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Auteur :</w:t>
      </w:r>
      <w:r w:rsidDel="00000000" w:rsidR="00000000" w:rsidRPr="00000000">
        <w:rPr>
          <w:rtl w:val="0"/>
        </w:rPr>
        <w:t xml:space="preserve"> [Nom et prénom de l’étudiant]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 :</w:t>
      </w:r>
      <w:r w:rsidDel="00000000" w:rsidR="00000000" w:rsidRPr="00000000">
        <w:rPr>
          <w:rtl w:val="0"/>
        </w:rPr>
        <w:t xml:space="preserve"> [ex. 1.0.0]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[JJ/MM/AAAA]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Version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>
          <w:rFonts w:ascii="Montserrat" w:cs="Montserrat" w:eastAsia="Montserrat" w:hAnsi="Montserrat"/>
        </w:rPr>
      </w:pPr>
      <w:bookmarkStart w:colFirst="0" w:colLast="0" w:name="_y3jj7asjfue8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et rapport du 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rojet MDD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456025" cy="14135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025" cy="1413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id w:val="1455178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hl3a0hycnr7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Présentation générale du projet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5fqbk3ygch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Objectifs du projet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jd6nideiva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Périmètre fonctionnel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nqhgqf55pm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Architecture et conception technique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foq3j52eak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Schéma global de l’architecture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rmajod90ml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Choix techniques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w7iaze3qzo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API et schémas de données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hasoir9keg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Tests, performance et qualité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y6b4rt5ajd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Stratégie de test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h4b7reek8n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Rapport de performance et optimisation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f6ciebf0hd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Revue technique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mt38lmv2nl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Documentation utilisateur et supervision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cfmouyvvxl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FAQ utilisateur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Montserrat" w:cs="Montserrat" w:eastAsia="Montserrat" w:hAnsi="Montserrat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gfxhwyvmiw"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Supervision et tâches déléguées à l’IA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tgt7me24jiq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Annexes</w:t>
            </w:r>
          </w:hyperlink>
          <w:hyperlink w:anchor="_btgt7me24ji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l3a0hycnr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générale du projet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5fqbk3ygc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Objectifs du projet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B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rièvement, présentez le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but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du projet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les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besoins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métiers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et les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principales fonctionnalités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développées.</w:t>
        <w:br w:type="textWrapping"/>
        <w:t xml:space="preserve">Expliquez le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contexte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de l’entreprise et la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valeur ajoutée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attendue du produit.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jd6nideiv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Périmètre fonctionnel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Présentez les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fonctionnalités livrées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(liste synthétique), en précisant leur état (terminée / en cours / à venir).</w:t>
      </w: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830"/>
        <w:gridCol w:w="1430"/>
        <w:tblGridChange w:id="0">
          <w:tblGrid>
            <w:gridCol w:w="3350"/>
            <w:gridCol w:w="383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Fonctionnalités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Création d’un compte 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Formulaire et validation d’inscription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Publication d’un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Gestion CRUD via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Association article/commentaires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Authentification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Sécurisation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nqhgqf55p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et conception technique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oq3j52ea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Schéma global de l’architecture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Intégrez un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diagramme d’architecture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(UML, C4 ou équivalent) illustrant les liens entre 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i w:val="1"/>
          <w:iCs w:val="1"/>
          <w:color w:val="666666"/>
          <w:u w:val="none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front-end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i w:val="1"/>
          <w:iCs w:val="1"/>
          <w:color w:val="666666"/>
          <w:u w:val="none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l’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API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i w:val="1"/>
          <w:iCs w:val="1"/>
          <w:color w:val="666666"/>
          <w:u w:val="none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back-end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et la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base de données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les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outils externes ou services tiers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Ajoutez une légende explicative et précisez les 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choix d’organisation technique</w:t>
      </w:r>
      <w:r w:rsidDel="00000000" w:rsidR="00000000" w:rsidRPr="00000000">
        <w:rPr>
          <w:color w:val="999999"/>
          <w:rtl w:val="0"/>
        </w:rPr>
        <w:t xml:space="preserve"> (modules, dossiers, conventions internes).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rmajod90m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Choix techniques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Présentez ici </w:t>
      </w:r>
      <w:r w:rsidDel="00000000" w:rsidR="00000000" w:rsidRPr="00000000">
        <w:rPr>
          <w:b w:val="1"/>
          <w:bCs w:val="1"/>
          <w:rtl w:val="0"/>
        </w:rPr>
        <w:t xml:space="preserve">chaque choix structurant</w:t>
      </w:r>
      <w:r w:rsidDel="00000000" w:rsidR="00000000" w:rsidRPr="00000000">
        <w:rPr>
          <w:rtl w:val="0"/>
        </w:rPr>
        <w:t xml:space="preserve"> du projet.</w:t>
        <w:br w:type="textWrapping"/>
        <w:t xml:space="preserve"> Pour chaque élément, complétez le tableau suivant 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350"/>
        <w:gridCol w:w="1770"/>
        <w:gridCol w:w="2415"/>
        <w:gridCol w:w="1965"/>
        <w:tblGridChange w:id="0">
          <w:tblGrid>
            <w:gridCol w:w="1530"/>
            <w:gridCol w:w="1350"/>
            <w:gridCol w:w="1770"/>
            <w:gridCol w:w="2415"/>
            <w:gridCol w:w="196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Éléments choisis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Lien documentation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 du choix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Ex : Angular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Framework 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Structuration de l’application et gestion de la réactivité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Respect des standards du parcours et cohérence avec les maquettes Figma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w7iaze3qz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API et schémas de données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Présentez ici la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conception et la structuration de votre API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endpoints créés,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méthodes HTTP,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exemples de requêtes/réponses JSON,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schémas de données (entités, relations, contraintes).</w:t>
      </w: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8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130"/>
        <w:gridCol w:w="2960"/>
        <w:gridCol w:w="2585"/>
        <w:tblGridChange w:id="0">
          <w:tblGrid>
            <w:gridCol w:w="1985"/>
            <w:gridCol w:w="1130"/>
            <w:gridCol w:w="2960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Corps / Réponse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666666"/>
                <w:rtl w:val="0"/>
              </w:rPr>
              <w:t xml:space="preserve">/api/articles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Récupère la liste des 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JSON – liste d’articles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666666"/>
                <w:rtl w:val="0"/>
              </w:rPr>
              <w:t xml:space="preserve">/api/users/{id}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Détail d’un 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JSON – profil utilisateur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666666"/>
                <w:rtl w:val="0"/>
              </w:rPr>
              <w:t xml:space="preserve">/api/login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Authentifie un 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Token JWT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Ajoutez une représentation visuelle des relations (UML / diagramme de classes ou entités).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hasoir9ke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Tests, performance et qualité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6b4rt5aj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Stratégie de test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Décrivez les tests mis en place 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unitaires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d’intégration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end-to-end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,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frameworks utilisés,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taux de couverture.</w:t>
      </w: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550"/>
        <w:gridCol w:w="2460"/>
        <w:gridCol w:w="1740"/>
        <w:tblGridChange w:id="0">
          <w:tblGrid>
            <w:gridCol w:w="1920"/>
            <w:gridCol w:w="2550"/>
            <w:gridCol w:w="2460"/>
            <w:gridCol w:w="1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Test unitaire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JUnit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Services du 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Test d’intégration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Test 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h4b7reek8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Rapport de performance et optimisation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Décrivez les actions menées pour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améliorer la performance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du code et du rendu 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résultats d’audit (Lighthouse, SonarQube, etc.),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points d’amélioration identifiés,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actions correctives appliquées.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Exemple :</w:t>
        <w:br w:type="textWrapping"/>
        <w:t xml:space="preserve"> “Après audit Lighthouse, la performance du front est passée de 65 à 91/100 grâce à l’optimisation des images et du lazy-loading des modules Angular.”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f6ciebf0h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Revue technique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Présentez une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synthèse critique du code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points forts (structure, modularité, lisibilité),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points à améliorer (complexité, dette technique, sécurité),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actions correctives appliquées.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Exemple 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1320" w:right="600" w:hanging="36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Point fort :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modularité des services Spring.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À améliorer :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duplication de logique dans les contrôleurs.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Action corrective :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refactorisation via héritage de service parent.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mt38lmv2n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Documentation utilisateur et supervision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cfmouyvvx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FAQ utilisateur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Rédigez une courte section d’aide destinée aux utilisateurs internes ou finaux.</w:t>
        <w:br w:type="textWrapping"/>
        <w:t xml:space="preserve"> Structurez-la en format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Question / Réponse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Q : Comment créer un compte ?</w:t>
        <w:br w:type="textWrapping"/>
      </w:r>
      <w:r w:rsidDel="00000000" w:rsidR="00000000" w:rsidRPr="00000000">
        <w:rPr>
          <w:i w:val="1"/>
          <w:iCs w:val="1"/>
          <w:color w:val="666666"/>
          <w:rtl w:val="0"/>
        </w:rPr>
        <w:t xml:space="preserve"> R : Cliquez sur “S’inscrire”, remplissez le formulaire et validez. Vous recevrez un email de confirmation.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Q : Que faire si l’application ne charge pas ?</w:t>
        <w:br w:type="textWrapping"/>
      </w:r>
      <w:r w:rsidDel="00000000" w:rsidR="00000000" w:rsidRPr="00000000">
        <w:rPr>
          <w:i w:val="1"/>
          <w:iCs w:val="1"/>
          <w:color w:val="666666"/>
          <w:rtl w:val="0"/>
        </w:rPr>
        <w:t xml:space="preserve"> R : Rafraîchissez la page. Si le problème persiste, contactez le support technique.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gfxhwyvmi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Supervision et tâches déléguées à l’IA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Décrivez les tâches confiées à l’IA, et comment vous avez </w:t>
      </w:r>
      <w:r w:rsidDel="00000000" w:rsidR="00000000" w:rsidRPr="00000000">
        <w:rPr>
          <w:b w:val="1"/>
          <w:bCs w:val="1"/>
          <w:rtl w:val="0"/>
        </w:rPr>
        <w:t xml:space="preserve">vérifié, validé ou corrigé</w:t>
      </w:r>
      <w:r w:rsidDel="00000000" w:rsidR="00000000" w:rsidRPr="00000000">
        <w:rPr>
          <w:rtl w:val="0"/>
        </w:rPr>
        <w:t xml:space="preserve"> son travail.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8.008059044839"/>
        <w:gridCol w:w="1842.806850188113"/>
        <w:gridCol w:w="2224.5647910199214"/>
        <w:gridCol w:w="2790.132110770749"/>
        <w:tblGridChange w:id="0">
          <w:tblGrid>
            <w:gridCol w:w="2168.008059044839"/>
            <w:gridCol w:w="1842.806850188113"/>
            <w:gridCol w:w="2224.5647910199214"/>
            <w:gridCol w:w="2790.13211077074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Tâche déléguée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 / collaborateur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Vérification effectuée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Ex : Génération de tests unitaires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GitHub Copilot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Gain de temps sur les tests basiques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Revue et correction des assertions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lcirihfp6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gt7me24ji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Annexes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Intégrez ici toutes les pièces justificatives 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Captures d’écran de l’UI</w:t>
      </w:r>
      <w:r w:rsidDel="00000000" w:rsidR="00000000" w:rsidRPr="00000000">
        <w:rPr>
          <w:rtl w:val="0"/>
        </w:rPr>
        <w:t xml:space="preserve"> et vues principales.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des besoins front-end</w:t>
      </w:r>
      <w:r w:rsidDel="00000000" w:rsidR="00000000" w:rsidRPr="00000000">
        <w:rPr>
          <w:rtl w:val="0"/>
        </w:rPr>
        <w:t xml:space="preserve"> (liens avec les spécifications ou maquettes).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Définition des données</w:t>
      </w:r>
      <w:r w:rsidDel="00000000" w:rsidR="00000000" w:rsidRPr="00000000">
        <w:rPr>
          <w:rtl w:val="0"/>
        </w:rPr>
        <w:t xml:space="preserve"> (schémas, formats, règles de validation et sécurisation).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Rapports de couverture et de tests</w:t>
      </w:r>
      <w:r w:rsidDel="00000000" w:rsidR="00000000" w:rsidRPr="00000000">
        <w:rPr>
          <w:rtl w:val="0"/>
        </w:rPr>
        <w:t xml:space="preserve"> (exports ou impressions d’écran).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 de revue technique</w:t>
      </w:r>
      <w:r w:rsidDel="00000000" w:rsidR="00000000" w:rsidRPr="00000000">
        <w:rPr>
          <w:rtl w:val="0"/>
        </w:rPr>
        <w:t xml:space="preserve"> (version complète, datée et signée si applicable).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>
      <w:r>
        <w:br/>
        <w:t>Auteur : CHATEL Jordan</w:t>
        <w:br/>
        <w:t>Version : 1.0.0</w:t>
        <w:br/>
        <w:t>Date : 26/01/2026</w:t>
        <w:br/>
        <w:br/>
        <w:t>DOCUMENTATION ET RAPPORT DU PROJET MDD</w:t>
        <w:br/>
        <w:br/>
        <w:t>1. Présentation générale du projet</w:t>
        <w:br/>
        <w:br/>
        <w:t>1.1 Objectifs du projet</w:t>
        <w:br/>
        <w:br/>
        <w:t>Le projet MDD (Monde de Dév) vise à développer un réseau social interne destiné aux développeurs.</w:t>
        <w:br/>
        <w:t>L’objectif principal est de permettre aux utilisateurs de s’inscrire, de s’abonner à des thèmes</w:t>
        <w:br/>
        <w:t>liés au développement informatique et de consulter un fil d’actualité composé d’articles</w:t>
        <w:br/>
        <w:t>publiés par la communauté.</w:t>
        <w:br/>
        <w:br/>
        <w:t>Cette version correspond à un MVP (Minimum Viable Product) destiné à un usage interne</w:t>
        <w:br/>
        <w:t>chez ORION afin de valider les choix techniques et fonctionnels avant un déploiement plus large.</w:t>
        <w:br/>
        <w:br/>
        <w:t>1.2 Périmètre fonctionnel</w:t>
        <w:br/>
        <w:br/>
        <w:t>Fonctionnalités livrées :</w:t>
        <w:br/>
        <w:t>- Inscription et authentification sécurisée des utilisateurs</w:t>
        <w:br/>
        <w:t>- Gestion du profil utilisateur</w:t>
        <w:br/>
        <w:t>- Consultation et gestion des abonnements à des thèmes</w:t>
        <w:br/>
        <w:t>- Consultation d’un fil d’actualité chronologique</w:t>
        <w:br/>
        <w:t>- Publication d’articles et de commentaires</w:t>
        <w:br/>
        <w:br/>
        <w:t>Toutes les fonctionnalités listées sont incluses dans le périmètre du MVP.</w:t>
        <w:br/>
        <w:br/>
        <w:t>2. Architecture et conception technique</w:t>
        <w:br/>
        <w:br/>
        <w:t>2.1 Schéma global de l’architecture</w:t>
        <w:br/>
        <w:br/>
        <w:t>L’application repose sur une architecture front-end / back-end découplée :</w:t>
        <w:br/>
        <w:t>- Front-end Angular (SPA)</w:t>
        <w:br/>
        <w:t>- Back-end Spring Boot exposant une API REST sécurisée</w:t>
        <w:br/>
        <w:t>- Base de données relationnelle PostgreSQL</w:t>
        <w:br/>
        <w:br/>
        <w:t>Les échanges entre le front-end et le back-end sont sécurisés via JWT.</w:t>
        <w:br/>
        <w:br/>
        <w:t>2.2 Choix techniques</w:t>
        <w:br/>
        <w:br/>
        <w:t>Front-end :</w:t>
        <w:br/>
        <w:t>- Angular 19</w:t>
        <w:br/>
        <w:t>- TypeScript</w:t>
        <w:br/>
        <w:t>Objectif : structuration claire de l’application, composants réutilisables, sécurité intégrée.</w:t>
        <w:br/>
        <w:br/>
        <w:t>Back-end :</w:t>
        <w:br/>
        <w:t>- Java 17</w:t>
        <w:br/>
        <w:t>- Spring Boot</w:t>
        <w:br/>
        <w:t>- Spring Security</w:t>
        <w:br/>
        <w:t>- Spring Data JPA</w:t>
        <w:br/>
        <w:t>Objectif : respect des principes SOLID, sécurité, maintenabilité.</w:t>
        <w:br/>
        <w:br/>
        <w:t>Base de données :</w:t>
        <w:br/>
        <w:t>- PostgreSQL</w:t>
        <w:br/>
        <w:t>Objectif : fiabilité, cohérence des données relationnelles.</w:t>
        <w:br/>
        <w:br/>
        <w:t>Authentification :</w:t>
        <w:br/>
        <w:t>- JWT + BCrypt</w:t>
        <w:br/>
        <w:t>Objectif : sécurisation des accès et persistance de session.</w:t>
        <w:br/>
        <w:br/>
        <w:t>2.3 API et schémas de données</w:t>
        <w:br/>
        <w:br/>
        <w:t>Exemples d’endpoints :</w:t>
        <w:br/>
        <w:t>- POST /api/auth/register : création d’un compte</w:t>
        <w:br/>
        <w:t>- POST /api/auth/login : authentification</w:t>
        <w:br/>
        <w:t>- GET /api/topics : liste des thèmes</w:t>
        <w:br/>
        <w:t>- POST /api/posts : création d’un article</w:t>
        <w:br/>
        <w:t>- GET /api/feed : fil d’actualité utilisateur</w:t>
        <w:br/>
        <w:br/>
        <w:t>Les entités principales sont :</w:t>
        <w:br/>
        <w:t>User, Topic, Subscription, Post, Comment.</w:t>
        <w:br/>
        <w:br/>
        <w:t>3. Tests, performance et qualité</w:t>
        <w:br/>
        <w:br/>
        <w:t>3.1 Stratégie de test</w:t>
        <w:br/>
        <w:br/>
        <w:t>- Tests unitaires back-end avec JUnit</w:t>
        <w:br/>
        <w:t>- Tests d’intégration des contrôleurs REST</w:t>
        <w:br/>
        <w:t>- Vérification manuelle du front-end</w:t>
        <w:br/>
        <w:br/>
        <w:t>3.2 Rapport de performance et optimisation</w:t>
        <w:br/>
        <w:br/>
        <w:t>- Lazy loading des modules Angular</w:t>
        <w:br/>
        <w:t>- Pagination des articles</w:t>
        <w:br/>
        <w:t>- Indexation des clés étrangères en base</w:t>
        <w:br/>
        <w:br/>
        <w:t>3.3 Revue technique</w:t>
        <w:br/>
        <w:br/>
        <w:t>Points forts :</w:t>
        <w:br/>
        <w:t>- Architecture claire et modulaire</w:t>
        <w:br/>
        <w:t>- Séparation des responsabilités</w:t>
        <w:br/>
        <w:t>- Sécurité centralisée</w:t>
        <w:br/>
        <w:br/>
        <w:t>Axes d’amélioration :</w:t>
        <w:br/>
        <w:t>- Ajout de tests end-to-end</w:t>
        <w:br/>
        <w:t>- Gestion avancée des erreurs</w:t>
        <w:br/>
        <w:br/>
        <w:t>4. Documentation utilisateur et supervision</w:t>
        <w:br/>
        <w:br/>
        <w:t>4.1 FAQ utilisateur</w:t>
        <w:br/>
        <w:br/>
        <w:t>Q : Comment créer un compte ?</w:t>
        <w:br/>
        <w:t>R : Cliquer sur “S’inscrire” depuis la page d’accueil et compléter le formulaire.</w:t>
        <w:br/>
        <w:br/>
        <w:t>Q : Comment voir les articles ?</w:t>
        <w:br/>
        <w:t>R : S’abonner à un thème puis consulter le fil d’actualité.</w:t>
        <w:br/>
        <w:br/>
        <w:t>4.2 Supervision et tâches déléguées à l’IA</w:t>
        <w:br/>
        <w:br/>
        <w:t>Tâches déléguées :</w:t>
        <w:br/>
        <w:t>- Génération de squelettes de classes</w:t>
        <w:br/>
        <w:t>- Aide à la rédaction de tests unitaires</w:t>
        <w:br/>
        <w:t>- Support à la documentation</w:t>
        <w:br/>
        <w:br/>
        <w:t>Chaque production a été relue, testée et validée manuellement.</w:t>
        <w:br/>
        <w:br/>
        <w:t>5. Annexes</w:t>
        <w:br/>
        <w:br/>
        <w:t>- Schémas d’architecture</w:t>
        <w:br/>
        <w:t>- Captures d’écran de l’application</w:t>
        <w:br/>
        <w:t>- Spécifications fonctionnelles ORION</w:t>
        <w:br/>
        <w:t>- Contraintes techniques ORION</w:t>
        <w:br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