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350822A9" w:rsidR="005E26A9" w:rsidRDefault="00000000">
      <w:pPr>
        <w:pStyle w:val="Date"/>
      </w:pPr>
      <w:r>
        <w:t>For homework deadline and collaboration policy, please see our Canvas page.</w:t>
      </w:r>
      <w:r>
        <w:br/>
        <w:t xml:space="preserve">Name: </w:t>
      </w:r>
      <w:r w:rsidR="006327A3">
        <w:t>Daniel Oliveros</w:t>
      </w:r>
      <w:r>
        <w:t>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12AEC69A" w14:textId="77777777" w:rsidR="006327A3"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p>
    <w:p w14:paraId="4DCB09CF" w14:textId="77777777" w:rsidR="006327A3" w:rsidRDefault="006327A3" w:rsidP="006327A3">
      <w:pPr>
        <w:ind w:left="720"/>
        <w:rPr>
          <w:b/>
        </w:rPr>
      </w:pPr>
      <w:r>
        <w:rPr>
          <w:b/>
        </w:rPr>
        <w:t>This assumption fails to capture situations where the meaning or intent of a sentence is predicated on a word that exists further down. Some simple examples could be:</w:t>
      </w:r>
    </w:p>
    <w:p w14:paraId="4DE4F632" w14:textId="3730CC13" w:rsidR="006327A3" w:rsidRPr="006327A3" w:rsidRDefault="006327A3" w:rsidP="006327A3">
      <w:pPr>
        <w:pStyle w:val="ListParagraph"/>
        <w:numPr>
          <w:ilvl w:val="0"/>
          <w:numId w:val="16"/>
        </w:numPr>
        <w:rPr>
          <w:b/>
        </w:rPr>
      </w:pPr>
      <w:r>
        <w:rPr>
          <w:b/>
        </w:rPr>
        <w:t>She asked if I could help, which I could not ---- “not” comes at the end, entirely changing the intent of the sentence</w:t>
      </w:r>
    </w:p>
    <w:p w14:paraId="4A382F1E" w14:textId="77777777" w:rsidR="004C60CF" w:rsidRDefault="006327A3" w:rsidP="006327A3">
      <w:pPr>
        <w:ind w:left="720"/>
        <w:rPr>
          <w:b/>
          <w:bCs/>
        </w:rPr>
      </w:pPr>
      <w:r>
        <w:rPr>
          <w:b/>
          <w:bCs/>
        </w:rPr>
        <w:t>It also fails to capture meaning across longer sentences, which isn’t so much an issue if you’re trying to come up with an adjective for say, the color of a pond (blue), but can become more problematic when trying to predict nouns or verbs,</w:t>
      </w:r>
      <w:r w:rsidR="004C60CF">
        <w:rPr>
          <w:b/>
          <w:bCs/>
        </w:rPr>
        <w:t xml:space="preserve"> especially on longer sentences. As an example:</w:t>
      </w:r>
    </w:p>
    <w:p w14:paraId="5124CD41" w14:textId="4B88F6C5" w:rsidR="005E26A9" w:rsidRPr="004C60CF" w:rsidRDefault="004C60CF" w:rsidP="004C60CF">
      <w:pPr>
        <w:pStyle w:val="ListParagraph"/>
        <w:numPr>
          <w:ilvl w:val="0"/>
          <w:numId w:val="16"/>
        </w:numPr>
        <w:rPr>
          <w:b/>
          <w:bCs/>
        </w:rPr>
      </w:pPr>
      <w:r>
        <w:rPr>
          <w:b/>
          <w:bCs/>
        </w:rPr>
        <w:t>I had a headache, so I decided to call my __ ---- “doctor” would be a good candidate here, however, 3-gram or even a 5-gram model would not know the full sentence. “</w:t>
      </w:r>
      <w:proofErr w:type="gramStart"/>
      <w:r>
        <w:rPr>
          <w:b/>
          <w:bCs/>
        </w:rPr>
        <w:t>call</w:t>
      </w:r>
      <w:proofErr w:type="gramEnd"/>
      <w:r>
        <w:rPr>
          <w:b/>
          <w:bCs/>
        </w:rPr>
        <w:t xml:space="preserve"> my _” would likely go for words like mother, friends, or even lawyer before landing on doctor</w:t>
      </w:r>
      <w:r w:rsidRPr="004C60CF">
        <w:rPr>
          <w:b/>
          <w:bCs/>
        </w:rPr>
        <w:br/>
      </w:r>
    </w:p>
    <w:p w14:paraId="6460CE31" w14:textId="3117709A" w:rsidR="002154B2" w:rsidRDefault="00000000" w:rsidP="002154B2">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word(s) that makes these models perform so surprisingly well? </w:t>
      </w:r>
      <w:proofErr w:type="gramStart"/>
      <w:r>
        <w:t>In particular, what</w:t>
      </w:r>
      <w:proofErr w:type="gramEnd"/>
      <w:r>
        <w:t xml:space="preserve"> kinds of grammatical information do they capture?</w:t>
      </w:r>
      <w:r>
        <w:br/>
      </w:r>
      <w:r w:rsidR="002154B2">
        <w:rPr>
          <w:b/>
          <w:bCs/>
        </w:rPr>
        <w:t>Since the models base their choices for which word will come next in a sequence based on the frequency of the individual words, as well as their joint probability, it is likely to predict common expressions very well. However, they tend to fall apart when faced with less common expressions.</w:t>
      </w:r>
    </w:p>
    <w:p w14:paraId="5124CD43" w14:textId="581E9700" w:rsidR="005E26A9" w:rsidRPr="00AF499C" w:rsidRDefault="00000000" w:rsidP="00AF499C">
      <w:pPr>
        <w:numPr>
          <w:ilvl w:val="0"/>
          <w:numId w:val="3"/>
        </w:numPr>
      </w:pPr>
      <w:r>
        <w:t xml:space="preserve">Explain how </w:t>
      </w:r>
      <w:proofErr w:type="gramStart"/>
      <w:r>
        <w:t>are perplexity and cross-entropy loss</w:t>
      </w:r>
      <w:proofErr w:type="gramEnd"/>
      <w:r>
        <w:t xml:space="preserve"> related?</w:t>
      </w:r>
      <w:r>
        <w:br/>
      </w:r>
      <w:r w:rsidR="00AF499C">
        <w:rPr>
          <w:b/>
          <w:bCs/>
        </w:rPr>
        <w:t xml:space="preserve">Perplexity and cross-entropy loss are directly related, with a higher cross entropy loss being tied to a higher perplexity. Also, </w:t>
      </w:r>
      <w:r w:rsidR="00AF499C" w:rsidRPr="00AF499C">
        <w:rPr>
          <w:b/>
          <w:bCs/>
        </w:rPr>
        <w:t>perplexity can be derived directly from cross-entropy</w:t>
      </w:r>
      <w:r w:rsidR="00AF499C">
        <w:rPr>
          <w:b/>
          <w:bCs/>
        </w:rPr>
        <w:t>.</w:t>
      </w:r>
    </w:p>
    <w:p w14:paraId="56A1687B" w14:textId="47AF562E" w:rsidR="00C00E98" w:rsidRPr="00C00E98" w:rsidRDefault="00000000" w:rsidP="00C00E98">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m:oMathPara>
        <m:oMath>
          <m:r>
            <w:rPr>
              <w:rFonts w:ascii="Cambria Math" w:hAnsi="Cambria Math"/>
            </w:rPr>
            <m:t>given a completely random set of predictions, P</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oMath>
      </m:oMathPara>
    </w:p>
    <w:p w14:paraId="1F55BE69" w14:textId="37769072" w:rsidR="006B1E95" w:rsidRPr="006B1E95" w:rsidRDefault="00C00E98" w:rsidP="006B1E95">
      <w:pPr>
        <w:ind w:left="720"/>
        <w:rPr>
          <w:rFonts w:eastAsiaTheme="minorEastAsia"/>
        </w:rPr>
      </w:pPr>
      <m:oMathPara>
        <m:oMath>
          <m:r>
            <w:rPr>
              <w:rFonts w:ascii="Cambria Math" w:hAnsi="Cambria Math"/>
            </w:rPr>
            <w:lastRenderedPageBreak/>
            <m:t>Cross Entropy Loss, 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logP</m:t>
              </m:r>
              <m:d>
                <m:dPr>
                  <m:ctrlPr>
                    <w:rPr>
                      <w:rFonts w:ascii="Cambria Math" w:hAnsi="Cambria Math"/>
                      <w:i/>
                    </w:rPr>
                  </m:ctrlPr>
                </m:dPr>
                <m:e>
                  <m:r>
                    <w:rPr>
                      <w:rFonts w:ascii="Cambria Math" w:hAnsi="Cambria Math"/>
                    </w:rPr>
                    <m:t>w</m:t>
                  </m:r>
                </m:e>
              </m:d>
            </m:e>
          </m:nary>
        </m:oMath>
      </m:oMathPara>
    </w:p>
    <w:p w14:paraId="4ED37A25" w14:textId="6E9D8A2C"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 xml:space="preserve">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e>
          </m:nary>
        </m:oMath>
      </m:oMathPara>
    </w:p>
    <w:p w14:paraId="1D94CDF8" w14:textId="7A66F537"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=log</m:t>
          </m:r>
          <m:d>
            <m:dPr>
              <m:begChr m:val="|"/>
              <m:endChr m:val="|"/>
              <m:ctrlPr>
                <w:rPr>
                  <w:rFonts w:ascii="Cambria Math" w:hAnsi="Cambria Math"/>
                </w:rPr>
              </m:ctrlPr>
            </m:dPr>
            <m:e>
              <m:r>
                <w:rPr>
                  <w:rFonts w:ascii="Cambria Math" w:hAnsi="Cambria Math"/>
                </w:rPr>
                <m:t>V</m:t>
              </m:r>
            </m:e>
          </m:d>
        </m:oMath>
      </m:oMathPara>
    </w:p>
    <w:p w14:paraId="206B3F17" w14:textId="003B4C9D"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sup>
          </m:sSup>
        </m:oMath>
      </m:oMathPara>
    </w:p>
    <w:p w14:paraId="46FABD1F" w14:textId="62008FA3"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log</m:t>
              </m:r>
              <m:d>
                <m:dPr>
                  <m:begChr m:val="|"/>
                  <m:endChr m:val="|"/>
                  <m:ctrlPr>
                    <w:rPr>
                      <w:rFonts w:ascii="Cambria Math" w:hAnsi="Cambria Math"/>
                    </w:rPr>
                  </m:ctrlPr>
                </m:dPr>
                <m:e>
                  <m:r>
                    <w:rPr>
                      <w:rFonts w:ascii="Cambria Math" w:hAnsi="Cambria Math"/>
                    </w:rPr>
                    <m:t>V</m:t>
                  </m:r>
                </m:e>
              </m:d>
            </m:sup>
          </m:sSup>
          <m:r>
            <w:rPr>
              <w:rFonts w:ascii="Cambria Math" w:eastAsiaTheme="minorEastAsia" w:hAnsi="Cambria Math"/>
            </w:rPr>
            <m:t>=</m:t>
          </m:r>
          <m:r>
            <w:rPr>
              <w:rFonts w:ascii="Cambria Math" w:hAnsi="Cambria Math"/>
            </w:rPr>
            <m:t xml:space="preserve"> </m:t>
          </m:r>
          <m:d>
            <m:dPr>
              <m:begChr m:val="|"/>
              <m:endChr m:val="|"/>
              <m:ctrlPr>
                <w:rPr>
                  <w:rFonts w:ascii="Cambria Math" w:hAnsi="Cambria Math"/>
                </w:rPr>
              </m:ctrlPr>
            </m:dPr>
            <m:e>
              <m:r>
                <w:rPr>
                  <w:rFonts w:ascii="Cambria Math" w:hAnsi="Cambria Math"/>
                </w:rPr>
                <m:t>V</m:t>
              </m:r>
            </m:e>
          </m:d>
        </m:oMath>
      </m:oMathPara>
    </w:p>
    <w:p w14:paraId="0DD37500" w14:textId="3CB528FB" w:rsidR="006B1E95" w:rsidRPr="006B1E95" w:rsidRDefault="006B1E95" w:rsidP="006B1E95">
      <w:pPr>
        <w:ind w:left="720"/>
        <w:rPr>
          <w:rFonts w:eastAsiaTheme="minorEastAsia"/>
        </w:rPr>
      </w:pPr>
      <m:oMathPara>
        <m:oMath>
          <m:r>
            <w:rPr>
              <w:rFonts w:ascii="Cambria Math" w:eastAsiaTheme="minorEastAsia" w:hAnsi="Cambria Math"/>
            </w:rPr>
            <m:t xml:space="preserve">So, for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r>
            <m:rPr>
              <m:sty m:val="p"/>
            </m:rPr>
            <w:rPr>
              <w:rFonts w:ascii="Cambria Math" w:hAnsi="Cambria Math"/>
            </w:rPr>
            <m:t xml:space="preserve"> and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 Perplexity is also 2000</m:t>
          </m:r>
          <m:r>
            <m:rPr>
              <m:sty m:val="p"/>
            </m:rPr>
            <w:rPr>
              <w:rFonts w:ascii="Cambria Math" w:hAnsi="Cambria Math"/>
            </w:rPr>
            <m:t xml:space="preserve"> and 10000</m:t>
          </m:r>
        </m:oMath>
      </m:oMathPara>
    </w:p>
    <w:p w14:paraId="5124CD45" w14:textId="1AB7C8EB" w:rsidR="005E26A9" w:rsidRDefault="00000000">
      <w:pPr>
        <w:numPr>
          <w:ilvl w:val="0"/>
          <w:numId w:val="3"/>
        </w:numPr>
      </w:pPr>
      <w:r>
        <w:t>Which of these are reasons for the recent wave of neural networks taking off? (</w:t>
      </w:r>
      <w:proofErr w:type="gramStart"/>
      <w:r>
        <w:t>check</w:t>
      </w:r>
      <w:proofErr w:type="gramEnd"/>
      <w:r>
        <w:t xml:space="preserve"> the options that apply.)</w:t>
      </w:r>
      <w:r>
        <w:br/>
      </w:r>
      <m:oMath>
        <m:r>
          <w:rPr>
            <w:rFonts w:ascii="Cambria Math" w:hAnsi="Cambria Math"/>
          </w:rPr>
          <m:t>√</m:t>
        </m:r>
      </m:oMath>
      <w:r>
        <w:t xml:space="preserve"> We have access to a lot more computational power.</w:t>
      </w:r>
      <w:r>
        <w:br/>
      </w:r>
      <m:oMath>
        <m:r>
          <m:rPr>
            <m:sty m:val="p"/>
          </m:rPr>
          <w:rPr>
            <w:rFonts w:ascii="Cambria Math" w:hAnsi="Cambria Math"/>
          </w:rPr>
          <m:t>▫</m:t>
        </m:r>
      </m:oMath>
      <w:r>
        <w:t xml:space="preserve"> Neural Networks are a </w:t>
      </w:r>
      <w:proofErr w:type="gramStart"/>
      <w:r>
        <w:t>brand new</w:t>
      </w:r>
      <w:proofErr w:type="gramEnd"/>
      <w:r>
        <w:t xml:space="preserve"> field.</w:t>
      </w:r>
      <w:r>
        <w:br/>
      </w:r>
      <m:oMath>
        <m:r>
          <w:rPr>
            <w:rFonts w:ascii="Cambria Math" w:hAnsi="Cambria Math"/>
          </w:rPr>
          <m:t>√</m:t>
        </m:r>
      </m:oMath>
      <w:r>
        <w:t xml:space="preserve"> We have access to a lot more data.</w:t>
      </w:r>
      <w:r>
        <w:br/>
      </w:r>
      <m:oMath>
        <m:r>
          <m:rPr>
            <m:sty m:val="p"/>
          </m:rPr>
          <w:rPr>
            <w:rFonts w:ascii="Cambria Math" w:hAnsi="Cambria Math"/>
          </w:rPr>
          <m:t>▫</m:t>
        </m:r>
      </m:oMath>
      <w:r>
        <w:t xml:space="preserve"> There </w:t>
      </w:r>
      <w:proofErr w:type="gramStart"/>
      <w:r>
        <w:t>has</w:t>
      </w:r>
      <w:proofErr w:type="gramEnd"/>
      <w:r>
        <w:t xml:space="preserve"> been significant improvements in benchmarks in speech recognition and NLP.</w:t>
      </w:r>
      <w:r>
        <w:br/>
      </w:r>
    </w:p>
    <w:p w14:paraId="5124CD46" w14:textId="471075F6" w:rsidR="005E26A9" w:rsidRDefault="00000000">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w:rPr>
            <w:rFonts w:ascii="Cambria Math" w:hAnsi="Cambria Math"/>
          </w:rPr>
          <m:t>√</m:t>
        </m:r>
      </m:oMath>
      <w:r>
        <w:t xml:space="preserve"> A neuron computes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2F59DCBB"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w:rPr>
            <w:rFonts w:ascii="Cambria Math" w:hAnsi="Cambria Math"/>
          </w:rPr>
          <m:t>√</m:t>
        </m:r>
      </m:oMath>
      <w: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lastRenderedPageBreak/>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m:rPr>
              <m:sty m:val="p"/>
            </m:rP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w:rPr>
              <w:rFonts w:ascii="Cambria Math" w:hAnsi="Cambria Math"/>
            </w:rPr>
            <m:t>y</m:t>
          </m:r>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m:rPr>
              <m:sty m:val="p"/>
            </m:rPr>
            <w:rPr>
              <w:rFonts w:ascii="Cambria Math" w:hAnsi="Cambria Math"/>
              <w:lang w:val="es-CO"/>
            </w:rPr>
            <m:t>.</m:t>
          </m:r>
        </m:oMath>
      </m:oMathPara>
    </w:p>
    <w:p w14:paraId="6C6A8C83" w14:textId="5AC34FED" w:rsidR="006B336E" w:rsidRPr="00032750" w:rsidRDefault="00000000" w:rsidP="006B336E">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ParaPr>
          <m:jc m:val="center"/>
        </m:oMathParaPr>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∂x</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z</m:t>
              </m:r>
            </m:e>
          </m:d>
          <m:r>
            <m:rPr>
              <m:sty m:val="b"/>
            </m:rPr>
            <w:rPr>
              <w:rFonts w:ascii="Cambria Math" w:hAnsi="Cambria Math"/>
            </w:rPr>
            <m:t>=</m:t>
          </m:r>
          <m:r>
            <m:rPr>
              <m:sty m:val="bi"/>
            </m:rPr>
            <w:rPr>
              <w:rFonts w:ascii="Cambria Math" w:hAnsi="Cambria Math"/>
            </w:rPr>
            <m:t>2</m:t>
          </m:r>
          <m:r>
            <m:rPr>
              <m:sty m:val="bi"/>
            </m:rPr>
            <w:rPr>
              <w:rFonts w:ascii="Cambria Math" w:hAnsi="Cambria Math"/>
            </w:rPr>
            <m:t>xy</m:t>
          </m:r>
        </m:oMath>
      </m:oMathPara>
    </w:p>
    <w:p w14:paraId="2272362F" w14:textId="3D1E34DF" w:rsidR="006B336E" w:rsidRPr="00A92C07" w:rsidRDefault="00000000" w:rsidP="006B336E">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m:rPr>
              <m:sty m:val="p"/>
            </m:rP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oMath>
      </m:oMathPara>
    </w:p>
    <w:p w14:paraId="2F938566" w14:textId="514A1517" w:rsidR="00A92C07" w:rsidRPr="00A92C07" w:rsidRDefault="00000000" w:rsidP="006B336E">
      <w:pPr>
        <w:ind w:left="720"/>
        <w:rPr>
          <w:rFonts w:eastAsiaTheme="minorEastAsia"/>
          <w:lang w:val="es-CO"/>
        </w:rPr>
      </w:pPr>
      <m:oMathPara>
        <m:oMath>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eastAsiaTheme="minorEastAsia"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*6</m:t>
          </m:r>
        </m:oMath>
      </m:oMathPara>
    </w:p>
    <w:p w14:paraId="0A9EECD3" w14:textId="3A365D79" w:rsidR="00A92C07" w:rsidRPr="00A92C07" w:rsidRDefault="00000000" w:rsidP="006B336E">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∂y</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lang w:val="es-CO"/>
            </w:rPr>
            <m:t>=</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05A958D2" w14:textId="46ADF7EA" w:rsidR="00A92C07" w:rsidRPr="00A92C07" w:rsidRDefault="00000000" w:rsidP="00A92C07">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z</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∂z</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oMath>
      </m:oMathPara>
    </w:p>
    <w:p w14:paraId="0C5B6FD4" w14:textId="72D1E7C8" w:rsidR="00A92C07" w:rsidRPr="00A92C07" w:rsidRDefault="00000000" w:rsidP="00A92C07">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∂z</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rPr>
            <m:t>=</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4723AD82" w14:textId="29876A06" w:rsidR="00A92C07" w:rsidRPr="00A92C07" w:rsidRDefault="00A92C07" w:rsidP="006B336E">
      <w:pPr>
        <w:ind w:left="720"/>
        <w:rPr>
          <w:rFonts w:eastAsiaTheme="minorEastAsia"/>
          <w:b/>
          <w:bCs/>
          <w:lang w:val="es-CO"/>
        </w:rPr>
      </w:pP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1FA92283" w14:textId="359E2BBF" w:rsidR="00B51FB7" w:rsidRDefault="00B51FB7" w:rsidP="00B51FB7">
      <w:pPr>
        <w:ind w:left="720"/>
      </w:pPr>
      <m:oMathPara>
        <m:oMath>
          <m:r>
            <m:rPr>
              <m:sty m:val="p"/>
            </m:rP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r>
                      <m:rPr>
                        <m:sty m:val="bi"/>
                      </m:rPr>
                      <w:rPr>
                        <w:rFonts w:ascii="Cambria Math" w:hAnsi="Cambria Math"/>
                      </w:rPr>
                      <m:t>xy</m:t>
                    </m:r>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
            </m:e>
          </m:d>
        </m:oMath>
      </m:oMathPara>
    </w:p>
    <w:p w14:paraId="63A72797" w14:textId="77777777" w:rsidR="00B51FB7" w:rsidRDefault="00B51FB7">
      <w:pPr>
        <w:pStyle w:val="Heading2"/>
      </w:pPr>
      <w:bookmarkStart w:id="3" w:name="gradients-of-vectors"/>
      <w:bookmarkEnd w:id="2"/>
    </w:p>
    <w:p w14:paraId="556E5088" w14:textId="0ACF46C3" w:rsidR="00B51FB7" w:rsidRPr="003003E6" w:rsidRDefault="003003E6" w:rsidP="00B51FB7">
      <w:pPr>
        <w:ind w:left="720"/>
        <w:rPr>
          <w:rFonts w:eastAsiaTheme="minorEastAsia"/>
        </w:rPr>
      </w:pPr>
      <m:oMathPara>
        <m:oMath>
          <m:r>
            <m:rPr>
              <m:sty m:val="p"/>
            </m:rPr>
            <w:rPr>
              <w:rFonts w:ascii="Cambria Math" w:hAnsi="Cambria Math"/>
            </w:rPr>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d>
                      <m:dPr>
                        <m:ctrlPr>
                          <w:rPr>
                            <w:rFonts w:ascii="Cambria Math" w:hAnsi="Cambria Math"/>
                            <w:b/>
                            <w:bCs/>
                            <w:i/>
                          </w:rPr>
                        </m:ctrlPr>
                      </m:dPr>
                      <m:e>
                        <m:r>
                          <m:rPr>
                            <m:sty m:val="bi"/>
                          </m:rPr>
                          <w:rPr>
                            <w:rFonts w:ascii="Cambria Math" w:hAnsi="Cambria Math"/>
                          </w:rPr>
                          <m:t>3</m:t>
                        </m:r>
                      </m:e>
                    </m:d>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3</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lang w:val="es-CO"/>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r>
                      <m:rPr>
                        <m:sty m:val="bi"/>
                      </m:rPr>
                      <w:rPr>
                        <w:rFonts w:ascii="Cambria Math" w:eastAsiaTheme="minorEastAsia" w:hAnsi="Cambria Math"/>
                        <w:lang w:val="es-CO"/>
                      </w:rPr>
                      <m:t>(-1)</m:t>
                    </m:r>
                  </m:e>
                </m:mr>
                <m:mr>
                  <m:e>
                    <m:r>
                      <m:rPr>
                        <m:sty m:val="b"/>
                      </m:rPr>
                      <w:rPr>
                        <w:rFonts w:ascii="Cambria Math" w:eastAsiaTheme="minorEastAsia" w:hAnsi="Cambria Math"/>
                        <w:lang w:val="es-CO"/>
                      </w:rPr>
                      <m:t>(-1)</m:t>
                    </m:r>
                  </m:e>
                </m:mr>
              </m:m>
            </m:e>
          </m:d>
        </m:oMath>
      </m:oMathPara>
    </w:p>
    <w:p w14:paraId="7B1F8177" w14:textId="6D310176" w:rsidR="003003E6" w:rsidRDefault="003003E6" w:rsidP="00B51FB7">
      <w:pPr>
        <w:ind w:left="720"/>
      </w:pPr>
      <m:oMathPara>
        <m:oMath>
          <m:r>
            <m:rPr>
              <m:sty m:val="p"/>
            </m:rPr>
            <w:rPr>
              <w:rFonts w:ascii="Cambria Math" w:hAnsi="Cambria Math"/>
            </w:rPr>
            <w:lastRenderedPageBreak/>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3</m:t>
                    </m:r>
                  </m:e>
                </m:mr>
                <m:mr>
                  <m:e>
                    <m:r>
                      <m:rPr>
                        <m:sty m:val="b"/>
                      </m:rPr>
                      <w:rPr>
                        <w:rFonts w:ascii="Cambria Math" w:eastAsiaTheme="minorEastAsia" w:hAnsi="Cambria Math"/>
                        <w:lang w:val="es-CO"/>
                      </w:rPr>
                      <m:t>-1</m:t>
                    </m:r>
                  </m:e>
                </m:mr>
              </m:m>
            </m:e>
          </m:d>
        </m:oMath>
      </m:oMathPara>
    </w:p>
    <w:p w14:paraId="5124CD4E" w14:textId="7A6DDC3E" w:rsidR="005E26A9" w:rsidRDefault="00000000">
      <w:pPr>
        <w:pStyle w:val="Heading2"/>
      </w:pPr>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36235C6" w14:textId="77777777" w:rsidR="00A234B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p>
    <w:p w14:paraId="5124CD50" w14:textId="6E3C11F6" w:rsidR="005E26A9" w:rsidRPr="00A234B9" w:rsidRDefault="00000000" w:rsidP="00A234B9">
      <w:pPr>
        <w:ind w:left="720"/>
        <w:rPr>
          <w:rFonts w:eastAsiaTheme="minorEastAsia"/>
          <w:b/>
        </w:rPr>
      </w:pP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oMath>
      </m:oMathPara>
    </w:p>
    <w:p w14:paraId="4237B9A3" w14:textId="453DEBD3" w:rsidR="00A234B9" w:rsidRPr="00A234B9" w:rsidRDefault="00000000" w:rsidP="00A234B9">
      <w:pPr>
        <w:ind w:left="720"/>
        <w:rPr>
          <w:rFonts w:eastAsiaTheme="minorEastAsia"/>
          <w:b/>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mr>
              </m:m>
            </m:e>
          </m:d>
        </m:oMath>
      </m:oMathPara>
    </w:p>
    <w:p w14:paraId="7D07297B" w14:textId="545C5150" w:rsidR="00A234B9" w:rsidRDefault="00000000" w:rsidP="00A234B9">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e>
                </m:mr>
              </m:m>
            </m:e>
          </m:d>
          <m:r>
            <m:rPr>
              <m:sty m:val="bi"/>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m:oMathPara>
    </w:p>
    <w:p w14:paraId="4CBF91A0" w14:textId="77777777" w:rsidR="00935DE6"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51B43C6E" w14:textId="77777777" w:rsidR="00935DE6" w:rsidRPr="00935DE6" w:rsidRDefault="00000000" w:rsidP="00935DE6">
      <w:pPr>
        <w:ind w:left="720"/>
        <w:rPr>
          <w:rFonts w:eastAsiaTheme="minorEastAsia"/>
          <w:b/>
        </w:rPr>
      </w:pPr>
      <m:oMathPara>
        <m:oMath>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oMath>
      </m:oMathPara>
    </w:p>
    <w:p w14:paraId="3B73E665" w14:textId="77777777" w:rsidR="00935DE6" w:rsidRPr="00935DE6"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mr>
              </m:m>
            </m:e>
          </m:d>
        </m:oMath>
      </m:oMathPara>
    </w:p>
    <w:p w14:paraId="5124CD51" w14:textId="5CFAAFED" w:rsidR="005E26A9"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2</m:t>
                        </m:r>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r>
                      <m:rPr>
                        <m:sty m:val="bi"/>
                      </m:rPr>
                      <w:rPr>
                        <w:rFonts w:ascii="Cambria Math" w:hAnsi="Cambria Math"/>
                      </w:rPr>
                      <m:t>2</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=2</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r>
            <m:rPr>
              <m:sty m:val="p"/>
            </m:rPr>
            <w:br/>
          </m:r>
        </m:oMath>
      </m:oMathPara>
    </w:p>
    <w:p w14:paraId="5124CD52" w14:textId="7F014608" w:rsidR="005E26A9" w:rsidRPr="00551B0A" w:rsidRDefault="00000000">
      <w:pPr>
        <w:numPr>
          <w:ilvl w:val="0"/>
          <w:numId w:val="5"/>
        </w:numPr>
        <w:rPr>
          <w:rFonts w:eastAsiaTheme="minorEastAsia"/>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m:rPr>
              <m:sty m:val="b"/>
            </m:rPr>
            <w:rPr>
              <w:rFonts w:ascii="Cambria Math" w:hAnsi="Cambria Math"/>
            </w:rPr>
            <m:t>Ax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4557A36E" w14:textId="1ECAB425"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15527266" w14:textId="4571BFEB"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r>
                      <w:rPr>
                        <w:rFonts w:ascii="Cambria Math" w:hAnsi="Cambria Math"/>
                      </w:rPr>
                      <m:t>)</m:t>
                    </m:r>
                  </m:e>
                </m:mr>
              </m:m>
            </m:e>
          </m:d>
          <m:r>
            <w:rPr>
              <w:rFonts w:ascii="Cambria Math" w:hAnsi="Cambria Math"/>
            </w:rPr>
            <m:t>=</m:t>
          </m:r>
          <m:r>
            <m:rPr>
              <m:sty m:val="b"/>
            </m:rPr>
            <w:rPr>
              <w:rFonts w:ascii="Cambria Math" w:hAnsi="Cambria Math"/>
            </w:rPr>
            <m:t>A</m:t>
          </m:r>
        </m:oMath>
      </m:oMathPara>
    </w:p>
    <w:p w14:paraId="74665832" w14:textId="77777777" w:rsidR="00551B0A" w:rsidRPr="00551B0A" w:rsidRDefault="00551B0A" w:rsidP="00551B0A">
      <w:pPr>
        <w:ind w:left="720"/>
        <w:rPr>
          <w:rFonts w:eastAsiaTheme="minorEastAsia"/>
        </w:rPr>
      </w:pPr>
    </w:p>
    <w:p w14:paraId="49F65BF7" w14:textId="04C0C89A" w:rsidR="00F95CD7" w:rsidRPr="00F95CD7"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5124CD53" w14:textId="6F494845" w:rsidR="005E26A9" w:rsidRDefault="00000000" w:rsidP="00F95CD7">
      <w:pPr>
        <w:ind w:left="72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1C709141" w14:textId="77777777" w:rsidR="00F95CD7" w:rsidRDefault="00F95CD7">
      <w:pPr>
        <w:pStyle w:val="Heading4"/>
      </w:pPr>
      <w:bookmarkStart w:id="4" w:name="note"/>
    </w:p>
    <w:p w14:paraId="25813492" w14:textId="0B88DF28" w:rsidR="00F95CD7" w:rsidRPr="00F95CD7" w:rsidRDefault="00000000" w:rsidP="00F95CD7">
      <w:pPr>
        <w:ind w:left="720"/>
        <w:rPr>
          <w:rFonts w:eastAsiaTheme="minorEastAsia"/>
        </w:rPr>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oMath>
      </m:oMathPara>
    </w:p>
    <w:p w14:paraId="69A76DA6" w14:textId="2715606E" w:rsidR="00F95CD7" w:rsidRPr="00F95CD7" w:rsidRDefault="00000000" w:rsidP="00F95CD7">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r>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
            </m:e>
          </m:d>
        </m:oMath>
      </m:oMathPara>
    </w:p>
    <w:p w14:paraId="1205FA9E" w14:textId="60C4AB0E"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(n-1)n</m:t>
                        </m:r>
                      </m:sub>
                    </m:sSub>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oMath>
      </m:oMathPara>
    </w:p>
    <w:p w14:paraId="64E0756E" w14:textId="42BB6A8B"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m:oMathPara>
    </w:p>
    <w:p w14:paraId="5124CD54" w14:textId="560F1A4B" w:rsidR="005E26A9" w:rsidRDefault="00000000">
      <w:pPr>
        <w:pStyle w:val="Heading4"/>
      </w:pPr>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Pr="006327A3" w:rsidRDefault="00000000">
      <w:pPr>
        <w:pStyle w:val="BodyText"/>
        <w:rPr>
          <w:lang w:val="es-CO"/>
        </w:rPr>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lang w:val="es-CO"/>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r>
            <m:rPr>
              <m:sty m:val="p"/>
            </m:rPr>
            <w:rPr>
              <w:rFonts w:ascii="Cambria Math" w:hAnsi="Cambria Math"/>
              <w:lang w:val="es-CO"/>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r>
                  <m:e/>
                </m:mr>
              </m:m>
            </m:e>
          </m:d>
        </m:oMath>
      </m:oMathPara>
    </w:p>
    <w:p w14:paraId="5124CD59" w14:textId="17A7DA7C" w:rsidR="005E26A9" w:rsidRPr="00032750" w:rsidRDefault="00000000">
      <w:pPr>
        <w:numPr>
          <w:ilvl w:val="0"/>
          <w:numId w:val="6"/>
        </w:numPr>
        <w:rPr>
          <w:rFonts w:eastAsiaTheme="minorEastAsia"/>
          <w:lang w:val="es-CO"/>
        </w:rPr>
      </w:pPr>
      <w:r>
        <w:lastRenderedPageBreak/>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rPr>
            <m:t>Jf​</m:t>
          </m:r>
          <m:d>
            <m:dPr>
              <m:ctrlPr>
                <w:rPr>
                  <w:rFonts w:ascii="Cambria Math" w:hAnsi="Cambria Math"/>
                  <w:i/>
                </w:rPr>
              </m:ctrlPr>
            </m:dPr>
            <m:e>
              <m:r>
                <w:rPr>
                  <w:rFonts w:ascii="Cambria Math" w:hAnsi="Cambria Math"/>
                </w:rPr>
                <m:t>x1​,x2​,x3​</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hAnsi="Cambria Math"/>
                            <w:i/>
                            <w:lang w:val="es-CO"/>
                          </w:rPr>
                        </m:ctrlPr>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mr>
              </m:m>
            </m:e>
          </m:d>
        </m:oMath>
      </m:oMathPara>
    </w:p>
    <w:p w14:paraId="5245EC4E" w14:textId="6E004E6B" w:rsidR="00032750" w:rsidRPr="00750331" w:rsidRDefault="00032750" w:rsidP="00032750">
      <w:pPr>
        <w:ind w:left="720"/>
        <w:rPr>
          <w:rFonts w:eastAsiaTheme="minorEastAsia"/>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mr>
                <m:mr>
                  <m:e>
                    <m:r>
                      <m:rPr>
                        <m:sty m:val="p"/>
                      </m:rPr>
                      <w:rPr>
                        <w:rFonts w:ascii="Cambria Math" w:hAnsi="Cambria Math"/>
                        <w:lang w:val="es-CO"/>
                      </w:rPr>
                      <m:t>0</m:t>
                    </m: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63D493E7" w14:textId="1DC9141F" w:rsidR="00750331" w:rsidRPr="00032750" w:rsidRDefault="00750331" w:rsidP="00750331">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rPr>
                <m:t>x</m:t>
              </m:r>
              <m:r>
                <w:rPr>
                  <w:rFonts w:ascii="Cambria Math" w:hAnsi="Cambria Math"/>
                  <w:lang w:val="es-CO"/>
                </w:rPr>
                <m:t>1​,</m:t>
              </m:r>
              <m:r>
                <w:rPr>
                  <w:rFonts w:ascii="Cambria Math" w:hAnsi="Cambria Math"/>
                </w:rPr>
                <m:t>x</m:t>
              </m:r>
              <m:r>
                <w:rPr>
                  <w:rFonts w:ascii="Cambria Math" w:hAnsi="Cambria Math"/>
                  <w:lang w:val="es-CO"/>
                </w:rPr>
                <m:t>2​,</m:t>
              </m:r>
              <m:r>
                <w:rPr>
                  <w:rFonts w:ascii="Cambria Math" w:hAnsi="Cambria Math"/>
                </w:rPr>
                <m:t>x</m:t>
              </m:r>
              <m:r>
                <w:rPr>
                  <w:rFonts w:ascii="Cambria Math" w:hAnsi="Cambria Math"/>
                  <w:lang w:val="es-CO"/>
                </w:rPr>
                <m:t>3​</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406E558B" w14:textId="77777777" w:rsidR="00750331" w:rsidRPr="00032750" w:rsidRDefault="00750331" w:rsidP="00032750">
      <w:pPr>
        <w:ind w:left="720"/>
        <w:rPr>
          <w:rFonts w:eastAsiaTheme="minorEastAsia"/>
          <w:lang w:val="es-CO"/>
        </w:rPr>
      </w:pPr>
    </w:p>
    <w:p w14:paraId="1693C223" w14:textId="1A8000F5" w:rsidR="00332976" w:rsidRPr="00332976" w:rsidRDefault="00000000" w:rsidP="00332976">
      <w:pPr>
        <w:ind w:left="720"/>
        <w:rPr>
          <w:rFonts w:eastAsiaTheme="minorEastAsia"/>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rPr>
                <m:t>1</m:t>
              </m:r>
              <m:r>
                <w:rPr>
                  <w:rFonts w:ascii="Cambria Math" w:hAnsi="Cambria Math"/>
                  <w:lang w:val="es-CO"/>
                </w:rPr>
                <m:t>​,</m:t>
              </m:r>
              <m:r>
                <w:rPr>
                  <w:rFonts w:ascii="Cambria Math" w:hAnsi="Cambria Math"/>
                </w:rPr>
                <m:t>π</m:t>
              </m:r>
              <m:r>
                <w:rPr>
                  <w:rFonts w:ascii="Cambria Math" w:hAnsi="Cambria Math"/>
                  <w:lang w:val="es-CO"/>
                </w:rPr>
                <m:t>​,</m:t>
              </m:r>
              <m:r>
                <w:rPr>
                  <w:rFonts w:ascii="Cambria Math" w:hAnsi="Cambria Math"/>
                </w:rPr>
                <m:t>0</m:t>
              </m:r>
              <m:r>
                <w:rPr>
                  <w:rFonts w:ascii="Cambria Math" w:hAnsi="Cambria Math"/>
                  <w:lang w:val="es-CO"/>
                </w:rPr>
                <m:t>​</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m:t>
                    </m:r>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m:t>
                    </m:r>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m:t>
                    </m:r>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r>
                      <w:rPr>
                        <w:rFonts w:ascii="Cambria Math" w:hAnsi="Cambria Math"/>
                      </w:rPr>
                      <m:t>0*</m:t>
                    </m:r>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0</m:t>
                        </m:r>
                      </m:e>
                    </m:d>
                  </m:e>
                </m:mr>
              </m:m>
            </m:e>
          </m:d>
        </m:oMath>
      </m:oMathPara>
    </w:p>
    <w:p w14:paraId="1CB60432" w14:textId="4211370F" w:rsidR="00332976" w:rsidRPr="00032750" w:rsidRDefault="00332976" w:rsidP="00332976">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lang w:val="es-CO"/>
                </w:rPr>
                <m:t>1</m:t>
              </m:r>
              <m:r>
                <w:rPr>
                  <w:rFonts w:ascii="Cambria Math" w:hAnsi="Cambria Math"/>
                  <w:lang w:val="es-CO"/>
                </w:rPr>
                <m:t>​,</m:t>
              </m:r>
              <m:r>
                <w:rPr>
                  <w:rFonts w:ascii="Cambria Math" w:hAnsi="Cambria Math"/>
                </w:rPr>
                <m:t>π</m:t>
              </m:r>
              <m:r>
                <w:rPr>
                  <w:rFonts w:ascii="Cambria Math" w:hAnsi="Cambria Math"/>
                  <w:lang w:val="es-CO"/>
                </w:rPr>
                <m:t>​,</m:t>
              </m:r>
              <m:r>
                <w:rPr>
                  <w:rFonts w:ascii="Cambria Math" w:hAnsi="Cambria Math"/>
                  <w:lang w:val="es-CO"/>
                </w:rPr>
                <m:t>0</m:t>
              </m:r>
              <m:r>
                <w:rPr>
                  <w:rFonts w:ascii="Cambria Math" w:hAnsi="Cambria Math"/>
                  <w:lang w:val="es-CO"/>
                </w:rPr>
                <m:t>​</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ctrlPr>
                      <w:rPr>
                        <w:rFonts w:ascii="Cambria Math" w:eastAsia="Cambria Math" w:hAnsi="Cambria Math" w:cs="Cambria Math"/>
                        <w:i/>
                      </w:rPr>
                    </m:ctrlPr>
                  </m:e>
                  <m:e>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
            </m:e>
          </m:d>
        </m:oMath>
      </m:oMathPara>
    </w:p>
    <w:p w14:paraId="5124CD5A" w14:textId="3D8B6765" w:rsidR="005E26A9" w:rsidRPr="00332976" w:rsidRDefault="005E26A9" w:rsidP="00332976">
      <w:pPr>
        <w:rPr>
          <w:lang w:val="es-CO"/>
        </w:rPr>
      </w:pP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lastRenderedPageBreak/>
        <w:t>BOS who framed roger rabbit EOS</w:t>
      </w:r>
      <w:r>
        <w:br/>
      </w:r>
      <w:r>
        <w:rPr>
          <w:rStyle w:val="VerbatimChar"/>
        </w:rPr>
        <w:t>BOS roger framed who EOS</w:t>
      </w:r>
      <w:r>
        <w:br/>
      </w:r>
      <w:r>
        <w:rPr>
          <w:rStyle w:val="VerbatimChar"/>
        </w:rPr>
        <w:t>BOS who framed the rabbit EOS</w:t>
      </w:r>
      <w:r>
        <w:br/>
      </w:r>
    </w:p>
    <w:p w14:paraId="5124CD5F" w14:textId="65A65CA8" w:rsidR="005E26A9" w:rsidRPr="00567C1F" w:rsidRDefault="00000000">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rPr>
            <m:t>P</m:t>
          </m:r>
          <m:d>
            <m:dPr>
              <m:ctrlPr>
                <w:rPr>
                  <w:rFonts w:ascii="Cambria Math" w:hAnsi="Cambria Math"/>
                </w:rPr>
              </m:ctrlPr>
            </m:dPr>
            <m:e>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m:t>
                  </m:r>
                </m:e>
              </m:d>
            </m:num>
            <m:den>
              <m:r>
                <w:rPr>
                  <w:rFonts w:ascii="Cambria Math" w:hAnsi="Cambria Math"/>
                </w:rPr>
                <m:t>total# of words</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=0.1</m:t>
          </m:r>
        </m:oMath>
      </m:oMathPara>
    </w:p>
    <w:p w14:paraId="1A956796" w14:textId="6DB0660D" w:rsidR="00567C1F" w:rsidRPr="00A05F05" w:rsidRDefault="00567C1F" w:rsidP="00567C1F">
      <w:pPr>
        <w:rPr>
          <w:rFonts w:eastAsiaTheme="minorEastAsia"/>
        </w:rPr>
      </w:pPr>
      <m:oMathPara>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r>
            <w:rPr>
              <w:rFonts w:ascii="Cambria Math" w:eastAsiaTheme="minorEastAsia"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m:t>
                  </m:r>
                  <m:r>
                    <w:rPr>
                      <w:rFonts w:ascii="Cambria Math" w:hAnsi="Cambria Math"/>
                    </w:rPr>
                    <m:t>|roger</m:t>
                  </m:r>
                </m:e>
              </m:d>
            </m:num>
            <m:den>
              <m:r>
                <w:rPr>
                  <w:rFonts w:ascii="Cambria Math" w:hAnsi="Cambria Math"/>
                </w:rPr>
                <m:t>count(roger)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56E09416" w14:textId="625E83CF" w:rsidR="00A05F05" w:rsidRPr="00A05F05" w:rsidRDefault="00A05F05" w:rsidP="00567C1F">
      <w:pPr>
        <w:rPr>
          <w:rFonts w:eastAsiaTheme="minorEastAsia"/>
        </w:rPr>
      </w:pPr>
      <m:oMathPara>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m:rPr>
                      <m:nor/>
                    </m:rPr>
                    <m:t>EOS</m:t>
                  </m:r>
                  <m:r>
                    <w:rPr>
                      <w:rFonts w:ascii="Cambria Math" w:hAnsi="Cambria Math"/>
                    </w:rPr>
                    <m:t>|</m:t>
                  </m:r>
                  <m:r>
                    <m:rPr>
                      <m:nor/>
                    </m:rPr>
                    <m:t>rabbit</m:t>
                  </m:r>
                </m:e>
              </m:d>
            </m:num>
            <m:den>
              <m:r>
                <w:rPr>
                  <w:rFonts w:ascii="Cambria Math" w:hAnsi="Cambria Math"/>
                </w:rPr>
                <m:t>count</m:t>
              </m:r>
              <m:r>
                <w:rPr>
                  <w:rFonts w:ascii="Cambria Math" w:hAnsi="Cambria Math"/>
                </w:rPr>
                <m:t>(</m:t>
              </m:r>
              <m:r>
                <m:rPr>
                  <m:nor/>
                </m:rPr>
                <m:t>rabbit</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=1</m:t>
          </m:r>
        </m:oMath>
      </m:oMathPara>
    </w:p>
    <w:p w14:paraId="5124CD60" w14:textId="6D59FD04"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A05F05" w:rsidRPr="00A05F05">
        <w:rPr>
          <w:b/>
          <w:bCs/>
        </w:rPr>
        <w:t>The size of our n-gra</w:t>
      </w:r>
      <w:r w:rsidR="00A05F05">
        <w:rPr>
          <w:b/>
          <w:bCs/>
        </w:rPr>
        <w:t xml:space="preserve">m probability matrix scales exponentially as we add more depth to the n-gram. This causes us to effectively waste most of </w:t>
      </w:r>
      <w:r w:rsidR="005211CF">
        <w:rPr>
          <w:b/>
          <w:bCs/>
        </w:rPr>
        <w:t>the storage allocated to it</w:t>
      </w:r>
      <w:r w:rsidR="004932D9">
        <w:rPr>
          <w:b/>
          <w:bCs/>
        </w:rPr>
        <w:t xml:space="preserve">, as a large majority of them will be </w:t>
      </w:r>
      <w:r w:rsidR="00EF348B">
        <w:rPr>
          <w:b/>
          <w:bCs/>
        </w:rPr>
        <w:t>zero</w:t>
      </w:r>
      <w:r w:rsidR="004932D9">
        <w:rPr>
          <w:b/>
          <w:bCs/>
        </w:rPr>
        <w:t>.</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lastRenderedPageBreak/>
        <w:t>Extra Credit:</w:t>
      </w:r>
      <w:r>
        <w:t xml:space="preserve"> Consider a slight modification to the previous predictive model:</w:t>
      </w:r>
    </w:p>
    <w:p w14:paraId="5124CD6A"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lang w:val="es-CO"/>
                </w:rPr>
                <m:t>;</m:t>
              </m:r>
              <m:r>
                <w:rPr>
                  <w:rFonts w:ascii="Cambria Math" w:hAnsi="Cambria Math"/>
                </w:rPr>
                <m:t>θ</m:t>
              </m:r>
            </m:e>
          </m:d>
          <m:r>
            <m:rPr>
              <m:sty m:val="p"/>
            </m:rPr>
            <w:rPr>
              <w:rFonts w:ascii="Cambria Math" w:hAnsi="Cambria Math"/>
              <w:lang w:val="es-CO"/>
            </w:rPr>
            <m:t>=</m:t>
          </m:r>
          <m:r>
            <w:rPr>
              <w:rFonts w:ascii="Cambria Math" w:hAnsi="Cambria Math"/>
            </w:rPr>
            <m:t>θ</m:t>
          </m:r>
          <m:r>
            <m:rPr>
              <m:sty m:val="p"/>
            </m:rPr>
            <w:rPr>
              <w:rFonts w:ascii="Cambria Math" w:hAnsi="Cambria Math"/>
              <w:lang w:val="es-CO"/>
            </w:rPr>
            <m:t>⋅</m:t>
          </m:r>
          <m:r>
            <m:rPr>
              <m:nor/>
            </m:rPr>
            <w:rPr>
              <w:lang w:val="es-CO"/>
            </w:rPr>
            <m:t>ReLU</m:t>
          </m:r>
          <m:d>
            <m:dPr>
              <m:ctrlPr>
                <w:rPr>
                  <w:rFonts w:ascii="Cambria Math" w:hAnsi="Cambria Math"/>
                </w:rPr>
              </m:ctrlPr>
            </m:dPr>
            <m:e>
              <m:r>
                <m:rPr>
                  <m:nor/>
                </m:rPr>
                <w:rPr>
                  <w:lang w:val="es-CO"/>
                </w:rPr>
                <m:t>repr</m:t>
              </m:r>
              <m:d>
                <m:dPr>
                  <m:ctrlPr>
                    <w:rPr>
                      <w:rFonts w:ascii="Cambria Math" w:hAnsi="Cambria Math"/>
                    </w:rPr>
                  </m:ctrlPr>
                </m:dPr>
                <m:e>
                  <m:r>
                    <w:rPr>
                      <w:rFonts w:ascii="Cambria Math" w:hAnsi="Cambria Math"/>
                    </w:rPr>
                    <m:t>s</m:t>
                  </m:r>
                </m:e>
              </m:d>
            </m:e>
          </m:d>
          <m:r>
            <m:rPr>
              <m:sty m:val="p"/>
            </m:rPr>
            <w:rPr>
              <w:rFonts w:ascii="Cambria Math" w:hAnsi="Cambria Math"/>
              <w:lang w:val="es-CO"/>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w:t>
      </w:r>
      <w:r>
        <w:lastRenderedPageBreak/>
        <w:t xml:space="preserve">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lastRenderedPageBreak/>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lastRenderedPageBreak/>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5124CDA7" w14:textId="77777777" w:rsidR="005E26A9"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14:paraId="5124CDA8" w14:textId="77777777" w:rsidR="005E26A9" w:rsidRDefault="00000000">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This sampling procedure is called greedy decoding, as we take the most probable next token each step, there are a few other sampling strategies like beam search , top-k, and 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5124CDAD" w14:textId="77777777" w:rsidR="005E26A9" w:rsidRDefault="00000000">
      <w:pPr>
        <w:pStyle w:val="Heading2"/>
      </w:pPr>
      <w:bookmarkStart w:id="20" w:name="X7fe6504dcaa01cc845d6e93c7fa99e2003cb83f"/>
      <w:bookmarkEnd w:id="14"/>
      <w:bookmarkEnd w:id="19"/>
      <w:r>
        <w:lastRenderedPageBreak/>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6">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7" w:anchor="torch.nn.LogSoftmax">
        <w:r w:rsidR="005E26A9">
          <w:rPr>
            <w:rStyle w:val="Hyperlink"/>
          </w:rPr>
          <w:t>LogSoftmax</w:t>
        </w:r>
      </w:hyperlink>
      <w:r>
        <w:t xml:space="preserve"> with </w:t>
      </w:r>
      <w:hyperlink r:id="rId18"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lastRenderedPageBreak/>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19">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0">
        <w:r w:rsidR="005E26A9">
          <w:rPr>
            <w:rStyle w:val="Hyperlink"/>
          </w:rPr>
          <w:t>found here</w:t>
        </w:r>
      </w:hyperlink>
      <w:r>
        <w:t xml:space="preserve">. A discussion of what makes it superior to MSE for classification can be </w:t>
      </w:r>
      <w:hyperlink r:id="rId21">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2">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lastRenderedPageBreak/>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sectPr w:rsidR="005E26A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A8DCE" w14:textId="77777777" w:rsidR="00167CB7" w:rsidRDefault="00167CB7">
      <w:pPr>
        <w:spacing w:after="0"/>
      </w:pPr>
      <w:r>
        <w:separator/>
      </w:r>
    </w:p>
  </w:endnote>
  <w:endnote w:type="continuationSeparator" w:id="0">
    <w:p w14:paraId="00586A90" w14:textId="77777777" w:rsidR="00167CB7" w:rsidRDefault="00167C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EC3F2" w14:textId="77777777" w:rsidR="00167CB7" w:rsidRDefault="00167CB7">
      <w:pPr>
        <w:spacing w:after="0"/>
      </w:pPr>
      <w:r>
        <w:separator/>
      </w:r>
    </w:p>
  </w:footnote>
  <w:footnote w:type="continuationSeparator" w:id="0">
    <w:p w14:paraId="42CFE03C" w14:textId="77777777" w:rsidR="00167CB7" w:rsidRDefault="00167CB7">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6E4361EC"/>
    <w:multiLevelType w:val="hybridMultilevel"/>
    <w:tmpl w:val="0A0A940E"/>
    <w:lvl w:ilvl="0" w:tplc="D4E279B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 w:numId="16" w16cid:durableId="25096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32750"/>
    <w:rsid w:val="00167CB7"/>
    <w:rsid w:val="002154B2"/>
    <w:rsid w:val="0023209D"/>
    <w:rsid w:val="003003E6"/>
    <w:rsid w:val="00332976"/>
    <w:rsid w:val="00485149"/>
    <w:rsid w:val="004932D9"/>
    <w:rsid w:val="004C60CF"/>
    <w:rsid w:val="004F3D77"/>
    <w:rsid w:val="00502E26"/>
    <w:rsid w:val="005211CF"/>
    <w:rsid w:val="00551B0A"/>
    <w:rsid w:val="00567C1F"/>
    <w:rsid w:val="005E26A9"/>
    <w:rsid w:val="006327A3"/>
    <w:rsid w:val="006B1E95"/>
    <w:rsid w:val="006B336E"/>
    <w:rsid w:val="00722802"/>
    <w:rsid w:val="00750331"/>
    <w:rsid w:val="0092642D"/>
    <w:rsid w:val="00935DE6"/>
    <w:rsid w:val="00A05F05"/>
    <w:rsid w:val="00A234B9"/>
    <w:rsid w:val="00A4643E"/>
    <w:rsid w:val="00A73BC8"/>
    <w:rsid w:val="00A92C07"/>
    <w:rsid w:val="00AF499C"/>
    <w:rsid w:val="00B51FB7"/>
    <w:rsid w:val="00C00E98"/>
    <w:rsid w:val="00CC3A0F"/>
    <w:rsid w:val="00D51F07"/>
    <w:rsid w:val="00DD2E1E"/>
    <w:rsid w:val="00EF348B"/>
    <w:rsid w:val="00F82DBF"/>
    <w:rsid w:val="00F95CD7"/>
    <w:rsid w:val="00FA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paragraph" w:styleId="ListParagraph">
    <w:name w:val="List Paragraph"/>
    <w:basedOn w:val="Normal"/>
    <w:rsid w:val="006327A3"/>
    <w:pPr>
      <w:ind w:left="720"/>
      <w:contextualSpacing/>
    </w:pPr>
  </w:style>
  <w:style w:type="character" w:styleId="PlaceholderText">
    <w:name w:val="Placeholder Text"/>
    <w:basedOn w:val="DefaultParagraphFont"/>
    <w:rsid w:val="00AF49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NLLLoss.html" TargetMode="External"/><Relationship Id="rId3" Type="http://schemas.openxmlformats.org/officeDocument/2006/relationships/customXml" Target="../customXml/item3.xml"/><Relationship Id="rId21" Type="http://schemas.openxmlformats.org/officeDocument/2006/relationships/hyperlink" Target="https://jamesmccaffrey.wordpress.com/2013/11/05/why-you-should-use-cross-entropy-error-instead-of-classification-error-or-mean-squared-error-for-neural-network-classifier-training/"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pytorch.org/docs/stable/generated/torch.nn.LogSoftmax.html" TargetMode="External"/><Relationship Id="rId2" Type="http://schemas.openxmlformats.org/officeDocument/2006/relationships/customXml" Target="../customXml/item2.xml"/><Relationship Id="rId16" Type="http://schemas.openxmlformats.org/officeDocument/2006/relationships/hyperlink" Target="https://pytorch.org/docs/stable/generated/torch.nn.CrossEntropyLoss.html" TargetMode="External"/><Relationship Id="rId20" Type="http://schemas.openxmlformats.org/officeDocument/2006/relationships/hyperlink" Target="https://rdipietro.github.io/friendly-intro-to-cross-entropy-los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tplotlib.org/stable/api/_as_gen/matplotlib.pyplot.bar.html" TargetMode="External"/><Relationship Id="rId23" Type="http://schemas.openxmlformats.org/officeDocument/2006/relationships/fontTable" Target="fontTable.xml"/><Relationship Id="rId10" Type="http://schemas.openxmlformats.org/officeDocument/2006/relationships/hyperlink" Target="https://en.wikipedia.org/wiki/Matrix_calculus" TargetMode="External"/><Relationship Id="rId19" Type="http://schemas.openxmlformats.org/officeDocument/2006/relationships/hyperlink" Target="https://en.wikipedia.org/wiki/Cross_entrop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geeksforgeeks.org/bar-plot-in-matplotlib/" TargetMode="External"/><Relationship Id="rId22" Type="http://schemas.openxmlformats.org/officeDocument/2006/relationships/hyperlink" Target="https://jmlb.github.io/ml/2017/12/26/Calculate_Gradient_Softma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2.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17</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Daniel Oliveros</cp:lastModifiedBy>
  <cp:revision>15</cp:revision>
  <dcterms:created xsi:type="dcterms:W3CDTF">2025-01-17T20:48:00Z</dcterms:created>
  <dcterms:modified xsi:type="dcterms:W3CDTF">2025-09-07T00:56:00Z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