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39F0" w14:textId="302F1232" w:rsidR="002E49B5" w:rsidRDefault="001A26AD" w:rsidP="001A26AD">
      <w:pPr>
        <w:pStyle w:val="1"/>
      </w:pPr>
      <w:r>
        <w:t xml:space="preserve">Визуализация </w:t>
      </w:r>
      <w:r w:rsidR="007A5455">
        <w:t>компетенций</w:t>
      </w:r>
    </w:p>
    <w:p w14:paraId="761CBBEF" w14:textId="2417EAC2" w:rsidR="007A5455" w:rsidRDefault="007A5455" w:rsidP="007A5455">
      <w:r>
        <w:t xml:space="preserve">В </w:t>
      </w:r>
      <w:proofErr w:type="spellStart"/>
      <w:r>
        <w:rPr>
          <w:lang w:val="en-US"/>
        </w:rPr>
        <w:t>AtomSkills</w:t>
      </w:r>
      <w:proofErr w:type="spellEnd"/>
      <w:r w:rsidRPr="007A5455">
        <w:t xml:space="preserve"> </w:t>
      </w:r>
      <w:r>
        <w:t xml:space="preserve">существует набор компетенций. Они бывают: командные, индивидуальные и студенческие.  Суммарно этих компетенций – 39. В нашем </w:t>
      </w:r>
      <w:proofErr w:type="spellStart"/>
      <w:r>
        <w:t>датасете</w:t>
      </w:r>
      <w:proofErr w:type="spellEnd"/>
      <w:r>
        <w:t xml:space="preserve"> данные по компетенциям находятся в </w:t>
      </w:r>
      <w:r>
        <w:rPr>
          <w:lang w:val="en-US"/>
        </w:rPr>
        <w:t>train</w:t>
      </w:r>
      <w:r w:rsidRPr="007A5455">
        <w:t>_</w:t>
      </w:r>
      <w:r>
        <w:rPr>
          <w:lang w:val="en-US"/>
        </w:rPr>
        <w:t>dataset</w:t>
      </w:r>
      <w:r w:rsidRPr="007A5455">
        <w:t>/</w:t>
      </w:r>
      <w:proofErr w:type="spellStart"/>
      <w:r>
        <w:rPr>
          <w:lang w:val="en-US"/>
        </w:rPr>
        <w:t>Anonimized</w:t>
      </w:r>
      <w:proofErr w:type="spellEnd"/>
      <w:r w:rsidRPr="007A5455">
        <w:t>.</w:t>
      </w:r>
    </w:p>
    <w:p w14:paraId="15B167AC" w14:textId="3D924BF1" w:rsidR="000B1FCA" w:rsidRDefault="000B1FCA" w:rsidP="007A5455">
      <w:r>
        <w:t xml:space="preserve">Список компетенций находиться </w:t>
      </w:r>
      <w:hyperlink r:id="rId4" w:history="1">
        <w:r w:rsidRPr="000B1FCA">
          <w:rPr>
            <w:rStyle w:val="a3"/>
          </w:rPr>
          <w:t>тут</w:t>
        </w:r>
      </w:hyperlink>
      <w:r>
        <w:t>.</w:t>
      </w:r>
    </w:p>
    <w:p w14:paraId="743F0D3A" w14:textId="397F33DB" w:rsidR="00746767" w:rsidRDefault="00746767" w:rsidP="007A5455">
      <w:r>
        <w:t>Каждый участник записывается на одну компетенцию. Внутри компетенции он должен выполнить конкурсное задание.</w:t>
      </w:r>
    </w:p>
    <w:p w14:paraId="5C5927B3" w14:textId="516A51AB" w:rsidR="00746767" w:rsidRDefault="00746767" w:rsidP="007A5455">
      <w:r>
        <w:t xml:space="preserve">Конкурсное задание состоит из нескольких </w:t>
      </w:r>
      <w:proofErr w:type="gramStart"/>
      <w:r>
        <w:t>модулей(</w:t>
      </w:r>
      <w:proofErr w:type="gramEnd"/>
      <w:r>
        <w:rPr>
          <w:lang w:val="en-US"/>
        </w:rPr>
        <w:t>A</w:t>
      </w:r>
      <w:r w:rsidRPr="00746767">
        <w:t xml:space="preserve">, </w:t>
      </w:r>
      <w:r>
        <w:rPr>
          <w:lang w:val="en-US"/>
        </w:rPr>
        <w:t>B</w:t>
      </w:r>
      <w:r w:rsidRPr="00746767">
        <w:t xml:space="preserve">, </w:t>
      </w:r>
      <w:r>
        <w:rPr>
          <w:lang w:val="en-US"/>
        </w:rPr>
        <w:t>C</w:t>
      </w:r>
      <w:r w:rsidRPr="00746767">
        <w:t>, …</w:t>
      </w:r>
      <w:r>
        <w:t xml:space="preserve">), которые в сумме </w:t>
      </w:r>
      <w:r w:rsidR="000B1FCA">
        <w:t>дают оценку владения компетенцией.</w:t>
      </w:r>
    </w:p>
    <w:p w14:paraId="0AF4942D" w14:textId="6DDB3151" w:rsidR="000B1FCA" w:rsidRDefault="000B1FCA" w:rsidP="007A5455">
      <w:r>
        <w:t>Рассмотрим на примере компетенции Аддитивные технологии.</w:t>
      </w:r>
    </w:p>
    <w:p w14:paraId="0E4FD190" w14:textId="01B166B4" w:rsidR="000B1FCA" w:rsidRDefault="000B1FCA" w:rsidP="007A5455">
      <w:r>
        <w:t>В файле ТО_22_Аддитивные технологии.</w:t>
      </w:r>
      <w:r>
        <w:rPr>
          <w:lang w:val="en-US"/>
        </w:rPr>
        <w:t>docx</w:t>
      </w:r>
      <w:r w:rsidRPr="000B1FCA">
        <w:t xml:space="preserve"> </w:t>
      </w:r>
      <w:r>
        <w:t xml:space="preserve">из </w:t>
      </w:r>
      <w:hyperlink r:id="rId5" w:history="1">
        <w:r w:rsidRPr="000B1FCA">
          <w:rPr>
            <w:rStyle w:val="a3"/>
          </w:rPr>
          <w:t>архива</w:t>
        </w:r>
      </w:hyperlink>
      <w:r>
        <w:t xml:space="preserve"> находиться полное описание компетенции, в котором также есть описание модулей конкурсного задания.</w:t>
      </w:r>
    </w:p>
    <w:tbl>
      <w:tblPr>
        <w:tblStyle w:val="-3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4670"/>
        <w:gridCol w:w="2165"/>
        <w:gridCol w:w="1804"/>
      </w:tblGrid>
      <w:tr w:rsidR="000B1FCA" w:rsidRPr="000B1FCA" w14:paraId="6C61E466" w14:textId="77777777" w:rsidTr="00D22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vAlign w:val="center"/>
          </w:tcPr>
          <w:p w14:paraId="33627A92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</w:pPr>
            <w:r w:rsidRPr="000B1FCA">
              <w:t xml:space="preserve">№ </w:t>
            </w:r>
            <w:proofErr w:type="spellStart"/>
            <w:r w:rsidRPr="000B1FCA">
              <w:t>модуля</w:t>
            </w:r>
            <w:proofErr w:type="spellEnd"/>
          </w:p>
        </w:tc>
        <w:tc>
          <w:tcPr>
            <w:tcW w:w="4670" w:type="dxa"/>
            <w:vAlign w:val="center"/>
          </w:tcPr>
          <w:p w14:paraId="64050D07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1FCA">
              <w:t>Наименование</w:t>
            </w:r>
            <w:proofErr w:type="spellEnd"/>
          </w:p>
        </w:tc>
        <w:tc>
          <w:tcPr>
            <w:tcW w:w="2165" w:type="dxa"/>
            <w:vAlign w:val="center"/>
          </w:tcPr>
          <w:p w14:paraId="30D1A527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1FCA">
              <w:t>Время</w:t>
            </w:r>
            <w:proofErr w:type="spellEnd"/>
            <w:r w:rsidRPr="000B1FCA">
              <w:t xml:space="preserve"> </w:t>
            </w:r>
            <w:proofErr w:type="spellStart"/>
            <w:r w:rsidRPr="000B1FCA">
              <w:t>на</w:t>
            </w:r>
            <w:proofErr w:type="spellEnd"/>
            <w:r w:rsidRPr="000B1FCA">
              <w:t xml:space="preserve"> </w:t>
            </w:r>
            <w:proofErr w:type="spellStart"/>
            <w:r w:rsidRPr="000B1FCA">
              <w:t>выполнение</w:t>
            </w:r>
            <w:proofErr w:type="spellEnd"/>
            <w:r w:rsidRPr="000B1FCA">
              <w:t>, ч</w:t>
            </w:r>
          </w:p>
        </w:tc>
        <w:tc>
          <w:tcPr>
            <w:tcW w:w="1804" w:type="dxa"/>
            <w:vAlign w:val="center"/>
          </w:tcPr>
          <w:p w14:paraId="75B99A50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1FCA">
              <w:t>День</w:t>
            </w:r>
            <w:proofErr w:type="spellEnd"/>
            <w:r w:rsidRPr="000B1FCA">
              <w:t xml:space="preserve"> </w:t>
            </w:r>
            <w:proofErr w:type="spellStart"/>
            <w:r w:rsidRPr="000B1FCA">
              <w:t>выполнения</w:t>
            </w:r>
            <w:proofErr w:type="spellEnd"/>
          </w:p>
        </w:tc>
      </w:tr>
      <w:tr w:rsidR="000B1FCA" w:rsidRPr="000B1FCA" w14:paraId="1608F8C4" w14:textId="77777777" w:rsidTr="00D22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2840848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</w:pPr>
            <w:r w:rsidRPr="000B1FCA">
              <w:t>A</w:t>
            </w:r>
          </w:p>
        </w:tc>
        <w:tc>
          <w:tcPr>
            <w:tcW w:w="4670" w:type="dxa"/>
          </w:tcPr>
          <w:p w14:paraId="1E3E62F0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0B1FCA">
              <w:rPr>
                <w:lang w:val="ru-RU"/>
              </w:rPr>
              <w:t>Создание и подготовка 3</w:t>
            </w:r>
            <w:r w:rsidRPr="000B1FCA">
              <w:t>D</w:t>
            </w:r>
            <w:r w:rsidRPr="000B1FCA">
              <w:rPr>
                <w:lang w:val="ru-RU"/>
              </w:rPr>
              <w:t xml:space="preserve"> модели для производства по технологии </w:t>
            </w:r>
            <w:r w:rsidRPr="000B1FCA">
              <w:t>SLM</w:t>
            </w:r>
          </w:p>
        </w:tc>
        <w:tc>
          <w:tcPr>
            <w:tcW w:w="2165" w:type="dxa"/>
            <w:vAlign w:val="center"/>
          </w:tcPr>
          <w:p w14:paraId="5A664E2E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CA">
              <w:t>2</w:t>
            </w:r>
          </w:p>
        </w:tc>
        <w:tc>
          <w:tcPr>
            <w:tcW w:w="1804" w:type="dxa"/>
            <w:vAlign w:val="center"/>
          </w:tcPr>
          <w:p w14:paraId="21D22603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CA">
              <w:t>С1</w:t>
            </w:r>
          </w:p>
        </w:tc>
      </w:tr>
      <w:tr w:rsidR="000B1FCA" w:rsidRPr="000B1FCA" w14:paraId="2773E7E5" w14:textId="77777777" w:rsidTr="00D22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13C291A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</w:pPr>
            <w:r w:rsidRPr="000B1FCA">
              <w:t>B</w:t>
            </w:r>
          </w:p>
        </w:tc>
        <w:tc>
          <w:tcPr>
            <w:tcW w:w="4670" w:type="dxa"/>
          </w:tcPr>
          <w:p w14:paraId="2C01C99A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B1FCA">
              <w:rPr>
                <w:lang w:val="ru-RU"/>
              </w:rPr>
              <w:t>Создание 3</w:t>
            </w:r>
            <w:r w:rsidRPr="000B1FCA">
              <w:t>D</w:t>
            </w:r>
            <w:r w:rsidRPr="000B1FCA">
              <w:rPr>
                <w:lang w:val="ru-RU"/>
              </w:rPr>
              <w:t xml:space="preserve"> модели и производство детали по технологии </w:t>
            </w:r>
            <w:r w:rsidRPr="000B1FCA">
              <w:t>FDM</w:t>
            </w:r>
          </w:p>
        </w:tc>
        <w:tc>
          <w:tcPr>
            <w:tcW w:w="2165" w:type="dxa"/>
            <w:vAlign w:val="center"/>
          </w:tcPr>
          <w:p w14:paraId="5B9FD5DC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FCA">
              <w:t>3</w:t>
            </w:r>
          </w:p>
        </w:tc>
        <w:tc>
          <w:tcPr>
            <w:tcW w:w="1804" w:type="dxa"/>
            <w:vAlign w:val="center"/>
          </w:tcPr>
          <w:p w14:paraId="1DDC4C9D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FCA">
              <w:t>С1</w:t>
            </w:r>
          </w:p>
        </w:tc>
      </w:tr>
      <w:tr w:rsidR="000B1FCA" w:rsidRPr="000B1FCA" w14:paraId="21D86294" w14:textId="77777777" w:rsidTr="00D22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Borders>
              <w:bottom w:val="single" w:sz="4" w:space="0" w:color="auto"/>
            </w:tcBorders>
          </w:tcPr>
          <w:p w14:paraId="24941343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</w:pPr>
            <w:r w:rsidRPr="000B1FCA">
              <w:t>C</w:t>
            </w:r>
          </w:p>
        </w:tc>
        <w:tc>
          <w:tcPr>
            <w:tcW w:w="4670" w:type="dxa"/>
            <w:tcBorders>
              <w:bottom w:val="single" w:sz="4" w:space="0" w:color="auto"/>
            </w:tcBorders>
          </w:tcPr>
          <w:p w14:paraId="5FB3A75D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0B1FCA">
              <w:rPr>
                <w:lang w:val="ru-RU"/>
              </w:rPr>
              <w:t>Создание 3</w:t>
            </w:r>
            <w:r w:rsidRPr="000B1FCA">
              <w:t>D</w:t>
            </w:r>
            <w:r w:rsidRPr="000B1FCA">
              <w:rPr>
                <w:lang w:val="ru-RU"/>
              </w:rPr>
              <w:t xml:space="preserve"> модели и производство детали по технологии </w:t>
            </w:r>
            <w:r w:rsidRPr="000B1FCA">
              <w:t>DLP</w:t>
            </w:r>
            <w:r w:rsidRPr="000B1FCA">
              <w:rPr>
                <w:lang w:val="ru-RU"/>
              </w:rPr>
              <w:t>/</w:t>
            </w:r>
            <w:r w:rsidRPr="000B1FCA">
              <w:t>SLA</w:t>
            </w:r>
          </w:p>
        </w:tc>
        <w:tc>
          <w:tcPr>
            <w:tcW w:w="2165" w:type="dxa"/>
            <w:tcBorders>
              <w:bottom w:val="single" w:sz="4" w:space="0" w:color="auto"/>
            </w:tcBorders>
            <w:vAlign w:val="center"/>
          </w:tcPr>
          <w:p w14:paraId="0A287334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CA">
              <w:t>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4CD85241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CA">
              <w:t>С1</w:t>
            </w:r>
          </w:p>
        </w:tc>
      </w:tr>
      <w:tr w:rsidR="000B1FCA" w:rsidRPr="000B1FCA" w14:paraId="773DCD6B" w14:textId="77777777" w:rsidTr="00D22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54A8EE0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</w:pPr>
            <w:r w:rsidRPr="000B1FCA">
              <w:t>D</w:t>
            </w:r>
          </w:p>
        </w:tc>
        <w:tc>
          <w:tcPr>
            <w:tcW w:w="4670" w:type="dxa"/>
          </w:tcPr>
          <w:p w14:paraId="1857E951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FCA">
              <w:t xml:space="preserve">3D </w:t>
            </w:r>
            <w:proofErr w:type="spellStart"/>
            <w:r w:rsidRPr="000B1FCA">
              <w:t>сканирование</w:t>
            </w:r>
            <w:proofErr w:type="spellEnd"/>
          </w:p>
        </w:tc>
        <w:tc>
          <w:tcPr>
            <w:tcW w:w="2165" w:type="dxa"/>
            <w:vMerge w:val="restart"/>
            <w:vAlign w:val="center"/>
          </w:tcPr>
          <w:p w14:paraId="7F9E75E7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FCA">
              <w:t>16</w:t>
            </w:r>
          </w:p>
        </w:tc>
        <w:tc>
          <w:tcPr>
            <w:tcW w:w="1804" w:type="dxa"/>
            <w:vMerge w:val="restart"/>
            <w:vAlign w:val="center"/>
          </w:tcPr>
          <w:p w14:paraId="7D1E28EF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154925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FCA">
              <w:t>С</w:t>
            </w:r>
            <w:proofErr w:type="gramStart"/>
            <w:r w:rsidRPr="000B1FCA">
              <w:t>2,С</w:t>
            </w:r>
            <w:proofErr w:type="gramEnd"/>
            <w:r w:rsidRPr="000B1FCA">
              <w:t>3,С4</w:t>
            </w:r>
          </w:p>
          <w:p w14:paraId="10A3CEB6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FCA" w:rsidRPr="000B1FCA" w14:paraId="270F80A4" w14:textId="77777777" w:rsidTr="00D22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Borders>
              <w:top w:val="single" w:sz="4" w:space="0" w:color="auto"/>
              <w:bottom w:val="single" w:sz="4" w:space="0" w:color="auto"/>
            </w:tcBorders>
          </w:tcPr>
          <w:p w14:paraId="18FE6FA5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</w:pPr>
            <w:r w:rsidRPr="000B1FCA">
              <w:t>E</w:t>
            </w:r>
          </w:p>
        </w:tc>
        <w:tc>
          <w:tcPr>
            <w:tcW w:w="4670" w:type="dxa"/>
            <w:tcBorders>
              <w:top w:val="single" w:sz="4" w:space="0" w:color="auto"/>
              <w:bottom w:val="single" w:sz="4" w:space="0" w:color="auto"/>
            </w:tcBorders>
          </w:tcPr>
          <w:p w14:paraId="740DC476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0B1FCA">
              <w:rPr>
                <w:lang w:val="ru-RU"/>
              </w:rPr>
              <w:t>Реверсивный инжиниринг и перепроектирование 3</w:t>
            </w:r>
            <w:r w:rsidRPr="000B1FCA">
              <w:t>D</w:t>
            </w:r>
            <w:r w:rsidRPr="000B1FCA">
              <w:rPr>
                <w:lang w:val="ru-RU"/>
              </w:rPr>
              <w:t xml:space="preserve"> модели по результатам 3</w:t>
            </w:r>
            <w:r w:rsidRPr="000B1FCA">
              <w:t>D</w:t>
            </w:r>
            <w:r w:rsidRPr="000B1FCA">
              <w:rPr>
                <w:lang w:val="ru-RU"/>
              </w:rPr>
              <w:t xml:space="preserve"> сканирования и ручных измерений</w:t>
            </w:r>
          </w:p>
        </w:tc>
        <w:tc>
          <w:tcPr>
            <w:tcW w:w="21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F36D38F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55EF5FC" w14:textId="77777777" w:rsidR="000B1FCA" w:rsidRPr="000B1FCA" w:rsidRDefault="000B1FCA" w:rsidP="000B1FCA">
            <w:pPr>
              <w:widowControl/>
              <w:autoSpaceDE/>
              <w:autoSpaceDN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445D3550" w14:textId="77777777" w:rsidR="000B1FCA" w:rsidRPr="000B1FCA" w:rsidRDefault="000B1FCA" w:rsidP="007A5455"/>
    <w:p w14:paraId="7B97F5D0" w14:textId="7047CA75" w:rsidR="009F15F8" w:rsidRDefault="009F15F8" w:rsidP="007A5455">
      <w:r>
        <w:t>В</w:t>
      </w:r>
      <w:r w:rsidRPr="009F15F8">
        <w:t xml:space="preserve"> </w:t>
      </w:r>
      <w:r>
        <w:t>файле</w:t>
      </w:r>
      <w:r w:rsidRPr="009F15F8">
        <w:t xml:space="preserve"> </w:t>
      </w:r>
      <w:r>
        <w:t>из</w:t>
      </w:r>
      <w:r w:rsidRPr="009F15F8">
        <w:t xml:space="preserve"> </w:t>
      </w:r>
      <w:proofErr w:type="spellStart"/>
      <w:r>
        <w:t>датасета</w:t>
      </w:r>
      <w:proofErr w:type="spellEnd"/>
      <w:r w:rsidRPr="009F15F8">
        <w:t xml:space="preserve"> </w:t>
      </w:r>
      <w:r>
        <w:rPr>
          <w:lang w:val="en-US"/>
        </w:rPr>
        <w:t>train</w:t>
      </w:r>
      <w:r w:rsidRPr="009F15F8">
        <w:t>_</w:t>
      </w:r>
      <w:r>
        <w:rPr>
          <w:lang w:val="en-US"/>
        </w:rPr>
        <w:t>dataset</w:t>
      </w:r>
      <w:r w:rsidRPr="009F15F8">
        <w:t>/</w:t>
      </w:r>
      <w:proofErr w:type="spellStart"/>
      <w:r>
        <w:rPr>
          <w:lang w:val="en-US"/>
        </w:rPr>
        <w:t>Anonimized</w:t>
      </w:r>
      <w:proofErr w:type="spellEnd"/>
      <w:r w:rsidRPr="009F15F8">
        <w:t>/</w:t>
      </w:r>
      <w:r>
        <w:t>Аддитивные технологии.</w:t>
      </w:r>
      <w:r>
        <w:rPr>
          <w:lang w:val="en-US"/>
        </w:rPr>
        <w:t>csv</w:t>
      </w:r>
      <w:r w:rsidRPr="009F15F8">
        <w:t xml:space="preserve"> </w:t>
      </w:r>
      <w:r>
        <w:t>находятся оценки участников конкурсного задания</w:t>
      </w:r>
      <w:r w:rsidR="00664AEA">
        <w:t>.</w:t>
      </w:r>
    </w:p>
    <w:p w14:paraId="5C92CC0E" w14:textId="7F42A166" w:rsidR="00664AEA" w:rsidRDefault="00664AEA" w:rsidP="007A5455">
      <w:r>
        <w:t xml:space="preserve">После столбца с название модуля (его значения </w:t>
      </w:r>
      <w:proofErr w:type="spellStart"/>
      <w:r>
        <w:rPr>
          <w:lang w:val="en-US"/>
        </w:rPr>
        <w:t>NaN</w:t>
      </w:r>
      <w:proofErr w:type="spellEnd"/>
      <w:r>
        <w:t xml:space="preserve">) идет столбец с максимально возможным значением, а затем столбец с результатом. Итоговая оценка является суммой оценок по всем модулям. </w:t>
      </w:r>
    </w:p>
    <w:p w14:paraId="63DEF272" w14:textId="15105268" w:rsidR="00664AEA" w:rsidRDefault="00664AEA" w:rsidP="007A5455">
      <w:r>
        <w:t>Для визуализации индивидуальных показателей участника можно использовать радиальную диаграмму</w:t>
      </w:r>
    </w:p>
    <w:p w14:paraId="6DC6C30A" w14:textId="2B0C9F86" w:rsidR="00664AEA" w:rsidRDefault="00954228" w:rsidP="007A545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BED284" wp14:editId="6E8794BD">
            <wp:extent cx="2661139" cy="2332859"/>
            <wp:effectExtent l="0" t="0" r="6350" b="0"/>
            <wp:docPr id="1704216504" name="Рисунок 3" descr="Система оценки компетенций менеджеров по продукту. DUCK framework -  Produc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истема оценки компетенций менеджеров по продукту. DUCK framework -  ProductL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40" cy="23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5069" w14:textId="1CD0DC6B" w:rsidR="00954228" w:rsidRDefault="00954228" w:rsidP="007A5455">
      <w:r>
        <w:t xml:space="preserve">Для сравнения небольшого числа участников: </w:t>
      </w:r>
    </w:p>
    <w:p w14:paraId="2FA746D3" w14:textId="1C77B821" w:rsidR="00954228" w:rsidRDefault="00954228" w:rsidP="007A5455">
      <w:r>
        <w:rPr>
          <w:noProof/>
        </w:rPr>
        <w:drawing>
          <wp:inline distT="0" distB="0" distL="0" distR="0" wp14:anchorId="4B0215E3" wp14:editId="2D02670C">
            <wp:extent cx="3324905" cy="3446585"/>
            <wp:effectExtent l="0" t="0" r="8890" b="1905"/>
            <wp:docPr id="1418478591" name="Рисунок 4" descr="Оценка компетенций сотрудников: как управлять трудовыми ресурсами компании  | Полезные статьи i-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ценка компетенций сотрудников: как управлять трудовыми ресурсами компании  | Полезные статьи i-Sy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91" cy="345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87BB" w14:textId="7801CC12" w:rsidR="00954228" w:rsidRDefault="00954228" w:rsidP="007A5455">
      <w:r>
        <w:t>Для большего числа участников можно использовать столбчатую диаграмму с накоплением:</w:t>
      </w:r>
    </w:p>
    <w:p w14:paraId="0D415985" w14:textId="701DF442" w:rsidR="00954228" w:rsidRDefault="00954228" w:rsidP="007A5455">
      <w:r>
        <w:rPr>
          <w:noProof/>
        </w:rPr>
        <w:drawing>
          <wp:inline distT="0" distB="0" distL="0" distR="0" wp14:anchorId="1A308725" wp14:editId="4B8E3347">
            <wp:extent cx="4281951" cy="2538046"/>
            <wp:effectExtent l="0" t="0" r="4445" b="0"/>
            <wp:docPr id="994111126" name="Рисунок 5" descr="bar-chart-sta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r-chart-stack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63" cy="25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DC4D" w14:textId="0399EE94" w:rsidR="00954228" w:rsidRDefault="00954228" w:rsidP="007A5455">
      <w:r>
        <w:lastRenderedPageBreak/>
        <w:t>Для оценки влияния каждого модуля можно использовать нормированную столбчатую диаграмму:</w:t>
      </w:r>
    </w:p>
    <w:p w14:paraId="313D9A3A" w14:textId="64533DB6" w:rsidR="00954228" w:rsidRDefault="00954228" w:rsidP="007A5455">
      <w:r>
        <w:rPr>
          <w:noProof/>
        </w:rPr>
        <w:drawing>
          <wp:inline distT="0" distB="0" distL="0" distR="0" wp14:anchorId="556CA884" wp14:editId="71265EDC">
            <wp:extent cx="5940425" cy="3004820"/>
            <wp:effectExtent l="0" t="0" r="3175" b="5080"/>
            <wp:docPr id="849114044" name="Рисунок 6" descr="normalized-bar-chart-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rmalized-bar-chart-categ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BBF9" w14:textId="393DCB29" w:rsidR="00F8228E" w:rsidRDefault="00F8228E" w:rsidP="007A5455">
      <w:r>
        <w:t xml:space="preserve">Так же в обычной таблице с цифрами можно использовать цветовую индикацию </w:t>
      </w:r>
    </w:p>
    <w:p w14:paraId="48F2BDC9" w14:textId="5E4C6F3A" w:rsidR="00F8228E" w:rsidRPr="00954228" w:rsidRDefault="00F8228E" w:rsidP="007A5455">
      <w:r>
        <w:rPr>
          <w:noProof/>
        </w:rPr>
        <w:drawing>
          <wp:inline distT="0" distB="0" distL="0" distR="0" wp14:anchorId="7C9372A0" wp14:editId="27E88EC8">
            <wp:extent cx="2919623" cy="1834661"/>
            <wp:effectExtent l="0" t="0" r="0" b="0"/>
            <wp:docPr id="2081057155" name="Рисунок 8" descr="Матрица компетен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атрица компетенци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282" cy="183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28E" w:rsidRPr="00954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AD"/>
    <w:rsid w:val="000B1FCA"/>
    <w:rsid w:val="001A26AD"/>
    <w:rsid w:val="002E49B5"/>
    <w:rsid w:val="00664AEA"/>
    <w:rsid w:val="00746767"/>
    <w:rsid w:val="007A5455"/>
    <w:rsid w:val="0089209C"/>
    <w:rsid w:val="00954228"/>
    <w:rsid w:val="009F15F8"/>
    <w:rsid w:val="00F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CE6F"/>
  <w15:chartTrackingRefBased/>
  <w15:docId w15:val="{431B80C0-C7BD-4EF6-8432-3078CE30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5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0B1F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1FCA"/>
    <w:rPr>
      <w:color w:val="605E5C"/>
      <w:shd w:val="clear" w:color="auto" w:fill="E1DFDD"/>
    </w:rPr>
  </w:style>
  <w:style w:type="table" w:styleId="-35">
    <w:name w:val="List Table 3 Accent 5"/>
    <w:basedOn w:val="a1"/>
    <w:uiPriority w:val="48"/>
    <w:rsid w:val="000B1FC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loud.mail.ru/public/tjNR/qXsUpTDHe/%D0%90%D0%B4%D0%B4%D0%B8%D1%82%D0%B8%D0%B2%D0%BD%D1%8B%D0%B5%20%D1%82%D0%B5%D1%85%D0%BD%D0%BE%D0%BB%D0%BE%D0%B3%D0%B8%D0%B8.zip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atomskills.ru/competition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Лихач</dc:creator>
  <cp:keywords/>
  <dc:description/>
  <cp:lastModifiedBy>Александр Лихач</cp:lastModifiedBy>
  <cp:revision>1</cp:revision>
  <dcterms:created xsi:type="dcterms:W3CDTF">2023-05-19T20:25:00Z</dcterms:created>
  <dcterms:modified xsi:type="dcterms:W3CDTF">2023-05-19T21:59:00Z</dcterms:modified>
</cp:coreProperties>
</file>