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b w:val="1"/>
          <w:color w:val="434343"/>
          <w:sz w:val="34"/>
          <w:szCs w:val="34"/>
        </w:rPr>
      </w:pPr>
      <w:r w:rsidDel="00000000" w:rsidR="00000000" w:rsidRPr="00000000">
        <w:rPr>
          <w:rFonts w:ascii="Economica" w:cs="Economica" w:eastAsia="Economica" w:hAnsi="Economica"/>
          <w:b w:val="1"/>
          <w:color w:val="434343"/>
          <w:sz w:val="34"/>
          <w:szCs w:val="34"/>
          <w:rtl w:val="0"/>
        </w:rPr>
        <w:t xml:space="preserve">CS301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58"/>
          <w:szCs w:val="58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sz w:val="58"/>
          <w:szCs w:val="58"/>
          <w:rtl w:val="0"/>
        </w:rPr>
        <w:t xml:space="preserve">PROJECT USE CASE,CLASS,SEQUENCE DIAGRAMS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horizontal line" id="5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Staatliches" w:cs="Staatliches" w:eastAsia="Staatliches" w:hAnsi="Staatliches"/>
          <w:b w:val="0"/>
          <w:sz w:val="38"/>
          <w:szCs w:val="38"/>
        </w:rPr>
      </w:pPr>
      <w:bookmarkStart w:colFirst="0" w:colLast="0" w:name="_arolcxe0i15c" w:id="1"/>
      <w:bookmarkEnd w:id="1"/>
      <w:r w:rsidDel="00000000" w:rsidR="00000000" w:rsidRPr="00000000">
        <w:rPr>
          <w:rFonts w:ascii="Staatliches" w:cs="Staatliches" w:eastAsia="Staatliches" w:hAnsi="Staatliches"/>
          <w:b w:val="0"/>
          <w:sz w:val="38"/>
          <w:szCs w:val="38"/>
          <w:rtl w:val="0"/>
        </w:rPr>
        <w:t xml:space="preserve">Project :</w:t>
      </w:r>
    </w:p>
    <w:p w:rsidR="00000000" w:rsidDel="00000000" w:rsidP="00000000" w:rsidRDefault="00000000" w:rsidRPr="00000000" w14:paraId="00000005">
      <w:pPr>
        <w:pStyle w:val="Subtitle"/>
        <w:spacing w:after="240" w:before="240" w:lineRule="auto"/>
        <w:ind w:left="0" w:firstLine="0"/>
        <w:rPr>
          <w:color w:val="000000"/>
          <w:sz w:val="46"/>
          <w:szCs w:val="46"/>
        </w:rPr>
      </w:pPr>
      <w:bookmarkStart w:colFirst="0" w:colLast="0" w:name="_cwwe5vysoav0" w:id="2"/>
      <w:bookmarkEnd w:id="2"/>
      <w:r w:rsidDel="00000000" w:rsidR="00000000" w:rsidRPr="00000000">
        <w:rPr>
          <w:color w:val="000000"/>
          <w:sz w:val="46"/>
          <w:szCs w:val="46"/>
          <w:rtl w:val="0"/>
        </w:rPr>
        <w:t xml:space="preserve">A Marketplace For Renting Unique And Interesting Houses - Such As Treehouses.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spacing w:before="120" w:lineRule="auto"/>
        <w:jc w:val="center"/>
        <w:rPr/>
      </w:pPr>
      <w:bookmarkStart w:colFirst="0" w:colLast="0" w:name="_ogeeabkf3hgm" w:id="3"/>
      <w:bookmarkEnd w:id="3"/>
      <w:r w:rsidDel="00000000" w:rsidR="00000000" w:rsidRPr="00000000">
        <w:rPr>
          <w:b w:val="0"/>
          <w:sz w:val="22"/>
          <w:szCs w:val="22"/>
        </w:rPr>
        <w:drawing>
          <wp:inline distB="114300" distT="114300" distL="114300" distR="114300">
            <wp:extent cx="5943600" cy="3975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Staatliches" w:cs="Staatliches" w:eastAsia="Staatliches" w:hAnsi="Staatliches"/>
          <w:b w:val="0"/>
          <w:sz w:val="38"/>
          <w:szCs w:val="38"/>
        </w:rPr>
      </w:pPr>
      <w:bookmarkStart w:colFirst="0" w:colLast="0" w:name="_m398jhejy8ux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Staatliches" w:cs="Staatliches" w:eastAsia="Staatliches" w:hAnsi="Staatliches"/>
          <w:b w:val="0"/>
          <w:sz w:val="38"/>
          <w:szCs w:val="38"/>
        </w:rPr>
      </w:pPr>
      <w:bookmarkStart w:colFirst="0" w:colLast="0" w:name="_la5jp5tnimjw" w:id="5"/>
      <w:bookmarkEnd w:id="5"/>
      <w:r w:rsidDel="00000000" w:rsidR="00000000" w:rsidRPr="00000000">
        <w:rPr>
          <w:rFonts w:ascii="Staatliches" w:cs="Staatliches" w:eastAsia="Staatliches" w:hAnsi="Staatliches"/>
          <w:b w:val="0"/>
          <w:sz w:val="38"/>
          <w:szCs w:val="38"/>
          <w:rtl w:val="0"/>
        </w:rPr>
        <w:t xml:space="preserve">USE CASES 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rtl w:val="0"/>
        </w:rPr>
        <w:t xml:space="preserve">Use Case:</w:t>
      </w:r>
      <w:r w:rsidDel="00000000" w:rsidR="00000000" w:rsidRPr="00000000">
        <w:rPr>
          <w:rtl w:val="0"/>
        </w:rPr>
        <w:t xml:space="preserve"> Property Owner Registration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Primary Actor: </w:t>
      </w:r>
      <w:r w:rsidDel="00000000" w:rsidR="00000000" w:rsidRPr="00000000">
        <w:rPr>
          <w:rtl w:val="0"/>
        </w:rPr>
        <w:t xml:space="preserve">Property Owner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Goal:</w:t>
      </w:r>
      <w:r w:rsidDel="00000000" w:rsidR="00000000" w:rsidRPr="00000000">
        <w:rPr>
          <w:rtl w:val="0"/>
        </w:rPr>
        <w:t xml:space="preserve"> To create an account on the platform and list their unique and interesting property for rent.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Preconditions: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property owner has access to the platform.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property owner has not previously registered on the platform.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Triggers: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property owner clicks on the "Sign Up" button on the platform.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property owner enters their personal information, such as name, email, and password.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property owner verifies their email address.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property owner creates a profile and provides information about their property, including location, description, amenities, and rental rates.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property owner uploads photos and videos of the property.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platform displays a confirmation message indicating that the account has been successfully created.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Postconditions: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property owner's information is saved in the platform's database.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property owner's property is listed on the platform and becomes available for rental.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rtl w:val="0"/>
        </w:rPr>
        <w:t xml:space="preserve">Use Case</w:t>
      </w:r>
      <w:r w:rsidDel="00000000" w:rsidR="00000000" w:rsidRPr="00000000">
        <w:rPr>
          <w:rtl w:val="0"/>
        </w:rPr>
        <w:t xml:space="preserve">: Property Renter Search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Primary Actor:</w:t>
      </w:r>
      <w:r w:rsidDel="00000000" w:rsidR="00000000" w:rsidRPr="00000000">
        <w:rPr>
          <w:rtl w:val="0"/>
        </w:rPr>
        <w:t xml:space="preserve"> Property Renter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rtl w:val="0"/>
        </w:rPr>
        <w:t xml:space="preserve">Goal</w:t>
      </w:r>
      <w:r w:rsidDel="00000000" w:rsidR="00000000" w:rsidRPr="00000000">
        <w:rPr>
          <w:rtl w:val="0"/>
        </w:rPr>
        <w:t xml:space="preserve">: To search for unique and interesting properties for rent that match their preferences and budget.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Preconditions:</w:t>
      </w:r>
    </w:p>
    <w:p w:rsidR="00000000" w:rsidDel="00000000" w:rsidP="00000000" w:rsidRDefault="00000000" w:rsidRPr="00000000" w14:paraId="00000022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property renter has access to the platform.</w:t>
      </w:r>
    </w:p>
    <w:p w:rsidR="00000000" w:rsidDel="00000000" w:rsidP="00000000" w:rsidRDefault="00000000" w:rsidRPr="00000000" w14:paraId="0000002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Triggers: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property renter clicks on the "Search" button on the platform.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26">
      <w:pPr>
        <w:numPr>
          <w:ilvl w:val="0"/>
          <w:numId w:val="1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property renter enters their rental requirements, such as location, budget, and preferred amenities.</w:t>
      </w:r>
    </w:p>
    <w:p w:rsidR="00000000" w:rsidDel="00000000" w:rsidP="00000000" w:rsidRDefault="00000000" w:rsidRPr="00000000" w14:paraId="00000027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platform displays a list of properties that match the property renter's requirements.</w:t>
      </w:r>
    </w:p>
    <w:p w:rsidR="00000000" w:rsidDel="00000000" w:rsidP="00000000" w:rsidRDefault="00000000" w:rsidRPr="00000000" w14:paraId="00000028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property renter can view details about each property, including photos, videos, and descriptions.</w:t>
      </w:r>
    </w:p>
    <w:p w:rsidR="00000000" w:rsidDel="00000000" w:rsidP="00000000" w:rsidRDefault="00000000" w:rsidRPr="00000000" w14:paraId="00000029">
      <w:pPr>
        <w:numPr>
          <w:ilvl w:val="0"/>
          <w:numId w:val="1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property renter can send a request to rent a property by clicking on the "Request to Rent" button.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Postconditions:</w:t>
      </w:r>
    </w:p>
    <w:p w:rsidR="00000000" w:rsidDel="00000000" w:rsidP="00000000" w:rsidRDefault="00000000" w:rsidRPr="00000000" w14:paraId="0000002B">
      <w:pPr>
        <w:numPr>
          <w:ilvl w:val="0"/>
          <w:numId w:val="1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property renter's request is sent to the property owner.</w:t>
      </w:r>
    </w:p>
    <w:p w:rsidR="00000000" w:rsidDel="00000000" w:rsidP="00000000" w:rsidRDefault="00000000" w:rsidRPr="00000000" w14:paraId="0000002C">
      <w:pPr>
        <w:numPr>
          <w:ilvl w:val="0"/>
          <w:numId w:val="1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property renter's information is saved in the platform's database for future searches.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b w:val="1"/>
          <w:rtl w:val="0"/>
        </w:rPr>
        <w:t xml:space="preserve">Use Case: </w:t>
      </w:r>
      <w:r w:rsidDel="00000000" w:rsidR="00000000" w:rsidRPr="00000000">
        <w:rPr>
          <w:rtl w:val="0"/>
        </w:rPr>
        <w:t xml:space="preserve">Property Owner Approve Rental Request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b w:val="1"/>
          <w:rtl w:val="0"/>
        </w:rPr>
        <w:t xml:space="preserve">Primary Actor:</w:t>
      </w:r>
      <w:r w:rsidDel="00000000" w:rsidR="00000000" w:rsidRPr="00000000">
        <w:rPr>
          <w:rtl w:val="0"/>
        </w:rPr>
        <w:t xml:space="preserve"> Property Owner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  <w:rtl w:val="0"/>
        </w:rPr>
        <w:t xml:space="preserve">Goal</w:t>
      </w:r>
      <w:r w:rsidDel="00000000" w:rsidR="00000000" w:rsidRPr="00000000">
        <w:rPr>
          <w:rtl w:val="0"/>
        </w:rPr>
        <w:t xml:space="preserve">: To approve or reject rental requests for their property.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Preconditions: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property owner has an account on the platform.</w:t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property renter has sent a request to rent the property.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Triggers: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property owner receives a rental request for their property.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36">
      <w:pPr>
        <w:numPr>
          <w:ilvl w:val="0"/>
          <w:numId w:val="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property owner views the rental request, including the property renter's information and rental requirements.</w:t>
      </w:r>
    </w:p>
    <w:p w:rsidR="00000000" w:rsidDel="00000000" w:rsidP="00000000" w:rsidRDefault="00000000" w:rsidRPr="00000000" w14:paraId="00000037">
      <w:pPr>
        <w:numPr>
          <w:ilvl w:val="0"/>
          <w:numId w:val="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property owner decides to approve or reject the rental request.</w:t>
      </w:r>
    </w:p>
    <w:p w:rsidR="00000000" w:rsidDel="00000000" w:rsidP="00000000" w:rsidRDefault="00000000" w:rsidRPr="00000000" w14:paraId="00000038">
      <w:pPr>
        <w:numPr>
          <w:ilvl w:val="0"/>
          <w:numId w:val="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the property owner approves the rental request, they provide rental terms and conditions.</w:t>
      </w:r>
    </w:p>
    <w:p w:rsidR="00000000" w:rsidDel="00000000" w:rsidP="00000000" w:rsidRDefault="00000000" w:rsidRPr="00000000" w14:paraId="00000039">
      <w:pPr>
        <w:numPr>
          <w:ilvl w:val="0"/>
          <w:numId w:val="8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platform displays a confirmation message indicating the rental request has been approved or rejected.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Postconditions:</w:t>
      </w:r>
    </w:p>
    <w:p w:rsidR="00000000" w:rsidDel="00000000" w:rsidP="00000000" w:rsidRDefault="00000000" w:rsidRPr="00000000" w14:paraId="0000003B">
      <w:pPr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the rental request is approved, the property renter and owner can finalize the rental agreement through the platform.</w:t>
      </w:r>
    </w:p>
    <w:p w:rsidR="00000000" w:rsidDel="00000000" w:rsidP="00000000" w:rsidRDefault="00000000" w:rsidRPr="00000000" w14:paraId="0000003C">
      <w:pPr>
        <w:numPr>
          <w:ilvl w:val="0"/>
          <w:numId w:val="10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the rental request is rejected, the property renter can continue to search for other properties.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spacing w:before="0" w:lineRule="auto"/>
        <w:rPr>
          <w:rFonts w:ascii="Staatliches" w:cs="Staatliches" w:eastAsia="Staatliches" w:hAnsi="Staatliches"/>
          <w:b w:val="0"/>
          <w:sz w:val="38"/>
          <w:szCs w:val="38"/>
        </w:rPr>
      </w:pPr>
      <w:bookmarkStart w:colFirst="0" w:colLast="0" w:name="_3wb0lcglu9ua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spacing w:before="0" w:lineRule="auto"/>
        <w:rPr>
          <w:rFonts w:ascii="Staatliches" w:cs="Staatliches" w:eastAsia="Staatliches" w:hAnsi="Staatliches"/>
          <w:b w:val="0"/>
          <w:sz w:val="38"/>
          <w:szCs w:val="38"/>
        </w:rPr>
      </w:pPr>
      <w:bookmarkStart w:colFirst="0" w:colLast="0" w:name="_g8ju3ra7k1z6" w:id="7"/>
      <w:bookmarkEnd w:id="7"/>
      <w:r w:rsidDel="00000000" w:rsidR="00000000" w:rsidRPr="00000000">
        <w:rPr>
          <w:rFonts w:ascii="Staatliches" w:cs="Staatliches" w:eastAsia="Staatliches" w:hAnsi="Staatliches"/>
          <w:b w:val="0"/>
          <w:sz w:val="38"/>
          <w:szCs w:val="38"/>
          <w:rtl w:val="0"/>
        </w:rPr>
        <w:t xml:space="preserve">USE CASE diagram 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Subtitle"/>
        <w:spacing w:after="240" w:before="240" w:lineRule="auto"/>
        <w:ind w:left="0" w:firstLine="0"/>
        <w:rPr>
          <w:color w:val="000000"/>
          <w:sz w:val="40"/>
          <w:szCs w:val="40"/>
        </w:rPr>
      </w:pPr>
      <w:bookmarkStart w:colFirst="0" w:colLast="0" w:name="_attzhve13qx4" w:id="8"/>
      <w:bookmarkEnd w:id="8"/>
      <w:r w:rsidDel="00000000" w:rsidR="00000000" w:rsidRPr="00000000">
        <w:rPr>
          <w:color w:val="000000"/>
          <w:sz w:val="40"/>
          <w:szCs w:val="40"/>
          <w:rtl w:val="0"/>
        </w:rPr>
        <w:t xml:space="preserve">LEVEL-0 USE CASE:</w:t>
      </w:r>
    </w:p>
    <w:p w:rsidR="00000000" w:rsidDel="00000000" w:rsidP="00000000" w:rsidRDefault="00000000" w:rsidRPr="00000000" w14:paraId="0000004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27848" cy="4821238"/>
            <wp:effectExtent b="0" l="0" r="0" t="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7848" cy="4821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Subtitle"/>
        <w:spacing w:after="240" w:before="240" w:lineRule="auto"/>
        <w:ind w:left="0" w:firstLine="0"/>
        <w:rPr>
          <w:sz w:val="22"/>
          <w:szCs w:val="22"/>
        </w:rPr>
      </w:pPr>
      <w:bookmarkStart w:colFirst="0" w:colLast="0" w:name="_vx2y216ppdjt" w:id="9"/>
      <w:bookmarkEnd w:id="9"/>
      <w:r w:rsidDel="00000000" w:rsidR="00000000" w:rsidRPr="00000000">
        <w:rPr>
          <w:color w:val="000000"/>
          <w:sz w:val="40"/>
          <w:szCs w:val="40"/>
          <w:rtl w:val="0"/>
        </w:rPr>
        <w:t xml:space="preserve">LEVEL-1 USE CASE: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color w:val="000000"/>
          <w:sz w:val="34"/>
          <w:szCs w:val="34"/>
        </w:rPr>
      </w:pPr>
      <w:r w:rsidDel="00000000" w:rsidR="00000000" w:rsidRPr="00000000">
        <w:rPr/>
        <w:drawing>
          <wp:inline distB="114300" distT="114300" distL="114300" distR="114300">
            <wp:extent cx="4881563" cy="7243907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7243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spacing w:before="0" w:lineRule="auto"/>
        <w:rPr>
          <w:rFonts w:ascii="Staatliches" w:cs="Staatliches" w:eastAsia="Staatliches" w:hAnsi="Staatliches"/>
          <w:b w:val="0"/>
          <w:sz w:val="38"/>
          <w:szCs w:val="38"/>
          <w:u w:val="single"/>
        </w:rPr>
      </w:pPr>
      <w:bookmarkStart w:colFirst="0" w:colLast="0" w:name="_80zvxqw8rdo6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spacing w:before="0" w:lineRule="auto"/>
        <w:rPr>
          <w:rFonts w:ascii="Staatliches" w:cs="Staatliches" w:eastAsia="Staatliches" w:hAnsi="Staatliches"/>
          <w:b w:val="0"/>
          <w:sz w:val="38"/>
          <w:szCs w:val="38"/>
          <w:u w:val="single"/>
        </w:rPr>
      </w:pPr>
      <w:bookmarkStart w:colFirst="0" w:colLast="0" w:name="_ririfhc5ozb6" w:id="11"/>
      <w:bookmarkEnd w:id="11"/>
      <w:r w:rsidDel="00000000" w:rsidR="00000000" w:rsidRPr="00000000">
        <w:rPr>
          <w:rFonts w:ascii="Staatliches" w:cs="Staatliches" w:eastAsia="Staatliches" w:hAnsi="Staatliches"/>
          <w:b w:val="0"/>
          <w:sz w:val="38"/>
          <w:szCs w:val="38"/>
          <w:u w:val="single"/>
          <w:rtl w:val="0"/>
        </w:rPr>
        <w:t xml:space="preserve">CLASS DIAGRAM 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-5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406776" cy="6307138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6776" cy="6307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-5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spacing w:before="0" w:lineRule="auto"/>
        <w:rPr>
          <w:rFonts w:ascii="Staatliches" w:cs="Staatliches" w:eastAsia="Staatliches" w:hAnsi="Staatliches"/>
          <w:b w:val="0"/>
          <w:sz w:val="38"/>
          <w:szCs w:val="38"/>
          <w:u w:val="single"/>
        </w:rPr>
      </w:pPr>
      <w:bookmarkStart w:colFirst="0" w:colLast="0" w:name="_rhiswys831zg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spacing w:before="0" w:lineRule="auto"/>
        <w:rPr>
          <w:rFonts w:ascii="Staatliches" w:cs="Staatliches" w:eastAsia="Staatliches" w:hAnsi="Staatliches"/>
          <w:b w:val="0"/>
          <w:sz w:val="38"/>
          <w:szCs w:val="38"/>
          <w:u w:val="single"/>
        </w:rPr>
      </w:pPr>
      <w:bookmarkStart w:colFirst="0" w:colLast="0" w:name="_3zl1ouy01t9d" w:id="13"/>
      <w:bookmarkEnd w:id="13"/>
      <w:r w:rsidDel="00000000" w:rsidR="00000000" w:rsidRPr="00000000">
        <w:rPr>
          <w:rFonts w:ascii="Staatliches" w:cs="Staatliches" w:eastAsia="Staatliches" w:hAnsi="Staatliches"/>
          <w:b w:val="0"/>
          <w:sz w:val="38"/>
          <w:szCs w:val="38"/>
          <w:u w:val="single"/>
          <w:rtl w:val="0"/>
        </w:rPr>
        <w:t xml:space="preserve">SEQUENTIAL DIAGRAM 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197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first"/>
      <w:footerReference r:id="rId15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taatliches">
    <w:embedRegular w:fontKey="{00000000-0000-0000-0000-000000000000}" r:id="rId5" w:subsetted="0"/>
  </w:font>
  <w:font w:name="Open Sans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" name="image4.png"/>
          <a:graphic>
            <a:graphicData uri="http://schemas.openxmlformats.org/drawingml/2006/picture">
              <pic:pic>
                <pic:nvPicPr>
                  <pic:cNvPr descr="horizontal line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6" name="image3.png"/>
          <a:graphic>
            <a:graphicData uri="http://schemas.openxmlformats.org/drawingml/2006/picture">
              <pic:pic>
                <pic:nvPicPr>
                  <pic:cNvPr descr="horizontal line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F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15"/>
    <w:bookmarkEnd w:id="15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14"/>
    <w:bookmarkEnd w:id="14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3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jpg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8.png"/><Relationship Id="rId8" Type="http://schemas.openxmlformats.org/officeDocument/2006/relationships/image" Target="media/image9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9" Type="http://schemas.openxmlformats.org/officeDocument/2006/relationships/font" Target="fonts/OpenSans-boldItalic.ttf"/><Relationship Id="rId5" Type="http://schemas.openxmlformats.org/officeDocument/2006/relationships/font" Target="fonts/Staatliches-regular.ttf"/><Relationship Id="rId6" Type="http://schemas.openxmlformats.org/officeDocument/2006/relationships/font" Target="fonts/OpenSans-regular.ttf"/><Relationship Id="rId7" Type="http://schemas.openxmlformats.org/officeDocument/2006/relationships/font" Target="fonts/OpenSans-bold.ttf"/><Relationship Id="rId8" Type="http://schemas.openxmlformats.org/officeDocument/2006/relationships/font" Target="fonts/OpenSans-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