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5F"/>
          <w:sz w:val="44"/>
        </w:rPr>
        <w:t>Requirements Traceability Matrix (RTM)</w:t>
      </w:r>
    </w:p>
    <w:p>
      <w:r>
        <w:rPr>
          <w:i/>
          <w:sz w:val="22"/>
        </w:rPr>
        <w:t>Student Project Portfolio &amp; Showcase App  |  Maps each requirement to use cases, design components and test cases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08"/>
        <w:gridCol w:w="3744"/>
        <w:gridCol w:w="936"/>
        <w:gridCol w:w="1368"/>
        <w:gridCol w:w="2880"/>
        <w:gridCol w:w="3744"/>
        <w:gridCol w:w="1008"/>
      </w:tblGrid>
      <w:tr>
        <w:tc>
          <w:tcPr>
            <w:tcW w:type="dxa" w:w="1008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Req ID</w:t>
            </w:r>
          </w:p>
        </w:tc>
        <w:tc>
          <w:tcPr>
            <w:tcW w:type="dxa" w:w="3744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Requirement (summary)</w:t>
            </w:r>
          </w:p>
        </w:tc>
        <w:tc>
          <w:tcPr>
            <w:tcW w:type="dxa" w:w="936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368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Use Case(s)</w:t>
            </w:r>
          </w:p>
        </w:tc>
        <w:tc>
          <w:tcPr>
            <w:tcW w:type="dxa" w:w="2880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Design Component(s)</w:t>
            </w:r>
          </w:p>
        </w:tc>
        <w:tc>
          <w:tcPr>
            <w:tcW w:type="dxa" w:w="3744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Test Case(s)</w:t>
            </w:r>
          </w:p>
        </w:tc>
        <w:tc>
          <w:tcPr>
            <w:tcW w:type="dxa" w:w="1008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FR-001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Create showcase profiles with abstract, demo video link and verified GitHub URL</w:t>
            </w:r>
          </w:p>
        </w:tc>
        <w:tc>
          <w:tcPr>
            <w:tcW w:type="dxa" w:w="936"/>
          </w:tcPr>
          <w:p>
            <w:r/>
            <w:r>
              <w:rPr>
                <w:sz w:val="18"/>
              </w:rPr>
              <w:t>High</w:t>
            </w:r>
          </w:p>
        </w:tc>
        <w:tc>
          <w:tcPr>
            <w:tcW w:type="dxa" w:w="1368"/>
          </w:tcPr>
          <w:p>
            <w:r/>
            <w:r>
              <w:rPr>
                <w:sz w:val="18"/>
              </w:rPr>
              <w:t>UC-01, UC-02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Profile Service; GitHub REST API (external)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TC-001 Valid repo URL → profile published</w:t>
              <w:br/>
              <w:t>TC-002 Invalid URL format → rejected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Planned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FR-002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Panel Judge scores a project against a weighted digital rubric</w:t>
            </w:r>
          </w:p>
        </w:tc>
        <w:tc>
          <w:tcPr>
            <w:tcW w:type="dxa" w:w="936"/>
          </w:tcPr>
          <w:p>
            <w:r/>
            <w:r>
              <w:rPr>
                <w:sz w:val="18"/>
              </w:rPr>
              <w:t>High</w:t>
            </w:r>
          </w:p>
        </w:tc>
        <w:tc>
          <w:tcPr>
            <w:tcW w:type="dxa" w:w="1368"/>
          </w:tcPr>
          <w:p>
            <w:r/>
            <w:r>
              <w:rPr>
                <w:sz w:val="18"/>
              </w:rPr>
              <w:t>UC-03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Judging Service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TC-003 All criteria scored → total saved</w:t>
              <w:br/>
              <w:t>TC-004 Blank criterion → rejected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Planned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FR-003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One vote per project per identity, only after OTP verification</w:t>
            </w:r>
          </w:p>
        </w:tc>
        <w:tc>
          <w:tcPr>
            <w:tcW w:type="dxa" w:w="936"/>
          </w:tcPr>
          <w:p>
            <w:r/>
            <w:r>
              <w:rPr>
                <w:sz w:val="18"/>
              </w:rPr>
              <w:t>High</w:t>
            </w:r>
          </w:p>
        </w:tc>
        <w:tc>
          <w:tcPr>
            <w:tcW w:type="dxa" w:w="1368"/>
          </w:tcPr>
          <w:p>
            <w:r/>
            <w:r>
              <w:rPr>
                <w:sz w:val="18"/>
              </w:rPr>
              <w:t>UC-05, UC-06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Voting Service; OTP Verification Service; SMS/Email Gateway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TC-005 Valid OTP → vote recorded</w:t>
              <w:br/>
              <w:t>TC-006 Second vote, same identity → rejected</w:t>
              <w:br/>
              <w:t>TC-007 Three wrong OTPs → attempt cancelled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Planned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FR-004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Recalculate leaderboard rank from normalised judge scores + public votes</w:t>
            </w:r>
          </w:p>
        </w:tc>
        <w:tc>
          <w:tcPr>
            <w:tcW w:type="dxa" w:w="936"/>
          </w:tcPr>
          <w:p>
            <w:r/>
            <w:r>
              <w:rPr>
                <w:sz w:val="18"/>
              </w:rPr>
              <w:t>Medium</w:t>
            </w:r>
          </w:p>
        </w:tc>
        <w:tc>
          <w:tcPr>
            <w:tcW w:type="dxa" w:w="1368"/>
          </w:tcPr>
          <w:p>
            <w:r/>
            <w:r>
              <w:rPr>
                <w:sz w:val="18"/>
              </w:rPr>
              <w:t>UC-07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Leaderboard Service; Event Bus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TC-008 New vote/score → rank updates within NFR-001 window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Planned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FR-005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Auto-queue project for organiser review on vote spike or judge-score spread</w:t>
            </w:r>
          </w:p>
        </w:tc>
        <w:tc>
          <w:tcPr>
            <w:tcW w:type="dxa" w:w="936"/>
          </w:tcPr>
          <w:p>
            <w:r/>
            <w:r>
              <w:rPr>
                <w:sz w:val="18"/>
              </w:rPr>
              <w:t>Medium</w:t>
            </w:r>
          </w:p>
        </w:tc>
        <w:tc>
          <w:tcPr>
            <w:tcW w:type="dxa" w:w="1368"/>
          </w:tcPr>
          <w:p>
            <w:r/>
            <w:r>
              <w:rPr>
                <w:sz w:val="18"/>
              </w:rPr>
              <w:t>UC-04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Review Monitor Service; Event Bus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TC-009 Vote spike → queued within 1 min</w:t>
              <w:br/>
              <w:t>TC-010 Score spread over limit → queued within 1 min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Planned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NFR-001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Real-time voting and leaderboard updates; API latency under 300 ms</w:t>
            </w:r>
          </w:p>
        </w:tc>
        <w:tc>
          <w:tcPr>
            <w:tcW w:type="dxa" w:w="936"/>
          </w:tcPr>
          <w:p>
            <w:r/>
            <w:r>
              <w:rPr>
                <w:sz w:val="18"/>
              </w:rPr>
              <w:t>High</w:t>
            </w:r>
          </w:p>
        </w:tc>
        <w:tc>
          <w:tcPr>
            <w:tcW w:type="dxa" w:w="1368"/>
          </w:tcPr>
          <w:p>
            <w:r/>
            <w:r>
              <w:rPr>
                <w:sz w:val="18"/>
              </w:rPr>
              <w:t>UC-05, UC-07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API Gateway; Voting Service; Leaderboard Service (cache)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TC-011 Latency benchmark under simulated peak load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Planned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NFR-002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Support 3,000 concurrent users with failed-request rate ≤ 0.5%</w:t>
            </w:r>
          </w:p>
        </w:tc>
        <w:tc>
          <w:tcPr>
            <w:tcW w:type="dxa" w:w="936"/>
          </w:tcPr>
          <w:p>
            <w:r/>
            <w:r>
              <w:rPr>
                <w:sz w:val="18"/>
              </w:rPr>
              <w:t>High</w:t>
            </w:r>
          </w:p>
        </w:tc>
        <w:tc>
          <w:tcPr>
            <w:tcW w:type="dxa" w:w="1368"/>
          </w:tcPr>
          <w:p>
            <w:r/>
            <w:r>
              <w:rPr>
                <w:sz w:val="18"/>
              </w:rPr>
              <w:t>UC-01 – UC-07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API Gateway; all services (horizontal scaling)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TC-012 Load test with 3,000 simulated users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Planned</w:t>
            </w:r>
          </w:p>
        </w:tc>
      </w:tr>
    </w:tbl>
    <w:p/>
    <w:p>
      <w:r>
        <w:t>Traceability direction: Requirement → Use Case → Component → Test Case. Status values: Planned / In Progress / Verified. Test-case IDs are planned verification cases derived from each requirement's acceptance criteria.</w:t>
      </w:r>
    </w:p>
    <w:sectPr w:rsidR="00FC693F" w:rsidRPr="0006063C" w:rsidSect="00034616">
      <w:pgSz w:w="16834" w:h="11909" w:orient="landscape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