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Software Requirements Specification (SRS)</w:t>
      </w:r>
    </w:p>
    <w:p>
      <w:r>
        <w:rPr>
          <w:i/>
          <w:sz w:val="22"/>
        </w:rPr>
        <w:t>Student Project Portfolio &amp; Showcase App  |  Problem Statement #04  |  Version 1.0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specifies the functional and non-functional requirements of the Student Project Portfolio &amp; Showcase App, a web/mobile system used at a student project expo. It is intended for the project team, evaluators and anyone who will design, build or test the system.</w:t>
      </w:r>
    </w:p>
    <w:p>
      <w:pPr>
        <w:pStyle w:val="Heading2"/>
      </w:pPr>
      <w:r>
        <w:t>1.2 Scope</w:t>
      </w:r>
    </w:p>
    <w:p>
      <w:r>
        <w:t>The system lets student teams publish showcase profiles, lets panel judges score projects with a digital rubric, lets the public vote once per project after OTP identity verification, and shows a live leaderboard. It also flags suspicious voting or scoring patterns for organiser review. Payment, project hosting and user-to-user messaging are out of scope.</w:t>
      </w:r>
    </w:p>
    <w:p>
      <w:pPr>
        <w:pStyle w:val="Heading2"/>
      </w:pPr>
      <w:r>
        <w:t>1.3 Definitions and Abbreviations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691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FR / NFR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Functional / Non-Functional Requirement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OTP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One-Time Password sent to a mobile number or email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Anti-sybil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Protection against one person or script creating many fake identities or votes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Rubric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Weighted set of judging criteria (innovation, technical execution, presentation)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RTM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Requirements Traceability Matrix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UC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Use Case</w:t>
            </w:r>
          </w:p>
        </w:tc>
      </w:tr>
    </w:tbl>
    <w:p>
      <w:pPr>
        <w:pStyle w:val="Heading2"/>
      </w:pPr>
      <w:r>
        <w:t>1.4 References</w:t>
      </w:r>
    </w:p>
    <w:p>
      <w:pPr>
        <w:pStyle w:val="ListBullet"/>
      </w:pPr>
      <w:r>
        <w:t>Requirements Table (FR-001 – FR-005, NFR-001 – NFR-002)</w:t>
      </w:r>
    </w:p>
    <w:p>
      <w:pPr>
        <w:pStyle w:val="ListBullet"/>
      </w:pPr>
      <w:r>
        <w:t>UML Use-Case Diagram (UC-01 – UC-07)</w:t>
      </w:r>
    </w:p>
    <w:p>
      <w:pPr>
        <w:pStyle w:val="ListBullet"/>
      </w:pPr>
      <w:r>
        <w:t>Use-Case Flow Specification – UC-05 Cast Public Vote</w:t>
      </w:r>
    </w:p>
    <w:p>
      <w:pPr>
        <w:pStyle w:val="ListBullet"/>
      </w:pPr>
      <w:r>
        <w:t>UML Component Diagram and Architecture Justification (folder 2)</w:t>
      </w:r>
    </w:p>
    <w:p>
      <w:pPr>
        <w:pStyle w:val="ListBullet"/>
      </w:pPr>
      <w:r>
        <w:t>Requirements Traceability Matrix (folder 1)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A new, self-contained web and mobile application. It depends on two external services: the GitHub API (to verify repository URLs) and an SMS/Email gateway (to deliver OTPs). The chosen architecture is microservices behind an API Gateway.</w:t>
      </w:r>
    </w:p>
    <w:p>
      <w:pPr>
        <w:pStyle w:val="Heading2"/>
      </w:pPr>
      <w:r>
        <w:t>2.2 User Classes (Actors)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4896"/>
        <w:gridCol w:w="2016"/>
      </w:tblGrid>
      <w:tr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type="dxa" w:w="489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Use Cases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Student Team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Creates and maintains the project's showcase profile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UC-01, UC-02, UC-07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Panel Judge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Scores projects against the digital rubric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UC-03, UC-07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Public Voter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Browses projects, verifies identity by OTP and votes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UC-05, UC-06, UC-07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Organiser (system-triggered)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Reviews projects flagged automatically by the system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UC-04</w:t>
            </w:r>
          </w:p>
        </w:tc>
      </w:tr>
    </w:tbl>
    <w:p>
      <w:pPr>
        <w:pStyle w:val="Heading2"/>
      </w:pPr>
      <w:r>
        <w:t>2.3 Operating Environment</w:t>
      </w:r>
    </w:p>
    <w:p>
      <w:r>
        <w:t>Modern web browsers and mobile devices with an internet connection. Server side runs as independently deployable services.</w:t>
      </w:r>
    </w:p>
    <w:p>
      <w:pPr>
        <w:pStyle w:val="Heading2"/>
      </w:pPr>
      <w:r>
        <w:t>2.4 Assumptions and Dependencies</w:t>
      </w:r>
    </w:p>
    <w:p>
      <w:pPr>
        <w:pStyle w:val="ListBullet"/>
      </w:pPr>
      <w:r>
        <w:t>Project profiles are published before the public voting window opens.</w:t>
      </w:r>
    </w:p>
    <w:p>
      <w:pPr>
        <w:pStyle w:val="ListBullet"/>
      </w:pPr>
      <w:r>
        <w:t>Voters have a mobile number or email able to receive an OTP.</w:t>
      </w:r>
    </w:p>
    <w:p>
      <w:pPr>
        <w:pStyle w:val="ListBullet"/>
      </w:pPr>
      <w:r>
        <w:t>The GitHub API and SMS/Email gateway are available during the expo.</w:t>
      </w:r>
    </w:p>
    <w:p>
      <w:pPr>
        <w:pStyle w:val="Heading1"/>
      </w:pPr>
      <w:r>
        <w:t>3. Use Cases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3744"/>
        <w:gridCol w:w="2304"/>
        <w:gridCol w:w="2160"/>
      </w:tblGrid>
      <w:tr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374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Use Case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Relationship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UC-01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Create Showcase Profile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Student Team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«include» UC-02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UC-02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Validate Repository URL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(included)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Included by UC-01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UC-03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Grade Project via Digital Rubric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Panel Judge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Extended by UC-04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UC-04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Flag Project for Manual Review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System / Organiser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«extend» UC-03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UC-05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Cast Public Vote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Public Voter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«include» UC-06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UC-06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Verify Voter Identity (OTP)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(included)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Included by UC-05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UC-07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View Real-Time Leaderboard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Team, Judge, Voter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r/>
    </w:p>
    <w:p>
      <w:r>
        <w:rPr>
          <w:b/>
        </w:rPr>
        <w:t>UC-05 summary:</w:t>
      </w:r>
      <w:r>
        <w:t xml:space="preserve"> Voter selects a project and taps Vote; the system checks for a prior vote, requests a contact detail, sends an OTP, validates it (including expiry), records the vote, updates the count and triggers leaderboard recalculation. Alternate flow 7a: an invalid or expired OTP shows an error and allows retry or a new code; after three failures the attempt is cancelled and the voter returns to the catalog. Full detail is in the UC-05 flow document.</w:t>
      </w:r>
    </w:p>
    <w:p>
      <w:pPr>
        <w:pStyle w:val="Heading1"/>
      </w:pPr>
      <w:r>
        <w:t>4. Specific Requirements</w:t>
      </w:r>
    </w:p>
    <w:p>
      <w:pPr>
        <w:pStyle w:val="Heading2"/>
      </w:pPr>
      <w:r>
        <w:t>4.1 Functional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4320"/>
        <w:gridCol w:w="1008"/>
        <w:gridCol w:w="2880"/>
      </w:tblGrid>
      <w:tr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FR-001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 system shall enable student teams to create showcase profiles containing abstract summaries, demo video links and verified GitHub repository URLs.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Pass: profile is published once the repository link is validated. Fail: an invalid URL format is accepted.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FR-002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 system shall allow a Panel Judge to score a submitted project against a weighted digital rubric (innovation, technical execution, presentation).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Pass: scores for every criterion are submitted and the total is saved. Fail: a score is accepted with a criterion blank.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FR-003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 system shall allow a member of the public to cast one vote per project only after identity verification by a one-time OTP sent to a registered mobile number or email.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Pass: verified vote is recorded and a second attempt by the same identity is rejected. Fail: the same identity can vote twice.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FR-004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 system shall recalculate each project's leaderboard rank by combining normalised judge scores and public vote counts using a fixed weighting formula.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Pass: rank updates automatically within the NFR-001 latency window after a new score or vote. Fail: rank is unchanged.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FR-005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 system shall automatically place a project in an organiser review queue if its votes grow past a threshold within a short window, or if the spread of judge scores exceeds a limit.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Pass: a qualifying project appears in the queue within one minute. Fail: it never appears.</w:t>
            </w:r>
          </w:p>
        </w:tc>
      </w:tr>
    </w:tbl>
    <w:p>
      <w:pPr>
        <w:pStyle w:val="Heading2"/>
      </w:pPr>
      <w:r>
        <w:t>4.2 Non-Functional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4320"/>
        <w:gridCol w:w="1008"/>
        <w:gridCol w:w="2880"/>
      </w:tblGrid>
      <w:tr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00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NFR-001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Public voting and leaderboard calculations shall update in real time with an API response latency under 300 ms.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Pass: benchmarking confirms the latency target under simulated peak load.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NFR-002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The system shall remain available for at least 3,000 concurrent users during peak hours with a failed-request rate no higher than 0.5%.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Pass: load test with 3,000 simulated users finishes at or below 0.5% failures.</w:t>
            </w:r>
          </w:p>
        </w:tc>
      </w:tr>
    </w:tbl>
    <w:p>
      <w:pPr>
        <w:pStyle w:val="Heading2"/>
      </w:pPr>
      <w:r>
        <w:t>4.3 External Interfaces</w:t>
      </w:r>
    </w:p>
    <w:p>
      <w:pPr>
        <w:pStyle w:val="ListBullet"/>
      </w:pPr>
      <w:r>
        <w:t>User interface: responsive web / mobile screens for catalog, voting, judging and leaderboard.</w:t>
      </w:r>
    </w:p>
    <w:p>
      <w:pPr>
        <w:pStyle w:val="ListBullet"/>
      </w:pPr>
      <w:r>
        <w:t>GitHub REST API (HTTPS) for repository URL verification.</w:t>
      </w:r>
    </w:p>
    <w:p>
      <w:pPr>
        <w:pStyle w:val="ListBullet"/>
      </w:pPr>
      <w:r>
        <w:t>SMS / Email gateway API (HTTPS) for OTP delivery.</w:t>
      </w:r>
    </w:p>
    <w:p>
      <w:pPr>
        <w:pStyle w:val="ListBullet"/>
      </w:pPr>
      <w:r>
        <w:t>Internal service APIs: REST/JSON through the API Gateway; events over AMQP via the Event Bus.</w:t>
      </w:r>
    </w:p>
    <w:p>
      <w:pPr>
        <w:pStyle w:val="Heading1"/>
      </w:pPr>
      <w:r>
        <w:t>5. System Architecture Overview</w:t>
      </w:r>
    </w:p>
    <w:p>
      <w:r>
        <w:t>The system uses a microservices architecture: Profile, OTP Verification, Voting, Judging, Leaderboard and Review Monitor services behind an API Gateway, communicating asynchronously through an Event Bus. See Component_Diagram.png and Architecture_Justification.pdf in folder 2.</w:t>
      </w:r>
    </w:p>
    <w:p>
      <w:pPr>
        <w:pStyle w:val="Heading1"/>
      </w:pPr>
      <w:r>
        <w:t>6. Traceability</w:t>
      </w:r>
    </w:p>
    <w:p>
      <w:r>
        <w:t>Every requirement is traced to use cases, components and planned test cases in RTM_Table.docx (folder 1).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