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36"/>
        </w:rPr>
        <w:t>SOVEREIGN AI WORKBENCH — APPROVAL NOTE</w:t>
      </w:r>
    </w:p>
    <w:p>
      <w:pPr>
        <w:jc w:val="center"/>
      </w:pPr>
      <w:r>
        <w:rPr>
          <w:i/>
          <w:color w:val="637575"/>
          <w:sz w:val="22"/>
        </w:rPr>
        <w:t>Confidential Industrial &amp; Regulatory Review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Target Unit / Asset:</w:t>
            </w:r>
          </w:p>
        </w:tc>
        <w:tc>
          <w:tcPr>
            <w:tcW w:type="dxa" w:w="4680"/>
          </w:tcPr>
          <w:p>
            <w:r>
              <w:t>Unit Unit 04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680"/>
          </w:tcPr>
          <w:p>
            <w:r>
              <w:t>12 September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Document Reference:</w:t>
            </w:r>
          </w:p>
        </w:tc>
        <w:tc>
          <w:tcPr>
            <w:tcW w:type="dxa" w:w="4680"/>
          </w:tcPr>
          <w:p>
            <w:r>
              <w:t>REF-SOV-Unit 04-2026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680"/>
          </w:tcPr>
          <w:p>
            <w:r>
              <w:t>DRAFT — REVIEW REQUIRED</w:t>
            </w:r>
          </w:p>
        </w:tc>
      </w:tr>
    </w:tbl>
    <w:p/>
    <w:p>
      <w:pPr>
        <w:pStyle w:val="Heading1"/>
      </w:pPr>
      <w:r>
        <w:rPr>
          <w:color w:val="142626"/>
        </w:rPr>
        <w:t>1. Executive Summary</w:t>
      </w:r>
    </w:p>
    <w:p>
      <w:r>
        <w:t>Autonomous inspection analysis of Unit 04 (Inspection_Report_Unit04.pdf) against local regulations and SOP mandates. Identified compliance items requiring engineer review prior to final sign-off.</w:t>
      </w:r>
    </w:p>
    <w:p>
      <w:pPr>
        <w:pStyle w:val="Heading1"/>
      </w:pPr>
      <w:r>
        <w:rPr>
          <w:color w:val="142626"/>
        </w:rPr>
        <w:t>2. Key Inspection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Finding 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Severity / 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Regulatory Reference</w:t>
            </w:r>
          </w:p>
        </w:tc>
      </w:tr>
      <w:tr>
        <w:tc>
          <w:tcPr>
            <w:tcW w:type="dxa" w:w="3120"/>
          </w:tcPr>
          <w:p>
            <w:r>
              <w:t>Inspection compliance window check for Unit 04.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24px.svg — Page 1</w:t>
            </w:r>
          </w:p>
        </w:tc>
      </w:tr>
      <w:tr>
        <w:tc>
          <w:tcPr>
            <w:tcW w:type="dxa" w:w="3120"/>
          </w:tcPr>
          <w:p>
            <w:r>
              <w:t>Supervisory engineer sign-off verification.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_OceanofPDF.com_The_Aspect_of_Essence_-_Samantha_Amstutz.pdf — Page 1</w:t>
            </w:r>
          </w:p>
        </w:tc>
      </w:tr>
    </w:tbl>
    <w:p/>
    <w:p>
      <w:pPr>
        <w:pStyle w:val="Heading1"/>
      </w:pPr>
      <w:r>
        <w:t>3. Regulatory &amp; SOP References</w:t>
      </w:r>
    </w:p>
    <w:p>
      <w:pPr>
        <w:pStyle w:val="ListBullet"/>
      </w:pPr>
      <w:r>
        <w:t>• 24px.svg — Page 1</w:t>
      </w:r>
    </w:p>
    <w:p>
      <w:pPr>
        <w:pStyle w:val="ListBullet"/>
      </w:pPr>
      <w:r>
        <w:t>• _OceanofPDF.com_The_Aspect_of_Essence_-_Samantha_Amstutz.pdf — Page 6</w:t>
      </w:r>
    </w:p>
    <w:p>
      <w:pPr>
        <w:pStyle w:val="ListBullet"/>
      </w:pPr>
      <w:r>
        <w:t>• _OceanofPDF.com_The_Aspect_of_Essence_-_Samantha_Amstutz.pdf — Page 1</w:t>
      </w:r>
    </w:p>
    <w:p>
      <w:pPr>
        <w:pStyle w:val="ListBullet"/>
      </w:pPr>
      <w:r>
        <w:t>• _OceanofPDF.com_Shards_of_Desire_-_RL_Caulder.pdf — Page 1</w:t>
      </w:r>
    </w:p>
    <w:p>
      <w:pPr>
        <w:pStyle w:val="Heading1"/>
      </w:pPr>
      <w:r>
        <w:t>4. Recommendations &amp; Corrective Actions</w:t>
      </w:r>
    </w:p>
    <w:p>
      <w:r>
        <w:t>1. Perform routine non-destructive testing (NDT) on Unit 04 valve assembly.</w:t>
      </w:r>
    </w:p>
    <w:p>
      <w:r>
        <w:t>1. Obtain lead supervisor engineer signature on maintenance log section 04-B.</w:t>
      </w:r>
    </w:p>
    <w:p>
      <w:r>
        <w:t>1. Verify all relief valve trip pressure settings against design thresholds.</w:t>
      </w:r>
    </w:p>
    <w:p/>
    <w:p>
      <w:pPr>
        <w:pStyle w:val="Heading1"/>
      </w:pPr>
      <w:r>
        <w:t>5. Approval &amp; Review Authorization</w:t>
      </w:r>
    </w:p>
    <w:p>
      <w:r>
        <w:rPr>
          <w:i/>
          <w:color w:val="637575"/>
          <w:sz w:val="18"/>
        </w:rPr>
        <w:t>NOTICE: This approval note was drafted by Sovereign AI Workbench local multi-agent system. Final operational sign-off must be performed by an authorized certifying engineer.</w:t>
      </w:r>
    </w:p>
    <w:p>
      <w:r>
        <w:br/>
        <w:br/>
        <w:t>___________________________                 ___________________________</w:t>
      </w:r>
    </w:p>
    <w:p>
      <w:r>
        <w:t>Lead Inspector Signature                       Supervising Engineer Signature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