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Sentiment Analysis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Project Report</w:t>
      </w:r>
    </w:p>
    <w:p w:rsidR="00D54385" w:rsidRPr="00D54385" w:rsidRDefault="00D54385" w:rsidP="00D54385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hAnsi="Times New Roman" w:cs="Times New Roman"/>
          <w:sz w:val="24"/>
          <w:szCs w:val="24"/>
          <w:lang w:eastAsia="en-IN"/>
        </w:rPr>
        <w:t>Name: Sai Likhitha Gaddam</w:t>
      </w:r>
      <w:r w:rsidRPr="00D54385">
        <w:rPr>
          <w:rFonts w:ascii="Times New Roman" w:hAnsi="Times New Roman" w:cs="Times New Roman"/>
          <w:sz w:val="24"/>
          <w:szCs w:val="24"/>
          <w:lang w:eastAsia="en-IN"/>
        </w:rPr>
        <w:br/>
        <w:t>Project: Employee Engagement Sentiment Analysis</w:t>
      </w:r>
      <w:r w:rsidRPr="00D54385">
        <w:rPr>
          <w:rFonts w:ascii="Times New Roman" w:hAnsi="Times New Roman" w:cs="Times New Roman"/>
          <w:sz w:val="24"/>
          <w:szCs w:val="24"/>
          <w:lang w:eastAsia="en-IN"/>
        </w:rPr>
        <w:br/>
        <w:t>Submission Date: 17-02-2026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0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1. Project Overview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email communications to evaluate sentiment trends, engagement levels, potential flight risks, and sentiment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time using Natural Language Processing (NLP) and statistical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provided was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unlabeled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required sentiment classification before analysis. The project was structured into six major components:</w:t>
      </w:r>
    </w:p>
    <w:p w:rsidR="00D54385" w:rsidRPr="00D54385" w:rsidRDefault="00D54385" w:rsidP="00D543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Sentiment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</w:p>
    <w:p w:rsidR="00D54385" w:rsidRPr="00D54385" w:rsidRDefault="00D54385" w:rsidP="00D543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(EDA)</w:t>
      </w:r>
    </w:p>
    <w:p w:rsidR="00D54385" w:rsidRPr="00D54385" w:rsidRDefault="00D54385" w:rsidP="00D543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Score Calculation</w:t>
      </w:r>
    </w:p>
    <w:p w:rsidR="00D54385" w:rsidRPr="00D54385" w:rsidRDefault="00D54385" w:rsidP="00D543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Ranking</w:t>
      </w:r>
    </w:p>
    <w:p w:rsidR="00D54385" w:rsidRPr="00D54385" w:rsidRDefault="00D54385" w:rsidP="00D543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Risk Identification</w:t>
      </w:r>
    </w:p>
    <w:p w:rsidR="00D54385" w:rsidRPr="00D54385" w:rsidRDefault="00D54385" w:rsidP="00D543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All methods implemented are reproducible and clearly documented.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1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2. Sentiment </w:t>
      </w:r>
      <w:proofErr w:type="spellStart"/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Labeling</w:t>
      </w:r>
      <w:proofErr w:type="spellEnd"/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Methodology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dataset was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unlabeled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sentiment classification was performed using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TextBlob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polarity scoring.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email body was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assigned a polarity score ranging from -1 (very negative) to +1 (very positive).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rules applied:</w:t>
      </w:r>
    </w:p>
    <w:p w:rsidR="00D54385" w:rsidRPr="00D54385" w:rsidRDefault="00D54385" w:rsidP="00D543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Polarity &gt; 0 → Positive</w:t>
      </w:r>
    </w:p>
    <w:p w:rsidR="00D54385" w:rsidRPr="00D54385" w:rsidRDefault="00D54385" w:rsidP="00D543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Polarity &lt; 0 → Negative</w:t>
      </w:r>
    </w:p>
    <w:p w:rsidR="00D54385" w:rsidRPr="00D54385" w:rsidRDefault="00D54385" w:rsidP="00D543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Polarity = 0 → Neutral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message was then mapped to a numeric score:</w:t>
      </w:r>
    </w:p>
    <w:p w:rsidR="00D54385" w:rsidRPr="00D54385" w:rsidRDefault="00D54385" w:rsidP="00D543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→ +1</w:t>
      </w:r>
    </w:p>
    <w:p w:rsidR="00D54385" w:rsidRPr="00D54385" w:rsidRDefault="00D54385" w:rsidP="00D543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→ -1</w:t>
      </w:r>
    </w:p>
    <w:p w:rsidR="00D54385" w:rsidRPr="00D54385" w:rsidRDefault="00D54385" w:rsidP="00D543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→ 0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was selected because:</w:t>
      </w:r>
    </w:p>
    <w:p w:rsidR="00D54385" w:rsidRPr="00D54385" w:rsidRDefault="00D54385" w:rsidP="00D543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is deterministic and reproducible.</w:t>
      </w:r>
    </w:p>
    <w:p w:rsidR="00D54385" w:rsidRPr="00D54385" w:rsidRDefault="00D54385" w:rsidP="00D543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not require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data.</w:t>
      </w:r>
    </w:p>
    <w:p w:rsidR="00D54385" w:rsidRPr="00D54385" w:rsidRDefault="00D54385" w:rsidP="00D543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produces numeric outputs suitable for aggregation and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2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Exploratory Data Analysis (EDA)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Dataset Structure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includes:</w:t>
      </w:r>
    </w:p>
    <w:p w:rsidR="00D54385" w:rsidRPr="00D54385" w:rsidRDefault="00D54385" w:rsidP="00D543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</w:t>
      </w:r>
    </w:p>
    <w:p w:rsidR="00D54385" w:rsidRPr="00D54385" w:rsidRDefault="00D54385" w:rsidP="00D543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Body (email content)</w:t>
      </w:r>
    </w:p>
    <w:p w:rsidR="00D54385" w:rsidRPr="00D54385" w:rsidRDefault="00D54385" w:rsidP="00D543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D54385" w:rsidRPr="00D54385" w:rsidRDefault="00D54385" w:rsidP="00D543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identifier (email address)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included:</w:t>
      </w:r>
    </w:p>
    <w:p w:rsidR="00D54385" w:rsidRPr="00D54385" w:rsidRDefault="00D54385" w:rsidP="00D543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Converting date into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</w:t>
      </w:r>
    </w:p>
    <w:p w:rsidR="00D54385" w:rsidRPr="00D54385" w:rsidRDefault="00D54385" w:rsidP="00D543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monthly period columns for aggregation</w:t>
      </w:r>
    </w:p>
    <w:p w:rsidR="00D54385" w:rsidRPr="00D54385" w:rsidRDefault="00D54385" w:rsidP="00D543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for missing values</w:t>
      </w:r>
    </w:p>
    <w:p w:rsidR="00D54385" w:rsidRPr="00D54385" w:rsidRDefault="00D54385" w:rsidP="00D543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records by employee and date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3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Sentiment Distribution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sentiment distribution analysis revealed:</w:t>
      </w:r>
    </w:p>
    <w:p w:rsidR="00D54385" w:rsidRPr="00D54385" w:rsidRDefault="00D54385" w:rsidP="00D543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majority of emails are Neutral.</w:t>
      </w:r>
    </w:p>
    <w:p w:rsidR="00D54385" w:rsidRPr="00D54385" w:rsidRDefault="00D54385" w:rsidP="00D543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moderate number of emails are Positive.</w:t>
      </w:r>
    </w:p>
    <w:p w:rsidR="00D54385" w:rsidRPr="00D54385" w:rsidRDefault="00D54385" w:rsidP="00D543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emails represent a smaller but meaningful portion.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suggests that most employee communications are informational, with occasional emotional expression.</w:t>
      </w:r>
    </w:p>
    <w:p w:rsidR="00D54385" w:rsidRPr="00D54385" w:rsidRDefault="004A30EE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76725" cy="30700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ntiment_distribu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24" cy="30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674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Monthly Sentiment Trends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average polarity was calculated to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sentiment variation over time.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Key observations:</w:t>
      </w:r>
    </w:p>
    <w:p w:rsidR="00D54385" w:rsidRPr="00D54385" w:rsidRDefault="00D54385" w:rsidP="00D543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fluctuates across months.</w:t>
      </w:r>
    </w:p>
    <w:p w:rsidR="00D54385" w:rsidRPr="00D54385" w:rsidRDefault="00D54385" w:rsidP="00D543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months show noticeable negative spikes.</w:t>
      </w:r>
    </w:p>
    <w:p w:rsidR="00D54385" w:rsidRPr="00D54385" w:rsidRDefault="00D54385" w:rsidP="00D543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employees demonstrate consistent sentiment patterns.</w:t>
      </w:r>
    </w:p>
    <w:p w:rsidR="00D54385" w:rsidRPr="00D54385" w:rsidRDefault="004A30EE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887310" cy="287887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thly_tren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099" cy="29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5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Employee Communication Activity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frequency analysis showed:</w:t>
      </w:r>
    </w:p>
    <w:p w:rsidR="00D54385" w:rsidRPr="00D54385" w:rsidRDefault="00D54385" w:rsidP="00D543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employees are significantly more active than others.</w:t>
      </w:r>
    </w:p>
    <w:p w:rsidR="00D54385" w:rsidRPr="00D54385" w:rsidRDefault="00D54385" w:rsidP="00D543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volume does not directly imply positive sentiment.</w:t>
      </w:r>
    </w:p>
    <w:p w:rsidR="00D54385" w:rsidRPr="00D54385" w:rsidRDefault="00D54385" w:rsidP="00D543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activity combined with negative tone may indicate dissatisfaction.</w:t>
      </w:r>
    </w:p>
    <w:p w:rsidR="00D54385" w:rsidRPr="00D54385" w:rsidRDefault="004A30EE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139559" cy="260415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 frequenc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184" cy="26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676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4. Employee Score Calculation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Scoring Logic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email was assigned a numeric sentiment score:</w:t>
      </w:r>
    </w:p>
    <w:p w:rsidR="00D54385" w:rsidRPr="00D54385" w:rsidRDefault="00D54385" w:rsidP="00D543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→ +1</w:t>
      </w:r>
    </w:p>
    <w:p w:rsidR="00D54385" w:rsidRPr="00D54385" w:rsidRDefault="00D54385" w:rsidP="00D543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→ -1</w:t>
      </w:r>
    </w:p>
    <w:p w:rsidR="00D54385" w:rsidRPr="00D54385" w:rsidRDefault="00D54385" w:rsidP="00D543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→ 0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Score Calculation: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Score = Sum of sentiment scores for all emails sent by an employee within that month.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 reset at the beginning of each new month to ensure fair evaluation.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7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Observations</w:t>
      </w:r>
    </w:p>
    <w:p w:rsidR="00D54385" w:rsidRPr="00D54385" w:rsidRDefault="00D54385" w:rsidP="00D543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employees consistently maintain positive monthly scores.</w:t>
      </w:r>
    </w:p>
    <w:p w:rsidR="00D54385" w:rsidRPr="00D54385" w:rsidRDefault="00D54385" w:rsidP="00D543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exhibit recurring negative monthly patterns.</w:t>
      </w:r>
    </w:p>
    <w:p w:rsidR="00D54385" w:rsidRPr="00D54385" w:rsidRDefault="00D54385" w:rsidP="00D543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aggregation highlights engagement stability and variability.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8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5. Employee Ranking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Ranking Criteria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month: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Top 3 Positive Employees:</w:t>
      </w:r>
    </w:p>
    <w:p w:rsidR="00D54385" w:rsidRPr="00D54385" w:rsidRDefault="00D54385" w:rsidP="00D5438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by highest monthly sentiment score.</w:t>
      </w:r>
    </w:p>
    <w:p w:rsidR="00D54385" w:rsidRPr="00D54385" w:rsidRDefault="00D54385" w:rsidP="00D5438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Alphabetically sorted in case of ties.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Top 3 Negative Employees:</w:t>
      </w:r>
    </w:p>
    <w:p w:rsidR="00D54385" w:rsidRPr="00D54385" w:rsidRDefault="00D54385" w:rsidP="00D543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by lowest (most negative) monthly score.</w:t>
      </w:r>
    </w:p>
    <w:p w:rsidR="00D54385" w:rsidRPr="00D54385" w:rsidRDefault="00D54385" w:rsidP="00D543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Alphabetically sorted in case of ties.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9" style="width:0;height:1.5pt" o:hralign="center" o:hrstd="t" o:hr="t" fillcolor="#a0a0a0" stroked="f"/>
        </w:pict>
      </w:r>
    </w:p>
    <w:p w:rsidR="004A30EE" w:rsidRDefault="004A30EE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A30EE" w:rsidRDefault="004A30EE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A30EE" w:rsidRDefault="004A30EE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5.2 Results</w:t>
      </w:r>
    </w:p>
    <w:p w:rsidR="00D54385" w:rsidRPr="004A30EE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Top</w:t>
      </w:r>
      <w:r w:rsidR="004A30EE" w:rsidRPr="004A30E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 3 Positive Employees Per Month</w:t>
      </w:r>
    </w:p>
    <w:p w:rsidR="004A30EE" w:rsidRPr="00D54385" w:rsidRDefault="004A30EE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0E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153E4C2" wp14:editId="1FE05714">
            <wp:extent cx="3381847" cy="350568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0EE" w:rsidRDefault="004A30EE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bookmarkStart w:id="0" w:name="_GoBack"/>
      <w:bookmarkEnd w:id="0"/>
      <w:r w:rsidRPr="00D5438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Top 3 Negative Employees Per</w:t>
      </w:r>
      <w:r w:rsidR="004A30EE" w:rsidRPr="004A30E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 Month</w:t>
      </w:r>
    </w:p>
    <w:p w:rsidR="004A30EE" w:rsidRPr="00D54385" w:rsidRDefault="004A30EE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4A30E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drawing>
          <wp:inline distT="0" distB="0" distL="0" distR="0" wp14:anchorId="3CCB2AF7" wp14:editId="274737C3">
            <wp:extent cx="3343742" cy="361047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ranking process objectively highlights highly engaged employees and those potentially experiencing dissatisfaction.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0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6. Flight Risk Identification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Criteria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An employee is classified as a Flight Risk if: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send 4 or more negative emails within a given month.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rule was applied strictly as per project requirements.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1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Implementation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emails were grouped by:</w:t>
      </w:r>
    </w:p>
    <w:p w:rsidR="00D54385" w:rsidRPr="00D54385" w:rsidRDefault="00D54385" w:rsidP="00D543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:rsidR="00D54385" w:rsidRPr="00D54385" w:rsidRDefault="00D54385" w:rsidP="00D543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meeting or exceeding the threshold were flagged.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2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Results</w:t>
      </w:r>
    </w:p>
    <w:p w:rsidR="004A30EE" w:rsidRDefault="004A30EE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0E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E5DC99B" wp14:editId="410A97A6">
            <wp:extent cx="3771900" cy="355939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751" cy="35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Interpretation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flagged as flight risks may:</w:t>
      </w:r>
    </w:p>
    <w:p w:rsidR="00D54385" w:rsidRPr="00D54385" w:rsidRDefault="00D54385" w:rsidP="00D543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Be experiencing dissatisfaction.</w:t>
      </w:r>
    </w:p>
    <w:p w:rsidR="00D54385" w:rsidRPr="00D54385" w:rsidRDefault="00D54385" w:rsidP="00D543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Be under workplace stress.</w:t>
      </w:r>
    </w:p>
    <w:p w:rsidR="00D54385" w:rsidRPr="00D54385" w:rsidRDefault="00D54385" w:rsidP="00D543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 managerial attention.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detection enables proactive HR intervention.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3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7. Predictive </w:t>
      </w:r>
      <w:proofErr w:type="spellStart"/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Modeling</w:t>
      </w:r>
      <w:proofErr w:type="spellEnd"/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Objective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communication characteristics influence sentiment scores and evaluate whether sentiment trends can be predicted.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4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Feature Engineering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features were engineered:</w:t>
      </w:r>
    </w:p>
    <w:p w:rsidR="00D54385" w:rsidRPr="00D54385" w:rsidRDefault="00D54385" w:rsidP="00D543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message length per month.</w:t>
      </w:r>
    </w:p>
    <w:p w:rsidR="00D54385" w:rsidRPr="00D54385" w:rsidRDefault="00D54385" w:rsidP="00D543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word count per month.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were selected based on the hypothesis that communication style may reflect emotional state.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5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Model Development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Linear Regression model was developed using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D54385" w:rsidRPr="00D54385" w:rsidRDefault="00D54385" w:rsidP="00D5438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split into training (80%) and testing (20%) sets.</w:t>
      </w:r>
    </w:p>
    <w:p w:rsidR="00D54385" w:rsidRPr="00D54385" w:rsidRDefault="00D54385" w:rsidP="00D5438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fitted on training data.</w:t>
      </w:r>
    </w:p>
    <w:p w:rsidR="00D54385" w:rsidRPr="00D54385" w:rsidRDefault="00D54385" w:rsidP="00D5438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 generated for test data.</w:t>
      </w:r>
    </w:p>
    <w:p w:rsidR="00D54385" w:rsidRPr="00D54385" w:rsidRDefault="00D54385" w:rsidP="00D5438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evaluated using MSE and R² metrics.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6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7.4 Model Evaluation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Metrics:</w:t>
      </w:r>
    </w:p>
    <w:p w:rsidR="00D54385" w:rsidRPr="00D54385" w:rsidRDefault="00D54385" w:rsidP="00D5438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Mean Squared Error (MSE)</w:t>
      </w:r>
    </w:p>
    <w:p w:rsidR="00D54385" w:rsidRPr="00D54385" w:rsidRDefault="00D54385" w:rsidP="00D5438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R² Score</w:t>
      </w:r>
    </w:p>
    <w:p w:rsid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981074" cy="435417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gression_result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619" cy="437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Interpretation:</w:t>
      </w:r>
    </w:p>
    <w:p w:rsidR="00D54385" w:rsidRPr="00D54385" w:rsidRDefault="00D54385" w:rsidP="00D5438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demonstrates measurable predictive capability.</w:t>
      </w:r>
    </w:p>
    <w:p w:rsidR="00D54385" w:rsidRPr="00D54385" w:rsidRDefault="00D54385" w:rsidP="00D5438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characteristics show correlation with sentiment trends.</w:t>
      </w:r>
    </w:p>
    <w:p w:rsidR="00D54385" w:rsidRPr="00D54385" w:rsidRDefault="00D54385" w:rsidP="00D5438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contextual features could improve accuracy.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7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8. Key Findings</w:t>
      </w:r>
    </w:p>
    <w:p w:rsidR="00D54385" w:rsidRPr="00D54385" w:rsidRDefault="00D54385" w:rsidP="00D5438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emails dominate the dataset.</w:t>
      </w:r>
    </w:p>
    <w:p w:rsidR="00D54385" w:rsidRPr="00D54385" w:rsidRDefault="00D54385" w:rsidP="00D5438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fluctuates monthly.</w:t>
      </w:r>
    </w:p>
    <w:p w:rsidR="00D54385" w:rsidRPr="00D54385" w:rsidRDefault="00D54385" w:rsidP="00D5438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employees show recurring negative patterns.</w:t>
      </w:r>
    </w:p>
    <w:p w:rsidR="00D54385" w:rsidRPr="00D54385" w:rsidRDefault="00D54385" w:rsidP="00D5438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risks can be systematically identified.</w:t>
      </w:r>
    </w:p>
    <w:p w:rsidR="00D54385" w:rsidRPr="00D54385" w:rsidRDefault="00D54385" w:rsidP="00D5438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features influence sentiment trends.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8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9. Recommendations</w:t>
      </w:r>
    </w:p>
    <w:p w:rsidR="00D54385" w:rsidRPr="00D54385" w:rsidRDefault="00D54385" w:rsidP="00D5438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employees with repeated negative monthly scores.</w:t>
      </w:r>
    </w:p>
    <w:p w:rsidR="00D54385" w:rsidRPr="00D54385" w:rsidRDefault="00D54385" w:rsidP="00D5438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follow-up discussions with flagged flight risk employees.</w:t>
      </w:r>
    </w:p>
    <w:p w:rsidR="00D54385" w:rsidRPr="00D54385" w:rsidRDefault="00D54385" w:rsidP="00D5438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regular sentiment monitoring dashboards.</w:t>
      </w:r>
    </w:p>
    <w:p w:rsidR="00D54385" w:rsidRPr="00D54385" w:rsidRDefault="00D54385" w:rsidP="00D5438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advanced NLP models (e.g., transformer-based models) for improved accuracy.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9" style="width:0;height:1.5pt" o:hralign="center" o:hrstd="t" o:hr="t" fillcolor="#a0a0a0" stroked="f"/>
        </w:pic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5438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10. Conclusion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successfully:</w:t>
      </w:r>
    </w:p>
    <w:p w:rsidR="00D54385" w:rsidRPr="00D54385" w:rsidRDefault="00D54385" w:rsidP="00D5438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automated sentiment </w:t>
      </w:r>
      <w:proofErr w:type="spellStart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4385" w:rsidRPr="00D54385" w:rsidRDefault="00D54385" w:rsidP="00D5438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structured exploratory analysis.</w:t>
      </w:r>
    </w:p>
    <w:p w:rsidR="00D54385" w:rsidRPr="00D54385" w:rsidRDefault="00D54385" w:rsidP="00D5438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monthly employee sentiment scores.</w:t>
      </w:r>
    </w:p>
    <w:p w:rsidR="00D54385" w:rsidRPr="00D54385" w:rsidRDefault="00D54385" w:rsidP="00D5438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Ranked employees based on engagement.</w:t>
      </w:r>
    </w:p>
    <w:p w:rsidR="00D54385" w:rsidRPr="00D54385" w:rsidRDefault="00D54385" w:rsidP="00D5438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potential flight risks.</w:t>
      </w:r>
    </w:p>
    <w:p w:rsidR="00D54385" w:rsidRPr="00D54385" w:rsidRDefault="00D54385" w:rsidP="00D5438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predictive regression model.</w:t>
      </w:r>
    </w:p>
    <w:p w:rsidR="00D54385" w:rsidRPr="00D54385" w:rsidRDefault="00D54385" w:rsidP="00D54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framework can be extended into a real-time employee engagement analytics system to support proactive HR decision-making.</w:t>
      </w:r>
    </w:p>
    <w:p w:rsidR="00D54385" w:rsidRPr="00D54385" w:rsidRDefault="00D54385" w:rsidP="00D543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3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0" style="width:0;height:1.5pt" o:hralign="center" o:hrstd="t" o:hr="t" fillcolor="#a0a0a0" stroked="f"/>
        </w:pict>
      </w:r>
    </w:p>
    <w:p w:rsidR="00F807ED" w:rsidRDefault="003228A3" w:rsidP="00D54385">
      <w:pPr>
        <w:jc w:val="both"/>
      </w:pPr>
    </w:p>
    <w:sectPr w:rsidR="00F807ED" w:rsidSect="00D543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3DC1"/>
    <w:multiLevelType w:val="multilevel"/>
    <w:tmpl w:val="AB0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0E9C"/>
    <w:multiLevelType w:val="multilevel"/>
    <w:tmpl w:val="7094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C3657"/>
    <w:multiLevelType w:val="multilevel"/>
    <w:tmpl w:val="B06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71FBF"/>
    <w:multiLevelType w:val="multilevel"/>
    <w:tmpl w:val="53B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0435A"/>
    <w:multiLevelType w:val="multilevel"/>
    <w:tmpl w:val="26F6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215A8"/>
    <w:multiLevelType w:val="multilevel"/>
    <w:tmpl w:val="DF5E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169F9"/>
    <w:multiLevelType w:val="multilevel"/>
    <w:tmpl w:val="6B8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956F4"/>
    <w:multiLevelType w:val="multilevel"/>
    <w:tmpl w:val="4FB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900C0"/>
    <w:multiLevelType w:val="multilevel"/>
    <w:tmpl w:val="C9A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652E4"/>
    <w:multiLevelType w:val="multilevel"/>
    <w:tmpl w:val="7BF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1184"/>
    <w:multiLevelType w:val="multilevel"/>
    <w:tmpl w:val="5DF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11F3E"/>
    <w:multiLevelType w:val="multilevel"/>
    <w:tmpl w:val="688A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D1219"/>
    <w:multiLevelType w:val="multilevel"/>
    <w:tmpl w:val="E5D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C3932"/>
    <w:multiLevelType w:val="multilevel"/>
    <w:tmpl w:val="FCA6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6233F"/>
    <w:multiLevelType w:val="multilevel"/>
    <w:tmpl w:val="E2A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92B68"/>
    <w:multiLevelType w:val="multilevel"/>
    <w:tmpl w:val="E60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3049F"/>
    <w:multiLevelType w:val="multilevel"/>
    <w:tmpl w:val="DE8E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D6990"/>
    <w:multiLevelType w:val="multilevel"/>
    <w:tmpl w:val="E88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E2C6D"/>
    <w:multiLevelType w:val="multilevel"/>
    <w:tmpl w:val="1D1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459F1"/>
    <w:multiLevelType w:val="multilevel"/>
    <w:tmpl w:val="9D46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344C7"/>
    <w:multiLevelType w:val="multilevel"/>
    <w:tmpl w:val="AE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872FA"/>
    <w:multiLevelType w:val="multilevel"/>
    <w:tmpl w:val="500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96511"/>
    <w:multiLevelType w:val="multilevel"/>
    <w:tmpl w:val="25E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54EBB"/>
    <w:multiLevelType w:val="multilevel"/>
    <w:tmpl w:val="560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9"/>
  </w:num>
  <w:num w:numId="5">
    <w:abstractNumId w:val="13"/>
  </w:num>
  <w:num w:numId="6">
    <w:abstractNumId w:val="3"/>
  </w:num>
  <w:num w:numId="7">
    <w:abstractNumId w:val="7"/>
  </w:num>
  <w:num w:numId="8">
    <w:abstractNumId w:val="15"/>
  </w:num>
  <w:num w:numId="9">
    <w:abstractNumId w:val="21"/>
  </w:num>
  <w:num w:numId="10">
    <w:abstractNumId w:val="18"/>
  </w:num>
  <w:num w:numId="11">
    <w:abstractNumId w:val="19"/>
  </w:num>
  <w:num w:numId="12">
    <w:abstractNumId w:val="2"/>
  </w:num>
  <w:num w:numId="13">
    <w:abstractNumId w:val="20"/>
  </w:num>
  <w:num w:numId="14">
    <w:abstractNumId w:val="14"/>
  </w:num>
  <w:num w:numId="15">
    <w:abstractNumId w:val="6"/>
  </w:num>
  <w:num w:numId="16">
    <w:abstractNumId w:val="11"/>
  </w:num>
  <w:num w:numId="17">
    <w:abstractNumId w:val="0"/>
  </w:num>
  <w:num w:numId="18">
    <w:abstractNumId w:val="4"/>
  </w:num>
  <w:num w:numId="19">
    <w:abstractNumId w:val="23"/>
  </w:num>
  <w:num w:numId="20">
    <w:abstractNumId w:val="16"/>
  </w:num>
  <w:num w:numId="21">
    <w:abstractNumId w:val="12"/>
  </w:num>
  <w:num w:numId="22">
    <w:abstractNumId w:val="17"/>
  </w:num>
  <w:num w:numId="23">
    <w:abstractNumId w:val="5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385"/>
    <w:rsid w:val="003228A3"/>
    <w:rsid w:val="004A30EE"/>
    <w:rsid w:val="00D54385"/>
    <w:rsid w:val="00F80BBE"/>
    <w:rsid w:val="00FA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981B"/>
  <w15:chartTrackingRefBased/>
  <w15:docId w15:val="{94F2D9AF-5F9C-4D8F-B161-A3D1914B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43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543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543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43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43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38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D543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0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2026-02-17T16:36:00Z</dcterms:created>
  <dcterms:modified xsi:type="dcterms:W3CDTF">2026-02-17T16:58:00Z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a3ace99e-31ea-4560-9d57-b91377c25077</vt:lpwstr>
  </property>
</Properties>
</file>