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8" w:space="6"/>
        </w:pBdr>
        <w:spacing w:after="120" w:before="240"/>
        <w:jc w:val="center"/>
      </w:pPr>
      <w:r>
        <w:rPr>
          <w:rFonts w:ascii="Arial" w:cs="Arial" w:eastAsia="Arial" w:hAnsi="Arial"/>
          <w:b/>
          <w:bCs/>
          <w:color w:val="1F4E79"/>
          <w:sz w:val="52"/>
          <w:szCs w:val="52"/>
        </w:rPr>
        <w:t xml:space="preserve">Vertex AI Gemini Setup Guide</w:t>
      </w:r>
    </w:p>
    <w:p>
      <w:pPr>
        <w:spacing w:after="400" w:before="100"/>
        <w:jc w:val="center"/>
      </w:pPr>
      <w:r>
        <w:rPr>
          <w:rFonts w:ascii="Arial" w:cs="Arial" w:eastAsia="Arial" w:hAnsi="Arial"/>
          <w:i/>
          <w:iCs/>
          <w:color w:val="888888"/>
          <w:sz w:val="22"/>
          <w:szCs w:val="22"/>
        </w:rPr>
        <w:t xml:space="preserve">Google Cloud CLI · Authentication · Python SDK · Model Testing</w:t>
      </w:r>
    </w:p>
    <w:p>
      <w:pPr>
        <w:pStyle w:val="Heading1"/>
        <w:pBdr>
          <w:bottom w:val="single" w:color="2E75B6" w:sz="6" w:space="4"/>
        </w:pBdr>
        <w:spacing w:after="160" w:before="360"/>
      </w:pPr>
      <w:r>
        <w:rPr>
          <w:rFonts w:ascii="Arial" w:cs="Arial" w:eastAsia="Arial" w:hAnsi="Arial"/>
          <w:b/>
          <w:bCs/>
          <w:color w:val="1F4E79"/>
          <w:sz w:val="32"/>
          <w:szCs w:val="32"/>
        </w:rPr>
        <w:t xml:space="preserve">1. Prerequisites</w:t>
      </w:r>
    </w:p>
    <w:p>
      <w:pPr>
        <w:spacing w:after="80" w:before="80"/>
      </w:pPr>
      <w:r>
        <w:rPr>
          <w:rFonts w:ascii="Arial" w:cs="Arial" w:eastAsia="Arial" w:hAnsi="Arial"/>
          <w:color w:val="333333"/>
          <w:sz w:val="22"/>
          <w:szCs w:val="22"/>
        </w:rPr>
        <w:t xml:space="preserve">Before starting, ensure you have all of the following:</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A Google Cloud account with an existing GCP project</w:t>
      </w:r>
    </w:p>
    <w:p>
      <w:pPr>
        <w:pStyle w:val="ListParagraph"/>
        <w:numPr>
          <w:ilvl w:val="0"/>
          <w:numId w:val="2"/>
        </w:numPr>
        <w:spacing w:after="60" w:before="60"/>
      </w:pPr>
      <w:r>
        <w:rPr>
          <w:rFonts w:ascii="Arial" w:cs="Arial" w:eastAsia="Arial" w:hAnsi="Arial"/>
          <w:sz w:val="22"/>
          <w:szCs w:val="22"/>
        </w:rPr>
        <w:t xml:space="preserve">Billing enabled on that project</w:t>
      </w:r>
    </w:p>
    <w:p>
      <w:pPr>
        <w:pStyle w:val="ListParagraph"/>
        <w:numPr>
          <w:ilvl w:val="0"/>
          <w:numId w:val="2"/>
        </w:numPr>
        <w:spacing w:after="60" w:before="60"/>
      </w:pPr>
      <w:r>
        <w:rPr>
          <w:rFonts w:ascii="Arial" w:cs="Arial" w:eastAsia="Arial" w:hAnsi="Arial"/>
          <w:sz w:val="22"/>
          <w:szCs w:val="22"/>
        </w:rPr>
        <w:t xml:space="preserve">Python 3 installed on your local machine</w:t>
      </w:r>
    </w:p>
    <w:p>
      <w:pPr>
        <w:pStyle w:val="ListParagraph"/>
        <w:numPr>
          <w:ilvl w:val="0"/>
          <w:numId w:val="2"/>
        </w:numPr>
        <w:spacing w:after="60" w:before="60"/>
      </w:pPr>
      <w:r>
        <w:rPr>
          <w:rFonts w:ascii="Arial" w:cs="Arial" w:eastAsia="Arial" w:hAnsi="Arial"/>
          <w:sz w:val="22"/>
          <w:szCs w:val="22"/>
        </w:rPr>
        <w:t xml:space="preserve">A terminal (Linux/macOS) or Command Prompt / PowerShell (Windows)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2"/>
              <w:bottom w:val="single" w:color="F0AD4E" w:sz="4"/>
              <w:right w:val="single" w:color="F0AD4E" w:sz="4"/>
            </w:tcBorders>
            <w:shd w:fill="FFFBF0" w:val="clear"/>
            <w:tcMar>
              <w:top w:type="dxa" w:w="100"/>
              <w:left w:type="dxa" w:w="200"/>
              <w:bottom w:type="dxa" w:w="100"/>
              <w:right w:type="dxa" w:w="200"/>
            </w:tcMar>
          </w:tcPr>
          <w:p>
            <w:pPr>
              <w:spacing w:after="0" w:before="0"/>
            </w:pPr>
            <w:r>
              <w:rPr>
                <w:rFonts w:ascii="Arial" w:cs="Arial" w:eastAsia="Arial" w:hAnsi="Arial"/>
                <w:b/>
                <w:bCs/>
                <w:color w:val="856404"/>
                <w:sz w:val="20"/>
                <w:szCs w:val="20"/>
              </w:rPr>
              <w:t xml:space="preserve">Note: </w:t>
            </w:r>
            <w:r>
              <w:rPr>
                <w:rFonts w:ascii="Arial" w:cs="Arial" w:eastAsia="Arial" w:hAnsi="Arial"/>
                <w:color w:val="856404"/>
                <w:sz w:val="20"/>
                <w:szCs w:val="20"/>
              </w:rPr>
              <w:t xml:space="preserve">The project ID used throughout this guide is vidyanet-staging. Replace it with your own project ID wherever it appears.</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2. Install Google Cloud CLI (gcloud)</w:t>
      </w:r>
    </w:p>
    <w:p>
      <w:pPr>
        <w:spacing w:after="80" w:before="80"/>
      </w:pPr>
      <w:r>
        <w:rPr>
          <w:rFonts w:ascii="Arial" w:cs="Arial" w:eastAsia="Arial" w:hAnsi="Arial"/>
          <w:color w:val="333333"/>
          <w:sz w:val="22"/>
          <w:szCs w:val="22"/>
        </w:rPr>
        <w:t xml:space="preserve">The Google Cloud CLI (gcloud) is the command-line tool used to authenticate with Google Cloud and configure your local environment. It must be installed before any other step.</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Windows</w:t>
      </w:r>
    </w:p>
    <w:p>
      <w:pPr>
        <w:pStyle w:val="ListParagraph"/>
        <w:numPr>
          <w:ilvl w:val="0"/>
          <w:numId w:val="3"/>
        </w:numPr>
        <w:spacing w:after="60" w:before="60"/>
      </w:pPr>
      <w:r>
        <w:rPr>
          <w:rFonts w:ascii="Arial" w:cs="Arial" w:eastAsia="Arial" w:hAnsi="Arial"/>
          <w:sz w:val="22"/>
          <w:szCs w:val="22"/>
        </w:rPr>
        <w:t xml:space="preserve">Go to the Google Cloud CLI install page: https://cloud.google.com/sdk/docs/install</w:t>
      </w:r>
    </w:p>
    <w:p>
      <w:pPr>
        <w:pStyle w:val="ListParagraph"/>
        <w:numPr>
          <w:ilvl w:val="0"/>
          <w:numId w:val="3"/>
        </w:numPr>
        <w:spacing w:after="60" w:before="60"/>
      </w:pPr>
      <w:r>
        <w:rPr>
          <w:rFonts w:ascii="Arial" w:cs="Arial" w:eastAsia="Arial" w:hAnsi="Arial"/>
          <w:sz w:val="22"/>
          <w:szCs w:val="22"/>
        </w:rPr>
        <w:t xml:space="preserve">Download the Windows installer (.exe).</w:t>
      </w:r>
    </w:p>
    <w:p>
      <w:pPr>
        <w:pStyle w:val="ListParagraph"/>
        <w:numPr>
          <w:ilvl w:val="0"/>
          <w:numId w:val="3"/>
        </w:numPr>
        <w:spacing w:after="60" w:before="60"/>
      </w:pPr>
      <w:r>
        <w:rPr>
          <w:rFonts w:ascii="Arial" w:cs="Arial" w:eastAsia="Arial" w:hAnsi="Arial"/>
          <w:sz w:val="22"/>
          <w:szCs w:val="22"/>
        </w:rPr>
        <w:t xml:space="preserve">Run the installer. When prompted, leave the default options selected.</w:t>
      </w:r>
    </w:p>
    <w:p>
      <w:pPr>
        <w:pStyle w:val="ListParagraph"/>
        <w:numPr>
          <w:ilvl w:val="0"/>
          <w:numId w:val="3"/>
        </w:numPr>
        <w:spacing w:after="60" w:before="60"/>
      </w:pPr>
      <w:r>
        <w:rPr>
          <w:rFonts w:ascii="Arial" w:cs="Arial" w:eastAsia="Arial" w:hAnsi="Arial"/>
          <w:sz w:val="22"/>
          <w:szCs w:val="22"/>
        </w:rPr>
        <w:t xml:space="preserve">Make sure the option to add gcloud to PATH is checked — this is required so the gcloud command is available in your terminal.</w:t>
      </w:r>
    </w:p>
    <w:p>
      <w:pPr>
        <w:pStyle w:val="ListParagraph"/>
        <w:numPr>
          <w:ilvl w:val="0"/>
          <w:numId w:val="3"/>
        </w:numPr>
        <w:spacing w:after="60" w:before="60"/>
      </w:pPr>
      <w:r>
        <w:rPr>
          <w:rFonts w:ascii="Arial" w:cs="Arial" w:eastAsia="Arial" w:hAnsi="Arial"/>
          <w:sz w:val="22"/>
          <w:szCs w:val="22"/>
        </w:rPr>
        <w:t xml:space="preserve">Open a new terminal window (PowerShell or Command Prompt) after installation completes.</w:t>
      </w:r>
    </w:p>
    <w:p>
      <w:pPr>
        <w:pStyle w:val="ListParagraph"/>
        <w:numPr>
          <w:ilvl w:val="0"/>
          <w:numId w:val="3"/>
        </w:numPr>
        <w:spacing w:after="60" w:before="60"/>
      </w:pPr>
      <w:r>
        <w:rPr>
          <w:rFonts w:ascii="Arial" w:cs="Arial" w:eastAsia="Arial" w:hAnsi="Arial"/>
          <w:sz w:val="22"/>
          <w:szCs w:val="22"/>
        </w:rPr>
        <w:t xml:space="preserve">Verify the installation: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gcloud --version</w:t>
            </w:r>
          </w:p>
        </w:tc>
      </w:tr>
    </w:tbl>
    <w:p>
      <w:pPr>
        <w:spacing w:after="60" w:before="60"/>
      </w:pPr>
      <w:r>
        <w:t xml:space="preserve"/>
      </w:r>
    </w:p>
    <w:p>
      <w:pPr>
        <w:spacing w:after="80" w:before="80"/>
      </w:pPr>
      <w:r>
        <w:rPr>
          <w:rFonts w:ascii="Arial" w:cs="Arial" w:eastAsia="Arial" w:hAnsi="Arial"/>
          <w:color w:val="333333"/>
          <w:sz w:val="22"/>
          <w:szCs w:val="22"/>
        </w:rPr>
        <w:t xml:space="preserve">Expected output (versions will vary):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Google Cloud SDK 472.0.0</w:t>
            </w:r>
          </w:p>
          <w:p>
            <w:pPr>
              <w:spacing w:after="0" w:before="0"/>
              <w:ind w:left="220"/>
            </w:pPr>
            <w:r>
              <w:rPr>
                <w:rFonts w:ascii="Courier New" w:cs="Courier New" w:eastAsia="Courier New" w:hAnsi="Courier New"/>
                <w:color w:val="1F1F1F"/>
                <w:sz w:val="18"/>
                <w:szCs w:val="18"/>
              </w:rPr>
              <w:t xml:space="preserve">bq 2.1.4</w:t>
            </w:r>
          </w:p>
          <w:p>
            <w:pPr>
              <w:spacing w:after="0" w:before="0"/>
              <w:ind w:left="220"/>
            </w:pPr>
            <w:r>
              <w:rPr>
                <w:rFonts w:ascii="Courier New" w:cs="Courier New" w:eastAsia="Courier New" w:hAnsi="Courier New"/>
                <w:color w:val="1F1F1F"/>
                <w:sz w:val="18"/>
                <w:szCs w:val="18"/>
              </w:rPr>
              <w:t xml:space="preserve">core 2024.03.01</w:t>
            </w:r>
          </w:p>
          <w:p>
            <w:pPr>
              <w:spacing w:after="0" w:before="0"/>
              <w:ind w:left="220"/>
            </w:pPr>
            <w:r>
              <w:rPr>
                <w:rFonts w:ascii="Courier New" w:cs="Courier New" w:eastAsia="Courier New" w:hAnsi="Courier New"/>
                <w:color w:val="1F1F1F"/>
                <w:sz w:val="18"/>
                <w:szCs w:val="18"/>
              </w:rPr>
              <w:t xml:space="preserve">gcloud-crc32c 1.0.0</w:t>
            </w:r>
          </w:p>
          <w:p>
            <w:pPr>
              <w:spacing w:after="0" w:before="0"/>
              <w:ind w:left="220"/>
            </w:pPr>
            <w:r>
              <w:rPr>
                <w:rFonts w:ascii="Courier New" w:cs="Courier New" w:eastAsia="Courier New" w:hAnsi="Courier New"/>
                <w:color w:val="1F1F1F"/>
                <w:sz w:val="18"/>
                <w:szCs w:val="18"/>
              </w:rPr>
              <w:t xml:space="preserve">gsutil 5.27</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Linux / macOS</w:t>
      </w:r>
    </w:p>
    <w:p>
      <w:pPr>
        <w:spacing w:after="80" w:before="80"/>
      </w:pPr>
      <w:r>
        <w:rPr>
          <w:rFonts w:ascii="Arial" w:cs="Arial" w:eastAsia="Arial" w:hAnsi="Arial"/>
          <w:color w:val="333333"/>
          <w:sz w:val="22"/>
          <w:szCs w:val="22"/>
        </w:rPr>
        <w:t xml:space="preserve">The recommended installation method uses the official install script: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curl https://sdk.cloud.google.com | bash</w:t>
            </w:r>
          </w:p>
          <w:p>
            <w:pPr>
              <w:spacing w:after="0" w:before="0"/>
              <w:ind w:left="220"/>
            </w:pPr>
            <w:r>
              <w:rPr>
                <w:rFonts w:ascii="Courier New" w:cs="Courier New" w:eastAsia="Courier New" w:hAnsi="Courier New"/>
                <w:color w:val="1F1F1F"/>
                <w:sz w:val="18"/>
                <w:szCs w:val="18"/>
              </w:rPr>
              <w:t xml:space="preserve">exec -l $SHELL</w:t>
            </w:r>
          </w:p>
        </w:tc>
      </w:tr>
    </w:tbl>
    <w:p>
      <w:pPr>
        <w:spacing w:after="60" w:before="60"/>
      </w:pPr>
      <w:r>
        <w:t xml:space="preserve"/>
      </w:r>
    </w:p>
    <w:p>
      <w:pPr>
        <w:spacing w:after="80" w:before="80"/>
      </w:pPr>
      <w:r>
        <w:rPr>
          <w:rFonts w:ascii="Arial" w:cs="Arial" w:eastAsia="Arial" w:hAnsi="Arial"/>
          <w:color w:val="333333"/>
          <w:sz w:val="22"/>
          <w:szCs w:val="22"/>
        </w:rPr>
        <w:t xml:space="preserve">What each command does:</w:t>
      </w:r>
    </w:p>
    <w:p>
      <w:pPr>
        <w:pStyle w:val="ListParagraph"/>
        <w:numPr>
          <w:ilvl w:val="0"/>
          <w:numId w:val="2"/>
        </w:numPr>
        <w:spacing w:after="60" w:before="60"/>
      </w:pPr>
      <w:r>
        <w:rPr>
          <w:rFonts w:ascii="Arial" w:cs="Arial" w:eastAsia="Arial" w:hAnsi="Arial"/>
          <w:sz w:val="22"/>
          <w:szCs w:val="22"/>
        </w:rPr>
        <w:t xml:space="preserve">curl https://sdk.cloud.google.com | bash — downloads and runs the official Google Cloud SDK installer. It will prompt you to choose an installation directory (default is ~/google-cloud-sdk) and ask whether to add gcloud to your shell PATH and enable bash completion.</w:t>
      </w:r>
    </w:p>
    <w:p>
      <w:pPr>
        <w:pStyle w:val="ListParagraph"/>
        <w:numPr>
          <w:ilvl w:val="0"/>
          <w:numId w:val="2"/>
        </w:numPr>
        <w:spacing w:after="60" w:before="60"/>
      </w:pPr>
      <w:r>
        <w:rPr>
          <w:rFonts w:ascii="Arial" w:cs="Arial" w:eastAsia="Arial" w:hAnsi="Arial"/>
          <w:sz w:val="22"/>
          <w:szCs w:val="22"/>
        </w:rPr>
        <w:t xml:space="preserve">exec -l $SHELL — restarts your shell so the PATH changes from the installer take effect immediately, without needing to open a new terminal.</w:t>
      </w:r>
    </w:p>
    <w:p>
      <w:pPr>
        <w:spacing w:after="60" w:before="60"/>
      </w:pPr>
      <w:r>
        <w:t xml:space="preserve"/>
      </w:r>
    </w:p>
    <w:p>
      <w:pPr>
        <w:spacing w:after="80" w:before="80"/>
      </w:pPr>
      <w:r>
        <w:rPr>
          <w:rFonts w:ascii="Arial" w:cs="Arial" w:eastAsia="Arial" w:hAnsi="Arial"/>
          <w:color w:val="333333"/>
          <w:sz w:val="22"/>
          <w:szCs w:val="22"/>
        </w:rPr>
        <w:t xml:space="preserve">After the shell restarts, verify the installation: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gcloud --version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2"/>
              <w:bottom w:val="single" w:color="F0AD4E" w:sz="4"/>
              <w:right w:val="single" w:color="F0AD4E" w:sz="4"/>
            </w:tcBorders>
            <w:shd w:fill="FFFBF0" w:val="clear"/>
            <w:tcMar>
              <w:top w:type="dxa" w:w="100"/>
              <w:left w:type="dxa" w:w="200"/>
              <w:bottom w:type="dxa" w:w="100"/>
              <w:right w:type="dxa" w:w="200"/>
            </w:tcMar>
          </w:tcPr>
          <w:p>
            <w:pPr>
              <w:spacing w:after="0" w:before="0"/>
            </w:pPr>
            <w:r>
              <w:rPr>
                <w:rFonts w:ascii="Arial" w:cs="Arial" w:eastAsia="Arial" w:hAnsi="Arial"/>
                <w:b/>
                <w:bCs/>
                <w:color w:val="856404"/>
                <w:sz w:val="20"/>
                <w:szCs w:val="20"/>
              </w:rPr>
              <w:t xml:space="preserve">Note: </w:t>
            </w:r>
            <w:r>
              <w:rPr>
                <w:rFonts w:ascii="Arial" w:cs="Arial" w:eastAsia="Arial" w:hAnsi="Arial"/>
                <w:color w:val="856404"/>
                <w:sz w:val="20"/>
                <w:szCs w:val="20"/>
              </w:rPr>
              <w:t xml:space="preserve">If gcloud is not found after running exec -l $SHELL, close and reopen your terminal, or manually source your shell profile: source ~/.bashrc or source ~/.zshrc</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3. Initialize gcloud</w:t>
      </w:r>
    </w:p>
    <w:p>
      <w:pPr>
        <w:spacing w:after="80" w:before="80"/>
      </w:pPr>
      <w:r>
        <w:rPr>
          <w:rFonts w:ascii="Arial" w:cs="Arial" w:eastAsia="Arial" w:hAnsi="Arial"/>
          <w:color w:val="333333"/>
          <w:sz w:val="22"/>
          <w:szCs w:val="22"/>
        </w:rPr>
        <w:t xml:space="preserve">Once gcloud is installed, run the initialization command to sign in and link the CLI to your GCP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gcloud init</w:t>
            </w:r>
          </w:p>
        </w:tc>
      </w:tr>
    </w:tbl>
    <w:p>
      <w:pPr>
        <w:spacing w:after="60" w:before="60"/>
      </w:pPr>
      <w:r>
        <w:t xml:space="preserve"/>
      </w:r>
    </w:p>
    <w:p>
      <w:pPr>
        <w:spacing w:after="80" w:before="80"/>
      </w:pPr>
      <w:r>
        <w:rPr>
          <w:rFonts w:ascii="Arial" w:cs="Arial" w:eastAsia="Arial" w:hAnsi="Arial"/>
          <w:color w:val="333333"/>
          <w:sz w:val="22"/>
          <w:szCs w:val="22"/>
        </w:rPr>
        <w:t xml:space="preserve">This command walks you through three steps:</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Step 1 — Sign in</w:t>
      </w:r>
    </w:p>
    <w:p>
      <w:pPr>
        <w:spacing w:after="80" w:before="80"/>
      </w:pPr>
      <w:r>
        <w:rPr>
          <w:rFonts w:ascii="Arial" w:cs="Arial" w:eastAsia="Arial" w:hAnsi="Arial"/>
          <w:color w:val="333333"/>
          <w:sz w:val="22"/>
          <w:szCs w:val="22"/>
        </w:rPr>
        <w:t xml:space="preserve">gcloud will open a browser window and prompt you to sign in with your Google account. After signing in, it saves credentials locally. If a browser cannot be opened (e.g., on a remote server), it provides a URL you can paste into any browser.</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Step 2 — Select a project</w:t>
      </w:r>
    </w:p>
    <w:p>
      <w:pPr>
        <w:spacing w:after="80" w:before="80"/>
      </w:pPr>
      <w:r>
        <w:rPr>
          <w:rFonts w:ascii="Arial" w:cs="Arial" w:eastAsia="Arial" w:hAnsi="Arial"/>
          <w:color w:val="333333"/>
          <w:sz w:val="22"/>
          <w:szCs w:val="22"/>
        </w:rPr>
        <w:t xml:space="preserve">After signing in, gcloud lists your available GCP projects and prompts you to choose 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Pick cloud project to use:</w:t>
            </w:r>
          </w:p>
          <w:p>
            <w:pPr>
              <w:spacing w:after="0" w:before="0"/>
              <w:ind w:left="220"/>
            </w:pPr>
            <w:r>
              <w:rPr>
                <w:rFonts w:ascii="Courier New" w:cs="Courier New" w:eastAsia="Courier New" w:hAnsi="Courier New"/>
                <w:color w:val="1F1F1F"/>
                <w:sz w:val="18"/>
                <w:szCs w:val="18"/>
              </w:rPr>
              <w:t xml:space="preserve"> [1] my-other-project</w:t>
            </w:r>
          </w:p>
          <w:p>
            <w:pPr>
              <w:spacing w:after="0" w:before="0"/>
              <w:ind w:left="220"/>
            </w:pPr>
            <w:r>
              <w:rPr>
                <w:rFonts w:ascii="Courier New" w:cs="Courier New" w:eastAsia="Courier New" w:hAnsi="Courier New"/>
                <w:color w:val="1F1F1F"/>
                <w:sz w:val="18"/>
                <w:szCs w:val="18"/>
              </w:rPr>
              <w:t xml:space="preserve"> [2] vidyanet-staging</w:t>
            </w:r>
          </w:p>
          <w:p>
            <w:pPr>
              <w:spacing w:after="0" w:before="0"/>
              <w:ind w:left="220"/>
            </w:pPr>
            <w:r>
              <w:rPr>
                <w:rFonts w:ascii="Courier New" w:cs="Courier New" w:eastAsia="Courier New" w:hAnsi="Courier New"/>
                <w:color w:val="1F1F1F"/>
                <w:sz w:val="18"/>
                <w:szCs w:val="18"/>
              </w:rPr>
              <w:t xml:space="preserve">Please enter numeric choice or text value: 2</w:t>
            </w:r>
          </w:p>
        </w:tc>
      </w:tr>
    </w:tbl>
    <w:p>
      <w:pPr>
        <w:spacing w:after="60" w:before="60"/>
      </w:pPr>
      <w:r>
        <w:t xml:space="preserve"/>
      </w:r>
    </w:p>
    <w:p>
      <w:pPr>
        <w:spacing w:after="80" w:before="80"/>
      </w:pPr>
      <w:r>
        <w:rPr>
          <w:rFonts w:ascii="Arial" w:cs="Arial" w:eastAsia="Arial" w:hAnsi="Arial"/>
          <w:color w:val="333333"/>
          <w:sz w:val="22"/>
          <w:szCs w:val="22"/>
        </w:rPr>
        <w:t xml:space="preserve">Select vidyanet-staging (or your own project ID). This becomes the active project for all subsequent gcloud commands in this session.</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Step 3 — (Optional) Set a default region</w:t>
      </w:r>
    </w:p>
    <w:p>
      <w:pPr>
        <w:spacing w:after="80" w:before="80"/>
      </w:pPr>
      <w:r>
        <w:rPr>
          <w:rFonts w:ascii="Arial" w:cs="Arial" w:eastAsia="Arial" w:hAnsi="Arial"/>
          <w:color w:val="333333"/>
          <w:sz w:val="22"/>
          <w:szCs w:val="22"/>
        </w:rPr>
        <w:t xml:space="preserve">gcloud may ask if you want to set a default Compute Engine region and zone. This can be skipped for Vertex AI setup — region is specified in the Python SDK call directly.</w:t>
      </w:r>
    </w:p>
    <w:p>
      <w:pPr>
        <w:spacing w:after="60" w:before="60"/>
      </w:pPr>
      <w:r>
        <w:t xml:space="preserve"/>
      </w:r>
    </w:p>
    <w:p>
      <w:pPr>
        <w:spacing w:after="80" w:before="80"/>
      </w:pPr>
      <w:r>
        <w:rPr>
          <w:rFonts w:ascii="Arial" w:cs="Arial" w:eastAsia="Arial" w:hAnsi="Arial"/>
          <w:color w:val="333333"/>
          <w:sz w:val="22"/>
          <w:szCs w:val="22"/>
        </w:rPr>
        <w:t xml:space="preserve">To confirm which project is currently active at any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gcloud config get-value project</w:t>
            </w:r>
          </w:p>
        </w:tc>
      </w:tr>
    </w:tbl>
    <w:p>
      <w:pPr>
        <w:spacing w:after="60" w:before="60"/>
      </w:pPr>
      <w:r>
        <w:t xml:space="preserve"/>
      </w:r>
    </w:p>
    <w:p>
      <w:pPr>
        <w:spacing w:after="80" w:before="80"/>
      </w:pPr>
      <w:r>
        <w:rPr>
          <w:rFonts w:ascii="Arial" w:cs="Arial" w:eastAsia="Arial" w:hAnsi="Arial"/>
          <w:color w:val="333333"/>
          <w:sz w:val="22"/>
          <w:szCs w:val="22"/>
        </w:rPr>
        <w:t xml:space="preserve">To switch to a different project without re-running gcloud init: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gcloud config set project YOUR_PROJECT_ID</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4. Set Application Default Credentials (ADC)</w:t>
      </w:r>
    </w:p>
    <w:p>
      <w:pPr>
        <w:spacing w:after="80" w:before="80"/>
      </w:pPr>
      <w:r>
        <w:rPr>
          <w:rFonts w:ascii="Arial" w:cs="Arial" w:eastAsia="Arial" w:hAnsi="Arial"/>
          <w:color w:val="333333"/>
          <w:sz w:val="22"/>
          <w:szCs w:val="22"/>
        </w:rPr>
        <w:t xml:space="preserve">Application Default Credentials (ADC) are what Python libraries (including the Google Gen AI SDK) use to authenticate API calls. Running gcloud init alone is not enough — ADC must be set separately.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gcloud auth application-default login</w:t>
            </w:r>
          </w:p>
        </w:tc>
      </w:tr>
    </w:tbl>
    <w:p>
      <w:pPr>
        <w:spacing w:after="60" w:before="60"/>
      </w:pPr>
      <w:r>
        <w:t xml:space="preserve"/>
      </w:r>
    </w:p>
    <w:p>
      <w:pPr>
        <w:spacing w:after="80" w:before="80"/>
      </w:pPr>
      <w:r>
        <w:rPr>
          <w:rFonts w:ascii="Arial" w:cs="Arial" w:eastAsia="Arial" w:hAnsi="Arial"/>
          <w:color w:val="333333"/>
          <w:sz w:val="22"/>
          <w:szCs w:val="22"/>
        </w:rPr>
        <w:t xml:space="preserve">This command:</w:t>
      </w:r>
    </w:p>
    <w:p>
      <w:pPr>
        <w:pStyle w:val="ListParagraph"/>
        <w:numPr>
          <w:ilvl w:val="0"/>
          <w:numId w:val="2"/>
        </w:numPr>
        <w:spacing w:after="60" w:before="60"/>
      </w:pPr>
      <w:r>
        <w:rPr>
          <w:rFonts w:ascii="Arial" w:cs="Arial" w:eastAsia="Arial" w:hAnsi="Arial"/>
          <w:sz w:val="22"/>
          <w:szCs w:val="22"/>
        </w:rPr>
        <w:t xml:space="preserve">Opens a browser window for Google sign-in (same account used in gcloud init)</w:t>
      </w:r>
    </w:p>
    <w:p>
      <w:pPr>
        <w:pStyle w:val="ListParagraph"/>
        <w:numPr>
          <w:ilvl w:val="0"/>
          <w:numId w:val="2"/>
        </w:numPr>
        <w:spacing w:after="60" w:before="60"/>
      </w:pPr>
      <w:r>
        <w:rPr>
          <w:rFonts w:ascii="Arial" w:cs="Arial" w:eastAsia="Arial" w:hAnsi="Arial"/>
          <w:sz w:val="22"/>
          <w:szCs w:val="22"/>
        </w:rPr>
        <w:t xml:space="preserve">Saves a credentials file at a well-known path that SDKs automatically look for</w:t>
      </w:r>
    </w:p>
    <w:p>
      <w:pPr>
        <w:pStyle w:val="ListParagraph"/>
        <w:numPr>
          <w:ilvl w:val="0"/>
          <w:numId w:val="2"/>
        </w:numPr>
        <w:spacing w:after="60" w:before="60"/>
      </w:pPr>
      <w:r>
        <w:rPr>
          <w:rFonts w:ascii="Arial" w:cs="Arial" w:eastAsia="Arial" w:hAnsi="Arial"/>
          <w:sz w:val="22"/>
          <w:szCs w:val="22"/>
        </w:rPr>
        <w:t xml:space="preserve">On Linux/macOS, credentials are saved to: ~/.config/gcloud/application_default_credentials.json</w:t>
      </w:r>
    </w:p>
    <w:p>
      <w:pPr>
        <w:pStyle w:val="ListParagraph"/>
        <w:numPr>
          <w:ilvl w:val="0"/>
          <w:numId w:val="2"/>
        </w:numPr>
        <w:spacing w:after="60" w:before="60"/>
      </w:pPr>
      <w:r>
        <w:rPr>
          <w:rFonts w:ascii="Arial" w:cs="Arial" w:eastAsia="Arial" w:hAnsi="Arial"/>
          <w:sz w:val="22"/>
          <w:szCs w:val="22"/>
        </w:rPr>
        <w:t xml:space="preserve">On Windows, credentials are saved to: %APPDATA%\gcloud\application_default_credentials.json</w:t>
      </w:r>
    </w:p>
    <w:p>
      <w:pPr>
        <w:spacing w:after="60" w:before="60"/>
      </w:pPr>
      <w:r>
        <w:t xml:space="preserve"/>
      </w:r>
    </w:p>
    <w:p>
      <w:pPr>
        <w:spacing w:after="80" w:before="80"/>
      </w:pPr>
      <w:r>
        <w:rPr>
          <w:rFonts w:ascii="Arial" w:cs="Arial" w:eastAsia="Arial" w:hAnsi="Arial"/>
          <w:color w:val="333333"/>
          <w:sz w:val="22"/>
          <w:szCs w:val="22"/>
        </w:rPr>
        <w:t xml:space="preserve">To verify that ADC is working correctly,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gcloud auth application-default print-access-token</w:t>
            </w:r>
          </w:p>
        </w:tc>
      </w:tr>
    </w:tbl>
    <w:p>
      <w:pPr>
        <w:spacing w:after="60" w:before="60"/>
      </w:pPr>
      <w:r>
        <w:t xml:space="preserve"/>
      </w:r>
    </w:p>
    <w:p>
      <w:pPr>
        <w:spacing w:after="80" w:before="80"/>
      </w:pPr>
      <w:r>
        <w:rPr>
          <w:rFonts w:ascii="Arial" w:cs="Arial" w:eastAsia="Arial" w:hAnsi="Arial"/>
          <w:color w:val="333333"/>
          <w:sz w:val="22"/>
          <w:szCs w:val="22"/>
        </w:rPr>
        <w:t xml:space="preserve">If this prints a long token string (starting with ya29. or similar), ADC is configured correctly. If it returns an error, re-run the login command above.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Set the Quota Project</w:t>
      </w:r>
    </w:p>
    <w:p>
      <w:pPr>
        <w:spacing w:after="80" w:before="80"/>
      </w:pPr>
      <w:r>
        <w:rPr>
          <w:rFonts w:ascii="Arial" w:cs="Arial" w:eastAsia="Arial" w:hAnsi="Arial"/>
          <w:color w:val="333333"/>
          <w:sz w:val="22"/>
          <w:szCs w:val="22"/>
        </w:rPr>
        <w:t xml:space="preserve">Without a quota project, API calls made using user credentials may produce quota-related warnings or fail. Set the quota project to tell Google Cloud which project should be billed for API usage: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gcloud auth application-default set-quota-project vidyanet-staging</w:t>
            </w:r>
          </w:p>
        </w:tc>
      </w:tr>
    </w:tbl>
    <w:p>
      <w:pPr>
        <w:spacing w:after="60" w:before="60"/>
      </w:pPr>
      <w:r>
        <w:t xml:space="preserve"/>
      </w:r>
    </w:p>
    <w:p>
      <w:pPr>
        <w:spacing w:after="80" w:before="80"/>
      </w:pPr>
      <w:r>
        <w:rPr>
          <w:rFonts w:ascii="Arial" w:cs="Arial" w:eastAsia="Arial" w:hAnsi="Arial"/>
          <w:color w:val="333333"/>
          <w:sz w:val="22"/>
          <w:szCs w:val="22"/>
        </w:rPr>
        <w:t xml:space="preserve">This updates the credentials file with a quota_project_id field. Replace vidyanet-staging with your own project ID.</w:t>
      </w:r>
    </w:p>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5. Enable the Vertex AI API</w:t>
      </w:r>
    </w:p>
    <w:p>
      <w:pPr>
        <w:spacing w:after="80" w:before="80"/>
      </w:pPr>
      <w:r>
        <w:rPr>
          <w:rFonts w:ascii="Arial" w:cs="Arial" w:eastAsia="Arial" w:hAnsi="Arial"/>
          <w:color w:val="333333"/>
          <w:sz w:val="22"/>
          <w:szCs w:val="22"/>
        </w:rPr>
        <w:t xml:space="preserve">The Vertex AI API must be enabled in your GCP project before you can make any calls to Gemini models.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gcloud services enable aiplatform.googleapis.com</w:t>
            </w:r>
          </w:p>
        </w:tc>
      </w:tr>
    </w:tbl>
    <w:p>
      <w:pPr>
        <w:spacing w:after="60" w:before="60"/>
      </w:pPr>
      <w:r>
        <w:t xml:space="preserve"/>
      </w:r>
    </w:p>
    <w:p>
      <w:pPr>
        <w:spacing w:after="80" w:before="80"/>
      </w:pPr>
      <w:r>
        <w:rPr>
          <w:rFonts w:ascii="Arial" w:cs="Arial" w:eastAsia="Arial" w:hAnsi="Arial"/>
          <w:color w:val="333333"/>
          <w:sz w:val="22"/>
          <w:szCs w:val="22"/>
        </w:rPr>
        <w:t xml:space="preserve">This only needs to be run once per project. To confirm the API is enabled: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gcloud services list --enabled --filter=aiplatform</w:t>
            </w:r>
          </w:p>
        </w:tc>
      </w:tr>
    </w:tbl>
    <w:p>
      <w:pPr>
        <w:spacing w:after="60" w:before="60"/>
      </w:pPr>
      <w:r>
        <w:t xml:space="preserve"/>
      </w:r>
    </w:p>
    <w:p>
      <w:pPr>
        <w:spacing w:after="80" w:before="80"/>
      </w:pPr>
      <w:r>
        <w:rPr>
          <w:rFonts w:ascii="Arial" w:cs="Arial" w:eastAsia="Arial" w:hAnsi="Arial"/>
          <w:color w:val="333333"/>
          <w:sz w:val="22"/>
          <w:szCs w:val="22"/>
        </w:rPr>
        <w:t xml:space="preserve">You should see aiplatform.googleapis.com listed in the output. You can also verify this in the Google Cloud Console under APIs &amp; Services &gt; Enabled APIs.</w:t>
      </w:r>
    </w:p>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6. Install the Python Package</w:t>
      </w:r>
    </w:p>
    <w:p>
      <w:pPr>
        <w:spacing w:after="80" w:before="80"/>
      </w:pPr>
      <w:r>
        <w:rPr>
          <w:rFonts w:ascii="Arial" w:cs="Arial" w:eastAsia="Arial" w:hAnsi="Arial"/>
          <w:color w:val="333333"/>
          <w:sz w:val="22"/>
          <w:szCs w:val="22"/>
        </w:rPr>
        <w:t xml:space="preserve">Install the Google Gen AI SDK for Python using pip: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pip install google-genai</w:t>
            </w:r>
          </w:p>
        </w:tc>
      </w:tr>
    </w:tbl>
    <w:p>
      <w:pPr>
        <w:spacing w:after="60" w:before="60"/>
      </w:pPr>
      <w:r>
        <w:t xml:space="preserve"/>
      </w:r>
    </w:p>
    <w:p>
      <w:pPr>
        <w:spacing w:after="80" w:before="80"/>
      </w:pPr>
      <w:r>
        <w:rPr>
          <w:rFonts w:ascii="Arial" w:cs="Arial" w:eastAsia="Arial" w:hAnsi="Arial"/>
          <w:color w:val="333333"/>
          <w:sz w:val="22"/>
          <w:szCs w:val="22"/>
        </w:rPr>
        <w:t xml:space="preserve">If you are working inside a virtual environment, activate it before running the install: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 Create a virtual environment (first time only)</w:t>
            </w:r>
          </w:p>
          <w:p>
            <w:pPr>
              <w:spacing w:after="0" w:before="0"/>
              <w:ind w:left="220"/>
            </w:pPr>
            <w:r>
              <w:rPr>
                <w:rFonts w:ascii="Courier New" w:cs="Courier New" w:eastAsia="Courier New" w:hAnsi="Courier New"/>
                <w:color w:val="1F1F1F"/>
                <w:sz w:val="18"/>
                <w:szCs w:val="18"/>
              </w:rPr>
              <w:t xml:space="preserve">python -m venv venv</w:t>
            </w:r>
          </w:p>
          <w:p>
            <w:pPr>
              <w:spacing w:after="0" w:before="0"/>
              <w:ind w:left="220"/>
            </w:pPr>
            <w:r>
              <w:rPr>
                <w:rFonts w:ascii="Courier New" w:cs="Courier New" w:eastAsia="Courier New" w:hAnsi="Courier New"/>
                <w:color w:val="1F1F1F"/>
                <w:sz w:val="18"/>
                <w:szCs w:val="18"/>
              </w:rPr>
              <w:t xml:space="preserve"/>
            </w:r>
          </w:p>
          <w:p>
            <w:pPr>
              <w:spacing w:after="0" w:before="0"/>
              <w:ind w:left="220"/>
            </w:pPr>
            <w:r>
              <w:rPr>
                <w:rFonts w:ascii="Courier New" w:cs="Courier New" w:eastAsia="Courier New" w:hAnsi="Courier New"/>
                <w:color w:val="1F1F1F"/>
                <w:sz w:val="18"/>
                <w:szCs w:val="18"/>
              </w:rPr>
              <w:t xml:space="preserve"># Activate it</w:t>
            </w:r>
          </w:p>
          <w:p>
            <w:pPr>
              <w:spacing w:after="0" w:before="0"/>
              <w:ind w:left="220"/>
            </w:pPr>
            <w:r>
              <w:rPr>
                <w:rFonts w:ascii="Courier New" w:cs="Courier New" w:eastAsia="Courier New" w:hAnsi="Courier New"/>
                <w:color w:val="1F1F1F"/>
                <w:sz w:val="18"/>
                <w:szCs w:val="18"/>
              </w:rPr>
              <w:t xml:space="preserve">source venv/bin/activate    # Linux / macOS</w:t>
            </w:r>
          </w:p>
          <w:p>
            <w:pPr>
              <w:spacing w:after="0" w:before="0"/>
              <w:ind w:left="220"/>
            </w:pPr>
            <w:r>
              <w:rPr>
                <w:rFonts w:ascii="Courier New" w:cs="Courier New" w:eastAsia="Courier New" w:hAnsi="Courier New"/>
                <w:color w:val="1F1F1F"/>
                <w:sz w:val="18"/>
                <w:szCs w:val="18"/>
              </w:rPr>
              <w:t xml:space="preserve">venv\Scripts\activate       # Windows</w:t>
            </w:r>
          </w:p>
          <w:p>
            <w:pPr>
              <w:spacing w:after="0" w:before="0"/>
              <w:ind w:left="220"/>
            </w:pPr>
            <w:r>
              <w:rPr>
                <w:rFonts w:ascii="Courier New" w:cs="Courier New" w:eastAsia="Courier New" w:hAnsi="Courier New"/>
                <w:color w:val="1F1F1F"/>
                <w:sz w:val="18"/>
                <w:szCs w:val="18"/>
              </w:rPr>
              <w:t xml:space="preserve"/>
            </w:r>
          </w:p>
          <w:p>
            <w:pPr>
              <w:spacing w:after="0" w:before="0"/>
              <w:ind w:left="220"/>
            </w:pPr>
            <w:r>
              <w:rPr>
                <w:rFonts w:ascii="Courier New" w:cs="Courier New" w:eastAsia="Courier New" w:hAnsi="Courier New"/>
                <w:color w:val="1F1F1F"/>
                <w:sz w:val="18"/>
                <w:szCs w:val="18"/>
              </w:rPr>
              <w:t xml:space="preserve"># Install the package</w:t>
            </w:r>
          </w:p>
          <w:p>
            <w:pPr>
              <w:spacing w:after="0" w:before="0"/>
              <w:ind w:left="220"/>
            </w:pPr>
            <w:r>
              <w:rPr>
                <w:rFonts w:ascii="Courier New" w:cs="Courier New" w:eastAsia="Courier New" w:hAnsi="Courier New"/>
                <w:color w:val="1F1F1F"/>
                <w:sz w:val="18"/>
                <w:szCs w:val="18"/>
              </w:rPr>
              <w:t xml:space="preserve">pip install google-genai</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7. Test Models with Python</w:t>
      </w:r>
    </w:p>
    <w:p>
      <w:pPr>
        <w:spacing w:after="80" w:before="80"/>
      </w:pPr>
      <w:r>
        <w:rPr>
          <w:rFonts w:ascii="Arial" w:cs="Arial" w:eastAsia="Arial" w:hAnsi="Arial"/>
          <w:color w:val="333333"/>
          <w:sz w:val="22"/>
          <w:szCs w:val="22"/>
        </w:rPr>
        <w:t xml:space="preserve">The following script tests a list of Gemini models, sends the same prompt to each, and prints the result or error. It is useful for confirming which models are accessible in your project and region.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from google import genai</w:t>
            </w:r>
          </w:p>
          <w:p>
            <w:pPr>
              <w:spacing w:after="0" w:before="0"/>
              <w:ind w:left="220"/>
            </w:pPr>
            <w:r>
              <w:rPr>
                <w:rFonts w:ascii="Courier New" w:cs="Courier New" w:eastAsia="Courier New" w:hAnsi="Courier New"/>
                <w:color w:val="1F1F1F"/>
                <w:sz w:val="18"/>
                <w:szCs w:val="18"/>
              </w:rPr>
              <w:t xml:space="preserve">from google.genai.types import HttpOptions</w:t>
            </w:r>
          </w:p>
          <w:p>
            <w:pPr>
              <w:spacing w:after="0" w:before="0"/>
              <w:ind w:left="220"/>
            </w:pPr>
            <w:r>
              <w:rPr>
                <w:rFonts w:ascii="Courier New" w:cs="Courier New" w:eastAsia="Courier New" w:hAnsi="Courier New"/>
                <w:color w:val="1F1F1F"/>
                <w:sz w:val="18"/>
                <w:szCs w:val="18"/>
              </w:rPr>
              <w:t xml:space="preserve"/>
            </w:r>
          </w:p>
          <w:p>
            <w:pPr>
              <w:spacing w:after="0" w:before="0"/>
              <w:ind w:left="220"/>
            </w:pPr>
            <w:r>
              <w:rPr>
                <w:rFonts w:ascii="Courier New" w:cs="Courier New" w:eastAsia="Courier New" w:hAnsi="Courier New"/>
                <w:color w:val="1F1F1F"/>
                <w:sz w:val="18"/>
                <w:szCs w:val="18"/>
              </w:rPr>
              <w:t xml:space="preserve">PROJECT_ID = "vidyanet-staging"</w:t>
            </w:r>
          </w:p>
          <w:p>
            <w:pPr>
              <w:spacing w:after="0" w:before="0"/>
              <w:ind w:left="220"/>
            </w:pPr>
            <w:r>
              <w:rPr>
                <w:rFonts w:ascii="Courier New" w:cs="Courier New" w:eastAsia="Courier New" w:hAnsi="Courier New"/>
                <w:color w:val="1F1F1F"/>
                <w:sz w:val="18"/>
                <w:szCs w:val="18"/>
              </w:rPr>
              <w:t xml:space="preserve">LOCATION = "us-central1"</w:t>
            </w:r>
          </w:p>
          <w:p>
            <w:pPr>
              <w:spacing w:after="0" w:before="0"/>
              <w:ind w:left="220"/>
            </w:pPr>
            <w:r>
              <w:rPr>
                <w:rFonts w:ascii="Courier New" w:cs="Courier New" w:eastAsia="Courier New" w:hAnsi="Courier New"/>
                <w:color w:val="1F1F1F"/>
                <w:sz w:val="18"/>
                <w:szCs w:val="18"/>
              </w:rPr>
              <w:t xml:space="preserve"/>
            </w:r>
          </w:p>
          <w:p>
            <w:pPr>
              <w:spacing w:after="0" w:before="0"/>
              <w:ind w:left="220"/>
            </w:pPr>
            <w:r>
              <w:rPr>
                <w:rFonts w:ascii="Courier New" w:cs="Courier New" w:eastAsia="Courier New" w:hAnsi="Courier New"/>
                <w:color w:val="1F1F1F"/>
                <w:sz w:val="18"/>
                <w:szCs w:val="18"/>
              </w:rPr>
              <w:t xml:space="preserve">client = genai.Client(</w:t>
            </w:r>
          </w:p>
          <w:p>
            <w:pPr>
              <w:spacing w:after="0" w:before="0"/>
              <w:ind w:left="220"/>
            </w:pPr>
            <w:r>
              <w:rPr>
                <w:rFonts w:ascii="Courier New" w:cs="Courier New" w:eastAsia="Courier New" w:hAnsi="Courier New"/>
                <w:color w:val="1F1F1F"/>
                <w:sz w:val="18"/>
                <w:szCs w:val="18"/>
              </w:rPr>
              <w:t xml:space="preserve">    vertexai=True,</w:t>
            </w:r>
          </w:p>
          <w:p>
            <w:pPr>
              <w:spacing w:after="0" w:before="0"/>
              <w:ind w:left="220"/>
            </w:pPr>
            <w:r>
              <w:rPr>
                <w:rFonts w:ascii="Courier New" w:cs="Courier New" w:eastAsia="Courier New" w:hAnsi="Courier New"/>
                <w:color w:val="1F1F1F"/>
                <w:sz w:val="18"/>
                <w:szCs w:val="18"/>
              </w:rPr>
              <w:t xml:space="preserve">    project=PROJECT_ID,</w:t>
            </w:r>
          </w:p>
          <w:p>
            <w:pPr>
              <w:spacing w:after="0" w:before="0"/>
              <w:ind w:left="220"/>
            </w:pPr>
            <w:r>
              <w:rPr>
                <w:rFonts w:ascii="Courier New" w:cs="Courier New" w:eastAsia="Courier New" w:hAnsi="Courier New"/>
                <w:color w:val="1F1F1F"/>
                <w:sz w:val="18"/>
                <w:szCs w:val="18"/>
              </w:rPr>
              <w:t xml:space="preserve">    location=LOCATION,</w:t>
            </w:r>
          </w:p>
          <w:p>
            <w:pPr>
              <w:spacing w:after="0" w:before="0"/>
              <w:ind w:left="220"/>
            </w:pPr>
            <w:r>
              <w:rPr>
                <w:rFonts w:ascii="Courier New" w:cs="Courier New" w:eastAsia="Courier New" w:hAnsi="Courier New"/>
                <w:color w:val="1F1F1F"/>
                <w:sz w:val="18"/>
                <w:szCs w:val="18"/>
              </w:rPr>
              <w:t xml:space="preserve">    http_options=HttpOptions(api_version="v1"),</w:t>
            </w:r>
          </w:p>
          <w:p>
            <w:pPr>
              <w:spacing w:after="0" w:before="0"/>
              <w:ind w:left="220"/>
            </w:pPr>
            <w:r>
              <w:rPr>
                <w:rFonts w:ascii="Courier New" w:cs="Courier New" w:eastAsia="Courier New" w:hAnsi="Courier New"/>
                <w:color w:val="1F1F1F"/>
                <w:sz w:val="18"/>
                <w:szCs w:val="18"/>
              </w:rPr>
              <w:t xml:space="preserve">)</w:t>
            </w:r>
          </w:p>
          <w:p>
            <w:pPr>
              <w:spacing w:after="0" w:before="0"/>
              <w:ind w:left="220"/>
            </w:pPr>
            <w:r>
              <w:rPr>
                <w:rFonts w:ascii="Courier New" w:cs="Courier New" w:eastAsia="Courier New" w:hAnsi="Courier New"/>
                <w:color w:val="1F1F1F"/>
                <w:sz w:val="18"/>
                <w:szCs w:val="18"/>
              </w:rPr>
              <w:t xml:space="preserve"/>
            </w:r>
          </w:p>
          <w:p>
            <w:pPr>
              <w:spacing w:after="0" w:before="0"/>
              <w:ind w:left="220"/>
            </w:pPr>
            <w:r>
              <w:rPr>
                <w:rFonts w:ascii="Courier New" w:cs="Courier New" w:eastAsia="Courier New" w:hAnsi="Courier New"/>
                <w:color w:val="1F1F1F"/>
                <w:sz w:val="18"/>
                <w:szCs w:val="18"/>
              </w:rPr>
              <w:t xml:space="preserve">test_models = [</w:t>
            </w:r>
          </w:p>
          <w:p>
            <w:pPr>
              <w:spacing w:after="0" w:before="0"/>
              <w:ind w:left="220"/>
            </w:pPr>
            <w:r>
              <w:rPr>
                <w:rFonts w:ascii="Courier New" w:cs="Courier New" w:eastAsia="Courier New" w:hAnsi="Courier New"/>
                <w:color w:val="1F1F1F"/>
                <w:sz w:val="18"/>
                <w:szCs w:val="18"/>
              </w:rPr>
              <w:t xml:space="preserve">    "gemini-2.5-pro",</w:t>
            </w:r>
          </w:p>
          <w:p>
            <w:pPr>
              <w:spacing w:after="0" w:before="0"/>
              <w:ind w:left="220"/>
            </w:pPr>
            <w:r>
              <w:rPr>
                <w:rFonts w:ascii="Courier New" w:cs="Courier New" w:eastAsia="Courier New" w:hAnsi="Courier New"/>
                <w:color w:val="1F1F1F"/>
                <w:sz w:val="18"/>
                <w:szCs w:val="18"/>
              </w:rPr>
              <w:t xml:space="preserve">    "gemini-2.5-flash",</w:t>
            </w:r>
          </w:p>
          <w:p>
            <w:pPr>
              <w:spacing w:after="0" w:before="0"/>
              <w:ind w:left="220"/>
            </w:pPr>
            <w:r>
              <w:rPr>
                <w:rFonts w:ascii="Courier New" w:cs="Courier New" w:eastAsia="Courier New" w:hAnsi="Courier New"/>
                <w:color w:val="1F1F1F"/>
                <w:sz w:val="18"/>
                <w:szCs w:val="18"/>
              </w:rPr>
              <w:t xml:space="preserve">    "gemini-2.5-flash-lite",</w:t>
            </w:r>
          </w:p>
          <w:p>
            <w:pPr>
              <w:spacing w:after="0" w:before="0"/>
              <w:ind w:left="220"/>
            </w:pPr>
            <w:r>
              <w:rPr>
                <w:rFonts w:ascii="Courier New" w:cs="Courier New" w:eastAsia="Courier New" w:hAnsi="Courier New"/>
                <w:color w:val="1F1F1F"/>
                <w:sz w:val="18"/>
                <w:szCs w:val="18"/>
              </w:rPr>
              <w:t xml:space="preserve">    "gemini-3-pro",</w:t>
            </w:r>
          </w:p>
          <w:p>
            <w:pPr>
              <w:spacing w:after="0" w:before="0"/>
              <w:ind w:left="220"/>
            </w:pPr>
            <w:r>
              <w:rPr>
                <w:rFonts w:ascii="Courier New" w:cs="Courier New" w:eastAsia="Courier New" w:hAnsi="Courier New"/>
                <w:color w:val="1F1F1F"/>
                <w:sz w:val="18"/>
                <w:szCs w:val="18"/>
              </w:rPr>
              <w:t xml:space="preserve">    "gemini-3-flash",</w:t>
            </w:r>
          </w:p>
          <w:p>
            <w:pPr>
              <w:spacing w:after="0" w:before="0"/>
              <w:ind w:left="220"/>
            </w:pPr>
            <w:r>
              <w:rPr>
                <w:rFonts w:ascii="Courier New" w:cs="Courier New" w:eastAsia="Courier New" w:hAnsi="Courier New"/>
                <w:color w:val="1F1F1F"/>
                <w:sz w:val="18"/>
                <w:szCs w:val="18"/>
              </w:rPr>
              <w:t xml:space="preserve">]</w:t>
            </w:r>
          </w:p>
          <w:p>
            <w:pPr>
              <w:spacing w:after="0" w:before="0"/>
              <w:ind w:left="220"/>
            </w:pPr>
            <w:r>
              <w:rPr>
                <w:rFonts w:ascii="Courier New" w:cs="Courier New" w:eastAsia="Courier New" w:hAnsi="Courier New"/>
                <w:color w:val="1F1F1F"/>
                <w:sz w:val="18"/>
                <w:szCs w:val="18"/>
              </w:rPr>
              <w:t xml:space="preserve"/>
            </w:r>
          </w:p>
          <w:p>
            <w:pPr>
              <w:spacing w:after="0" w:before="0"/>
              <w:ind w:left="220"/>
            </w:pPr>
            <w:r>
              <w:rPr>
                <w:rFonts w:ascii="Courier New" w:cs="Courier New" w:eastAsia="Courier New" w:hAnsi="Courier New"/>
                <w:color w:val="1F1F1F"/>
                <w:sz w:val="18"/>
                <w:szCs w:val="18"/>
              </w:rPr>
              <w:t xml:space="preserve">prompt = "Explain in one short paragraph how a relay works."</w:t>
            </w:r>
          </w:p>
          <w:p>
            <w:pPr>
              <w:spacing w:after="0" w:before="0"/>
              <w:ind w:left="220"/>
            </w:pPr>
            <w:r>
              <w:rPr>
                <w:rFonts w:ascii="Courier New" w:cs="Courier New" w:eastAsia="Courier New" w:hAnsi="Courier New"/>
                <w:color w:val="1F1F1F"/>
                <w:sz w:val="18"/>
                <w:szCs w:val="18"/>
              </w:rPr>
              <w:t xml:space="preserve"/>
            </w:r>
          </w:p>
          <w:p>
            <w:pPr>
              <w:spacing w:after="0" w:before="0"/>
              <w:ind w:left="220"/>
            </w:pPr>
            <w:r>
              <w:rPr>
                <w:rFonts w:ascii="Courier New" w:cs="Courier New" w:eastAsia="Courier New" w:hAnsi="Courier New"/>
                <w:color w:val="1F1F1F"/>
                <w:sz w:val="18"/>
                <w:szCs w:val="18"/>
              </w:rPr>
              <w:t xml:space="preserve">for model_name in test_models:</w:t>
            </w:r>
          </w:p>
          <w:p>
            <w:pPr>
              <w:spacing w:after="0" w:before="0"/>
              <w:ind w:left="220"/>
            </w:pPr>
            <w:r>
              <w:rPr>
                <w:rFonts w:ascii="Courier New" w:cs="Courier New" w:eastAsia="Courier New" w:hAnsi="Courier New"/>
                <w:color w:val="1F1F1F"/>
                <w:sz w:val="18"/>
                <w:szCs w:val="18"/>
              </w:rPr>
              <w:t xml:space="preserve">    print("\n" + "=" * 60)</w:t>
            </w:r>
          </w:p>
          <w:p>
            <w:pPr>
              <w:spacing w:after="0" w:before="0"/>
              <w:ind w:left="220"/>
            </w:pPr>
            <w:r>
              <w:rPr>
                <w:rFonts w:ascii="Courier New" w:cs="Courier New" w:eastAsia="Courier New" w:hAnsi="Courier New"/>
                <w:color w:val="1F1F1F"/>
                <w:sz w:val="18"/>
                <w:szCs w:val="18"/>
              </w:rPr>
              <w:t xml:space="preserve">    print(f"MODEL: {model_name}")</w:t>
            </w:r>
          </w:p>
          <w:p>
            <w:pPr>
              <w:spacing w:after="0" w:before="0"/>
              <w:ind w:left="220"/>
            </w:pPr>
            <w:r>
              <w:rPr>
                <w:rFonts w:ascii="Courier New" w:cs="Courier New" w:eastAsia="Courier New" w:hAnsi="Courier New"/>
                <w:color w:val="1F1F1F"/>
                <w:sz w:val="18"/>
                <w:szCs w:val="18"/>
              </w:rPr>
              <w:t xml:space="preserve">    try:</w:t>
            </w:r>
          </w:p>
          <w:p>
            <w:pPr>
              <w:spacing w:after="0" w:before="0"/>
              <w:ind w:left="220"/>
            </w:pPr>
            <w:r>
              <w:rPr>
                <w:rFonts w:ascii="Courier New" w:cs="Courier New" w:eastAsia="Courier New" w:hAnsi="Courier New"/>
                <w:color w:val="1F1F1F"/>
                <w:sz w:val="18"/>
                <w:szCs w:val="18"/>
              </w:rPr>
              <w:t xml:space="preserve">        response = client.models.generate_content(</w:t>
            </w:r>
          </w:p>
          <w:p>
            <w:pPr>
              <w:spacing w:after="0" w:before="0"/>
              <w:ind w:left="220"/>
            </w:pPr>
            <w:r>
              <w:rPr>
                <w:rFonts w:ascii="Courier New" w:cs="Courier New" w:eastAsia="Courier New" w:hAnsi="Courier New"/>
                <w:color w:val="1F1F1F"/>
                <w:sz w:val="18"/>
                <w:szCs w:val="18"/>
              </w:rPr>
              <w:t xml:space="preserve">            model=model_name,</w:t>
            </w:r>
          </w:p>
          <w:p>
            <w:pPr>
              <w:spacing w:after="0" w:before="0"/>
              <w:ind w:left="220"/>
            </w:pPr>
            <w:r>
              <w:rPr>
                <w:rFonts w:ascii="Courier New" w:cs="Courier New" w:eastAsia="Courier New" w:hAnsi="Courier New"/>
                <w:color w:val="1F1F1F"/>
                <w:sz w:val="18"/>
                <w:szCs w:val="18"/>
              </w:rPr>
              <w:t xml:space="preserve">            contents=prompt,</w:t>
            </w:r>
          </w:p>
          <w:p>
            <w:pPr>
              <w:spacing w:after="0" w:before="0"/>
              <w:ind w:left="220"/>
            </w:pPr>
            <w:r>
              <w:rPr>
                <w:rFonts w:ascii="Courier New" w:cs="Courier New" w:eastAsia="Courier New" w:hAnsi="Courier New"/>
                <w:color w:val="1F1F1F"/>
                <w:sz w:val="18"/>
                <w:szCs w:val="18"/>
              </w:rPr>
              <w:t xml:space="preserve">        )</w:t>
            </w:r>
          </w:p>
          <w:p>
            <w:pPr>
              <w:spacing w:after="0" w:before="0"/>
              <w:ind w:left="220"/>
            </w:pPr>
            <w:r>
              <w:rPr>
                <w:rFonts w:ascii="Courier New" w:cs="Courier New" w:eastAsia="Courier New" w:hAnsi="Courier New"/>
                <w:color w:val="1F1F1F"/>
                <w:sz w:val="18"/>
                <w:szCs w:val="18"/>
              </w:rPr>
              <w:t xml:space="preserve">        print("RESPONSE:")</w:t>
            </w:r>
          </w:p>
          <w:p>
            <w:pPr>
              <w:spacing w:after="0" w:before="0"/>
              <w:ind w:left="220"/>
            </w:pPr>
            <w:r>
              <w:rPr>
                <w:rFonts w:ascii="Courier New" w:cs="Courier New" w:eastAsia="Courier New" w:hAnsi="Courier New"/>
                <w:color w:val="1F1F1F"/>
                <w:sz w:val="18"/>
                <w:szCs w:val="18"/>
              </w:rPr>
              <w:t xml:space="preserve">        print(response.text)</w:t>
            </w:r>
          </w:p>
          <w:p>
            <w:pPr>
              <w:spacing w:after="0" w:before="0"/>
              <w:ind w:left="220"/>
            </w:pPr>
            <w:r>
              <w:rPr>
                <w:rFonts w:ascii="Courier New" w:cs="Courier New" w:eastAsia="Courier New" w:hAnsi="Courier New"/>
                <w:color w:val="1F1F1F"/>
                <w:sz w:val="18"/>
                <w:szCs w:val="18"/>
              </w:rPr>
              <w:t xml:space="preserve">    except Exception as e:</w:t>
            </w:r>
          </w:p>
          <w:p>
            <w:pPr>
              <w:spacing w:after="0" w:before="0"/>
              <w:ind w:left="220"/>
            </w:pPr>
            <w:r>
              <w:rPr>
                <w:rFonts w:ascii="Courier New" w:cs="Courier New" w:eastAsia="Courier New" w:hAnsi="Courier New"/>
                <w:color w:val="1F1F1F"/>
                <w:sz w:val="18"/>
                <w:szCs w:val="18"/>
              </w:rPr>
              <w:t xml:space="preserve">        print("ERROR:")</w:t>
            </w:r>
          </w:p>
          <w:p>
            <w:pPr>
              <w:spacing w:after="0" w:before="0"/>
              <w:ind w:left="220"/>
            </w:pPr>
            <w:r>
              <w:rPr>
                <w:rFonts w:ascii="Courier New" w:cs="Courier New" w:eastAsia="Courier New" w:hAnsi="Courier New"/>
                <w:color w:val="1F1F1F"/>
                <w:sz w:val="18"/>
                <w:szCs w:val="18"/>
              </w:rPr>
              <w:t xml:space="preserve">        print(type(e).__name__, ":", e)</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8. Test Across Regions</w:t>
      </w:r>
    </w:p>
    <w:p>
      <w:pPr>
        <w:spacing w:after="80" w:before="80"/>
      </w:pPr>
      <w:r>
        <w:rPr>
          <w:rFonts w:ascii="Arial" w:cs="Arial" w:eastAsia="Arial" w:hAnsi="Arial"/>
          <w:color w:val="333333"/>
          <w:sz w:val="22"/>
          <w:szCs w:val="22"/>
        </w:rPr>
        <w:t xml:space="preserve">Model availability varies by region. If a model returns a 404 error in one region, it may be available in another. Use the following script to test a single model across multiple regions: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0" w:before="40"/>
              <w:ind w:left="220"/>
            </w:pPr>
            <w:r>
              <w:rPr>
                <w:rFonts w:ascii="Courier New" w:cs="Courier New" w:eastAsia="Courier New" w:hAnsi="Courier New"/>
                <w:color w:val="1F1F1F"/>
                <w:sz w:val="18"/>
                <w:szCs w:val="18"/>
              </w:rPr>
              <w:t xml:space="preserve">from google import genai</w:t>
            </w:r>
          </w:p>
          <w:p>
            <w:pPr>
              <w:spacing w:after="0" w:before="0"/>
              <w:ind w:left="220"/>
            </w:pPr>
            <w:r>
              <w:rPr>
                <w:rFonts w:ascii="Courier New" w:cs="Courier New" w:eastAsia="Courier New" w:hAnsi="Courier New"/>
                <w:color w:val="1F1F1F"/>
                <w:sz w:val="18"/>
                <w:szCs w:val="18"/>
              </w:rPr>
              <w:t xml:space="preserve">from google.genai.types import HttpOptions</w:t>
            </w:r>
          </w:p>
          <w:p>
            <w:pPr>
              <w:spacing w:after="0" w:before="0"/>
              <w:ind w:left="220"/>
            </w:pPr>
            <w:r>
              <w:rPr>
                <w:rFonts w:ascii="Courier New" w:cs="Courier New" w:eastAsia="Courier New" w:hAnsi="Courier New"/>
                <w:color w:val="1F1F1F"/>
                <w:sz w:val="18"/>
                <w:szCs w:val="18"/>
              </w:rPr>
              <w:t xml:space="preserve"/>
            </w:r>
          </w:p>
          <w:p>
            <w:pPr>
              <w:spacing w:after="0" w:before="0"/>
              <w:ind w:left="220"/>
            </w:pPr>
            <w:r>
              <w:rPr>
                <w:rFonts w:ascii="Courier New" w:cs="Courier New" w:eastAsia="Courier New" w:hAnsi="Courier New"/>
                <w:color w:val="1F1F1F"/>
                <w:sz w:val="18"/>
                <w:szCs w:val="18"/>
              </w:rPr>
              <w:t xml:space="preserve">PROJECT_ID = "vidyanet-staging"</w:t>
            </w:r>
          </w:p>
          <w:p>
            <w:pPr>
              <w:spacing w:after="0" w:before="0"/>
              <w:ind w:left="220"/>
            </w:pPr>
            <w:r>
              <w:rPr>
                <w:rFonts w:ascii="Courier New" w:cs="Courier New" w:eastAsia="Courier New" w:hAnsi="Courier New"/>
                <w:color w:val="1F1F1F"/>
                <w:sz w:val="18"/>
                <w:szCs w:val="18"/>
              </w:rPr>
              <w:t xml:space="preserve">MODEL_NAME = "gemini-2.5-pro"</w:t>
            </w:r>
          </w:p>
          <w:p>
            <w:pPr>
              <w:spacing w:after="0" w:before="0"/>
              <w:ind w:left="220"/>
            </w:pPr>
            <w:r>
              <w:rPr>
                <w:rFonts w:ascii="Courier New" w:cs="Courier New" w:eastAsia="Courier New" w:hAnsi="Courier New"/>
                <w:color w:val="1F1F1F"/>
                <w:sz w:val="18"/>
                <w:szCs w:val="18"/>
              </w:rPr>
              <w:t xml:space="preserve"/>
            </w:r>
          </w:p>
          <w:p>
            <w:pPr>
              <w:spacing w:after="0" w:before="0"/>
              <w:ind w:left="220"/>
            </w:pPr>
            <w:r>
              <w:rPr>
                <w:rFonts w:ascii="Courier New" w:cs="Courier New" w:eastAsia="Courier New" w:hAnsi="Courier New"/>
                <w:color w:val="1F1F1F"/>
                <w:sz w:val="18"/>
                <w:szCs w:val="18"/>
              </w:rPr>
              <w:t xml:space="preserve">regions = [</w:t>
            </w:r>
          </w:p>
          <w:p>
            <w:pPr>
              <w:spacing w:after="0" w:before="0"/>
              <w:ind w:left="220"/>
            </w:pPr>
            <w:r>
              <w:rPr>
                <w:rFonts w:ascii="Courier New" w:cs="Courier New" w:eastAsia="Courier New" w:hAnsi="Courier New"/>
                <w:color w:val="1F1F1F"/>
                <w:sz w:val="18"/>
                <w:szCs w:val="18"/>
              </w:rPr>
              <w:t xml:space="preserve">    "us-central1",</w:t>
            </w:r>
          </w:p>
          <w:p>
            <w:pPr>
              <w:spacing w:after="0" w:before="0"/>
              <w:ind w:left="220"/>
            </w:pPr>
            <w:r>
              <w:rPr>
                <w:rFonts w:ascii="Courier New" w:cs="Courier New" w:eastAsia="Courier New" w:hAnsi="Courier New"/>
                <w:color w:val="1F1F1F"/>
                <w:sz w:val="18"/>
                <w:szCs w:val="18"/>
              </w:rPr>
              <w:t xml:space="preserve">    "us-east5",</w:t>
            </w:r>
          </w:p>
          <w:p>
            <w:pPr>
              <w:spacing w:after="0" w:before="0"/>
              <w:ind w:left="220"/>
            </w:pPr>
            <w:r>
              <w:rPr>
                <w:rFonts w:ascii="Courier New" w:cs="Courier New" w:eastAsia="Courier New" w:hAnsi="Courier New"/>
                <w:color w:val="1F1F1F"/>
                <w:sz w:val="18"/>
                <w:szCs w:val="18"/>
              </w:rPr>
              <w:t xml:space="preserve">    "europe-west4",</w:t>
            </w:r>
          </w:p>
          <w:p>
            <w:pPr>
              <w:spacing w:after="0" w:before="0"/>
              <w:ind w:left="220"/>
            </w:pPr>
            <w:r>
              <w:rPr>
                <w:rFonts w:ascii="Courier New" w:cs="Courier New" w:eastAsia="Courier New" w:hAnsi="Courier New"/>
                <w:color w:val="1F1F1F"/>
                <w:sz w:val="18"/>
                <w:szCs w:val="18"/>
              </w:rPr>
              <w:t xml:space="preserve">    "asia-southeast1",</w:t>
            </w:r>
          </w:p>
          <w:p>
            <w:pPr>
              <w:spacing w:after="0" w:before="0"/>
              <w:ind w:left="220"/>
            </w:pPr>
            <w:r>
              <w:rPr>
                <w:rFonts w:ascii="Courier New" w:cs="Courier New" w:eastAsia="Courier New" w:hAnsi="Courier New"/>
                <w:color w:val="1F1F1F"/>
                <w:sz w:val="18"/>
                <w:szCs w:val="18"/>
              </w:rPr>
              <w:t xml:space="preserve">]</w:t>
            </w:r>
          </w:p>
          <w:p>
            <w:pPr>
              <w:spacing w:after="0" w:before="0"/>
              <w:ind w:left="220"/>
            </w:pPr>
            <w:r>
              <w:rPr>
                <w:rFonts w:ascii="Courier New" w:cs="Courier New" w:eastAsia="Courier New" w:hAnsi="Courier New"/>
                <w:color w:val="1F1F1F"/>
                <w:sz w:val="18"/>
                <w:szCs w:val="18"/>
              </w:rPr>
              <w:t xml:space="preserve"/>
            </w:r>
          </w:p>
          <w:p>
            <w:pPr>
              <w:spacing w:after="0" w:before="0"/>
              <w:ind w:left="220"/>
            </w:pPr>
            <w:r>
              <w:rPr>
                <w:rFonts w:ascii="Courier New" w:cs="Courier New" w:eastAsia="Courier New" w:hAnsi="Courier New"/>
                <w:color w:val="1F1F1F"/>
                <w:sz w:val="18"/>
                <w:szCs w:val="18"/>
              </w:rPr>
              <w:t xml:space="preserve">for region in regions:</w:t>
            </w:r>
          </w:p>
          <w:p>
            <w:pPr>
              <w:spacing w:after="0" w:before="0"/>
              <w:ind w:left="220"/>
            </w:pPr>
            <w:r>
              <w:rPr>
                <w:rFonts w:ascii="Courier New" w:cs="Courier New" w:eastAsia="Courier New" w:hAnsi="Courier New"/>
                <w:color w:val="1F1F1F"/>
                <w:sz w:val="18"/>
                <w:szCs w:val="18"/>
              </w:rPr>
              <w:t xml:space="preserve">    print("\n" + "=" * 50)</w:t>
            </w:r>
          </w:p>
          <w:p>
            <w:pPr>
              <w:spacing w:after="0" w:before="0"/>
              <w:ind w:left="220"/>
            </w:pPr>
            <w:r>
              <w:rPr>
                <w:rFonts w:ascii="Courier New" w:cs="Courier New" w:eastAsia="Courier New" w:hAnsi="Courier New"/>
                <w:color w:val="1F1F1F"/>
                <w:sz w:val="18"/>
                <w:szCs w:val="18"/>
              </w:rPr>
              <w:t xml:space="preserve">    print(f"Testing region: {region}")</w:t>
            </w:r>
          </w:p>
          <w:p>
            <w:pPr>
              <w:spacing w:after="0" w:before="0"/>
              <w:ind w:left="220"/>
            </w:pPr>
            <w:r>
              <w:rPr>
                <w:rFonts w:ascii="Courier New" w:cs="Courier New" w:eastAsia="Courier New" w:hAnsi="Courier New"/>
                <w:color w:val="1F1F1F"/>
                <w:sz w:val="18"/>
                <w:szCs w:val="18"/>
              </w:rPr>
              <w:t xml:space="preserve">    try:</w:t>
            </w:r>
          </w:p>
          <w:p>
            <w:pPr>
              <w:spacing w:after="0" w:before="0"/>
              <w:ind w:left="220"/>
            </w:pPr>
            <w:r>
              <w:rPr>
                <w:rFonts w:ascii="Courier New" w:cs="Courier New" w:eastAsia="Courier New" w:hAnsi="Courier New"/>
                <w:color w:val="1F1F1F"/>
                <w:sz w:val="18"/>
                <w:szCs w:val="18"/>
              </w:rPr>
              <w:t xml:space="preserve">        client = genai.Client(</w:t>
            </w:r>
          </w:p>
          <w:p>
            <w:pPr>
              <w:spacing w:after="0" w:before="0"/>
              <w:ind w:left="220"/>
            </w:pPr>
            <w:r>
              <w:rPr>
                <w:rFonts w:ascii="Courier New" w:cs="Courier New" w:eastAsia="Courier New" w:hAnsi="Courier New"/>
                <w:color w:val="1F1F1F"/>
                <w:sz w:val="18"/>
                <w:szCs w:val="18"/>
              </w:rPr>
              <w:t xml:space="preserve">            vertexai=True,</w:t>
            </w:r>
          </w:p>
          <w:p>
            <w:pPr>
              <w:spacing w:after="0" w:before="0"/>
              <w:ind w:left="220"/>
            </w:pPr>
            <w:r>
              <w:rPr>
                <w:rFonts w:ascii="Courier New" w:cs="Courier New" w:eastAsia="Courier New" w:hAnsi="Courier New"/>
                <w:color w:val="1F1F1F"/>
                <w:sz w:val="18"/>
                <w:szCs w:val="18"/>
              </w:rPr>
              <w:t xml:space="preserve">            project=PROJECT_ID,</w:t>
            </w:r>
          </w:p>
          <w:p>
            <w:pPr>
              <w:spacing w:after="0" w:before="0"/>
              <w:ind w:left="220"/>
            </w:pPr>
            <w:r>
              <w:rPr>
                <w:rFonts w:ascii="Courier New" w:cs="Courier New" w:eastAsia="Courier New" w:hAnsi="Courier New"/>
                <w:color w:val="1F1F1F"/>
                <w:sz w:val="18"/>
                <w:szCs w:val="18"/>
              </w:rPr>
              <w:t xml:space="preserve">            location=region,</w:t>
            </w:r>
          </w:p>
          <w:p>
            <w:pPr>
              <w:spacing w:after="0" w:before="0"/>
              <w:ind w:left="220"/>
            </w:pPr>
            <w:r>
              <w:rPr>
                <w:rFonts w:ascii="Courier New" w:cs="Courier New" w:eastAsia="Courier New" w:hAnsi="Courier New"/>
                <w:color w:val="1F1F1F"/>
                <w:sz w:val="18"/>
                <w:szCs w:val="18"/>
              </w:rPr>
              <w:t xml:space="preserve">            http_options=HttpOptions(api_version="v1"),</w:t>
            </w:r>
          </w:p>
          <w:p>
            <w:pPr>
              <w:spacing w:after="0" w:before="0"/>
              <w:ind w:left="220"/>
            </w:pPr>
            <w:r>
              <w:rPr>
                <w:rFonts w:ascii="Courier New" w:cs="Courier New" w:eastAsia="Courier New" w:hAnsi="Courier New"/>
                <w:color w:val="1F1F1F"/>
                <w:sz w:val="18"/>
                <w:szCs w:val="18"/>
              </w:rPr>
              <w:t xml:space="preserve">        )</w:t>
            </w:r>
          </w:p>
          <w:p>
            <w:pPr>
              <w:spacing w:after="0" w:before="0"/>
              <w:ind w:left="220"/>
            </w:pPr>
            <w:r>
              <w:rPr>
                <w:rFonts w:ascii="Courier New" w:cs="Courier New" w:eastAsia="Courier New" w:hAnsi="Courier New"/>
                <w:color w:val="1F1F1F"/>
                <w:sz w:val="18"/>
                <w:szCs w:val="18"/>
              </w:rPr>
              <w:t xml:space="preserve">        response = client.models.generate_content(</w:t>
            </w:r>
          </w:p>
          <w:p>
            <w:pPr>
              <w:spacing w:after="0" w:before="0"/>
              <w:ind w:left="220"/>
            </w:pPr>
            <w:r>
              <w:rPr>
                <w:rFonts w:ascii="Courier New" w:cs="Courier New" w:eastAsia="Courier New" w:hAnsi="Courier New"/>
                <w:color w:val="1F1F1F"/>
                <w:sz w:val="18"/>
                <w:szCs w:val="18"/>
              </w:rPr>
              <w:t xml:space="preserve">            model=MODEL_NAME,</w:t>
            </w:r>
          </w:p>
          <w:p>
            <w:pPr>
              <w:spacing w:after="0" w:before="0"/>
              <w:ind w:left="220"/>
            </w:pPr>
            <w:r>
              <w:rPr>
                <w:rFonts w:ascii="Courier New" w:cs="Courier New" w:eastAsia="Courier New" w:hAnsi="Courier New"/>
                <w:color w:val="1F1F1F"/>
                <w:sz w:val="18"/>
                <w:szCs w:val="18"/>
              </w:rPr>
              <w:t xml:space="preserve">            contents="ping",</w:t>
            </w:r>
          </w:p>
          <w:p>
            <w:pPr>
              <w:spacing w:after="0" w:before="0"/>
              <w:ind w:left="220"/>
            </w:pPr>
            <w:r>
              <w:rPr>
                <w:rFonts w:ascii="Courier New" w:cs="Courier New" w:eastAsia="Courier New" w:hAnsi="Courier New"/>
                <w:color w:val="1F1F1F"/>
                <w:sz w:val="18"/>
                <w:szCs w:val="18"/>
              </w:rPr>
              <w:t xml:space="preserve">        )</w:t>
            </w:r>
          </w:p>
          <w:p>
            <w:pPr>
              <w:spacing w:after="0" w:before="0"/>
              <w:ind w:left="220"/>
            </w:pPr>
            <w:r>
              <w:rPr>
                <w:rFonts w:ascii="Courier New" w:cs="Courier New" w:eastAsia="Courier New" w:hAnsi="Courier New"/>
                <w:color w:val="1F1F1F"/>
                <w:sz w:val="18"/>
                <w:szCs w:val="18"/>
              </w:rPr>
              <w:t xml:space="preserve">        print("ACCESS OK")</w:t>
            </w:r>
          </w:p>
          <w:p>
            <w:pPr>
              <w:spacing w:after="0" w:before="0"/>
              <w:ind w:left="220"/>
            </w:pPr>
            <w:r>
              <w:rPr>
                <w:rFonts w:ascii="Courier New" w:cs="Courier New" w:eastAsia="Courier New" w:hAnsi="Courier New"/>
                <w:color w:val="1F1F1F"/>
                <w:sz w:val="18"/>
                <w:szCs w:val="18"/>
              </w:rPr>
              <w:t xml:space="preserve">        print(response.text)</w:t>
            </w:r>
          </w:p>
          <w:p>
            <w:pPr>
              <w:spacing w:after="0" w:before="0"/>
              <w:ind w:left="220"/>
            </w:pPr>
            <w:r>
              <w:rPr>
                <w:rFonts w:ascii="Courier New" w:cs="Courier New" w:eastAsia="Courier New" w:hAnsi="Courier New"/>
                <w:color w:val="1F1F1F"/>
                <w:sz w:val="18"/>
                <w:szCs w:val="18"/>
              </w:rPr>
              <w:t xml:space="preserve">    except Exception as e:</w:t>
            </w:r>
          </w:p>
          <w:p>
            <w:pPr>
              <w:spacing w:after="0" w:before="0"/>
              <w:ind w:left="220"/>
            </w:pPr>
            <w:r>
              <w:rPr>
                <w:rFonts w:ascii="Courier New" w:cs="Courier New" w:eastAsia="Courier New" w:hAnsi="Courier New"/>
                <w:color w:val="1F1F1F"/>
                <w:sz w:val="18"/>
                <w:szCs w:val="18"/>
              </w:rPr>
              <w:t xml:space="preserve">        print("FAILED:", type(e).__name__, e)</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9. Model Availability — Test Results</w:t>
      </w:r>
    </w:p>
    <w:p>
      <w:pPr>
        <w:spacing w:after="80" w:before="80"/>
      </w:pPr>
      <w:r>
        <w:rPr>
          <w:rFonts w:ascii="Arial" w:cs="Arial" w:eastAsia="Arial" w:hAnsi="Arial"/>
          <w:color w:val="333333"/>
          <w:sz w:val="22"/>
          <w:szCs w:val="22"/>
        </w:rPr>
        <w:t xml:space="preserve">The following table summarises which models were accessible during testing from the vidyanet-staging project in us-central1: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1F1F"/>
                <w:sz w:val="20"/>
                <w:szCs w:val="20"/>
              </w:rPr>
              <w:t xml:space="preserve">gemini-2.5-pro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0AD47"/>
                <w:sz w:val="20"/>
                <w:szCs w:val="20"/>
              </w:rPr>
              <w:t xml:space="preserve">✓ Accessible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1F1F"/>
                <w:sz w:val="20"/>
                <w:szCs w:val="20"/>
              </w:rPr>
              <w:t xml:space="preserve">gemini-2.5-flash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0AD47"/>
                <w:sz w:val="20"/>
                <w:szCs w:val="20"/>
              </w:rPr>
              <w:t xml:space="preserve">✓ Accessible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1F1F"/>
                <w:sz w:val="20"/>
                <w:szCs w:val="20"/>
              </w:rPr>
              <w:t xml:space="preserve">gemini-2.5-flash-lite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0AD47"/>
                <w:sz w:val="20"/>
                <w:szCs w:val="20"/>
              </w:rPr>
              <w:t xml:space="preserve">✓ Accessible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1F1F"/>
                <w:sz w:val="20"/>
                <w:szCs w:val="20"/>
              </w:rPr>
              <w:t xml:space="preserve">gemini-3-pro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 404 Not Found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1F1F"/>
                <w:sz w:val="20"/>
                <w:szCs w:val="20"/>
              </w:rPr>
              <w:t xml:space="preserve">gemini-3-flash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 404 Not Found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1F1F"/>
                <w:sz w:val="20"/>
                <w:szCs w:val="20"/>
              </w:rPr>
              <w:t xml:space="preserve">gemini-3.1-pro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 404 Not Found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1F1F"/>
                <w:sz w:val="20"/>
                <w:szCs w:val="20"/>
              </w:rPr>
              <w:t xml:space="preserve">gemini-3.1-flash-lite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 404 Not Found</w:t>
            </w:r>
          </w:p>
        </w:tc>
      </w:tr>
    </w:tbl>
    <w:p>
      <w:pPr>
        <w:spacing w:after="60" w:before="60"/>
      </w:pPr>
      <w:r>
        <w:t xml:space="preserve"/>
      </w:r>
    </w:p>
    <w:p>
      <w:pPr>
        <w:spacing w:after="80" w:before="80"/>
      </w:pPr>
      <w:r>
        <w:rPr>
          <w:rFonts w:ascii="Arial" w:cs="Arial" w:eastAsia="Arial" w:hAnsi="Arial"/>
          <w:color w:val="333333"/>
          <w:sz w:val="22"/>
          <w:szCs w:val="22"/>
        </w:rPr>
        <w:t xml:space="preserve">The Gemini 3.x models returned 404 errors, indicating they are either not yet available in the tested regions or not enabled for this project. Check the Vertex AI Model Garden in the Google Cloud Console for the latest availability.</w:t>
      </w:r>
    </w:p>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10. Troubleshooting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Likely Cause</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7254E"/>
                <w:sz w:val="20"/>
                <w:szCs w:val="20"/>
              </w:rPr>
              <w:t xml:space="preserve">403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Missing IAM permissions on the account or service account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Grant the Vertex AI User role in IAM &amp;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7254E"/>
                <w:sz w:val="20"/>
                <w:szCs w:val="20"/>
              </w:rPr>
              <w:t xml:space="preserve">401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ADC not configured or expired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Re-run: gcloud auth application-default login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7254E"/>
                <w:sz w:val="20"/>
                <w:szCs w:val="20"/>
              </w:rPr>
              <w:t xml:space="preserve">404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Model not available in the selected region, or not enabled for the project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Try another region or use a confirmed working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7254E"/>
                <w:sz w:val="20"/>
                <w:szCs w:val="20"/>
              </w:rPr>
              <w:t xml:space="preserve">Quota warning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User credentials used without a quota project set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Run: gcloud auth application-default set-quota-project PROJECT_ID</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11. Quick Reference — Full Setup Sequence</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Install gcloud (see Section 2 for platform-specific steps)</w:t>
      </w:r>
    </w:p>
    <w:p>
      <w:pPr>
        <w:pStyle w:val="ListParagraph"/>
        <w:numPr>
          <w:ilvl w:val="0"/>
          <w:numId w:val="3"/>
        </w:numPr>
        <w:spacing w:after="60" w:before="60"/>
      </w:pPr>
      <w:r>
        <w:rPr>
          <w:rFonts w:ascii="Arial" w:cs="Arial" w:eastAsia="Arial" w:hAnsi="Arial"/>
          <w:sz w:val="22"/>
          <w:szCs w:val="22"/>
        </w:rPr>
        <w:t xml:space="preserve">Run: gcloud init</w:t>
      </w:r>
    </w:p>
    <w:p>
      <w:pPr>
        <w:pStyle w:val="ListParagraph"/>
        <w:numPr>
          <w:ilvl w:val="0"/>
          <w:numId w:val="3"/>
        </w:numPr>
        <w:spacing w:after="60" w:before="60"/>
      </w:pPr>
      <w:r>
        <w:rPr>
          <w:rFonts w:ascii="Arial" w:cs="Arial" w:eastAsia="Arial" w:hAnsi="Arial"/>
          <w:sz w:val="22"/>
          <w:szCs w:val="22"/>
        </w:rPr>
        <w:t xml:space="preserve">Run: gcloud auth application-default login</w:t>
      </w:r>
    </w:p>
    <w:p>
      <w:pPr>
        <w:pStyle w:val="ListParagraph"/>
        <w:numPr>
          <w:ilvl w:val="0"/>
          <w:numId w:val="3"/>
        </w:numPr>
        <w:spacing w:after="60" w:before="60"/>
      </w:pPr>
      <w:r>
        <w:rPr>
          <w:rFonts w:ascii="Arial" w:cs="Arial" w:eastAsia="Arial" w:hAnsi="Arial"/>
          <w:sz w:val="22"/>
          <w:szCs w:val="22"/>
        </w:rPr>
        <w:t xml:space="preserve">Run: gcloud auth application-default set-quota-project vidyanet-staging</w:t>
      </w:r>
    </w:p>
    <w:p>
      <w:pPr>
        <w:pStyle w:val="ListParagraph"/>
        <w:numPr>
          <w:ilvl w:val="0"/>
          <w:numId w:val="3"/>
        </w:numPr>
        <w:spacing w:after="60" w:before="60"/>
      </w:pPr>
      <w:r>
        <w:rPr>
          <w:rFonts w:ascii="Arial" w:cs="Arial" w:eastAsia="Arial" w:hAnsi="Arial"/>
          <w:sz w:val="22"/>
          <w:szCs w:val="22"/>
        </w:rPr>
        <w:t xml:space="preserve">Run: gcloud services enable aiplatform.googleapis.com</w:t>
      </w:r>
    </w:p>
    <w:p>
      <w:pPr>
        <w:pStyle w:val="ListParagraph"/>
        <w:numPr>
          <w:ilvl w:val="0"/>
          <w:numId w:val="3"/>
        </w:numPr>
        <w:spacing w:after="60" w:before="60"/>
      </w:pPr>
      <w:r>
        <w:rPr>
          <w:rFonts w:ascii="Arial" w:cs="Arial" w:eastAsia="Arial" w:hAnsi="Arial"/>
          <w:sz w:val="22"/>
          <w:szCs w:val="22"/>
        </w:rPr>
        <w:t xml:space="preserve">Run: pip install google-genai</w:t>
      </w:r>
    </w:p>
    <w:p>
      <w:pPr>
        <w:pStyle w:val="ListParagraph"/>
        <w:numPr>
          <w:ilvl w:val="0"/>
          <w:numId w:val="3"/>
        </w:numPr>
        <w:spacing w:after="60" w:before="60"/>
      </w:pPr>
      <w:r>
        <w:rPr>
          <w:rFonts w:ascii="Arial" w:cs="Arial" w:eastAsia="Arial" w:hAnsi="Arial"/>
          <w:sz w:val="22"/>
          <w:szCs w:val="22"/>
        </w:rPr>
        <w:t xml:space="preserve">Run the model test script to confirm access</w:t>
      </w:r>
    </w:p>
    <w:p>
      <w:pPr>
        <w:pStyle w:val="ListParagraph"/>
        <w:numPr>
          <w:ilvl w:val="0"/>
          <w:numId w:val="3"/>
        </w:numPr>
        <w:spacing w:after="60" w:before="60"/>
      </w:pPr>
      <w:r>
        <w:rPr>
          <w:rFonts w:ascii="Arial" w:cs="Arial" w:eastAsia="Arial" w:hAnsi="Arial"/>
          <w:sz w:val="22"/>
          <w:szCs w:val="22"/>
        </w:rPr>
        <w:t xml:space="preserve">If models return 404, run the region test script to find where they are available</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2026-04-25T12:07:24.084Z</dcterms:created>
  <dcterms:modified xsi:type="dcterms:W3CDTF">2026-04-25T12:07:24.085Z</dcterms:modified>
</cp:coreProperties>
</file>

<file path=docProps/custom.xml><?xml version="1.0" encoding="utf-8"?>
<Properties xmlns="http://schemas.openxmlformats.org/officeDocument/2006/custom-properties" xmlns:vt="http://schemas.openxmlformats.org/officeDocument/2006/docPropsVTypes"/>
</file>