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80"/>
      </w:pPr>
      <w:r>
        <w:rPr>
          <w:rFonts w:ascii="Calibri" w:hAnsi="Calibri"/>
          <w:b/>
          <w:color w:val="1B365D"/>
          <w:sz w:val="36"/>
        </w:rPr>
        <w:t>REST API Specification &amp; Contract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RetailSync: Centralized Super Shop Warehouse Management System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Subtitle:</w:t>
      </w:r>
      <w:r>
        <w:rPr>
          <w:rFonts w:ascii="Calibri" w:hAnsi="Calibri"/>
          <w:color w:val="222222"/>
          <w:sz w:val="20"/>
        </w:rPr>
        <w:t xml:space="preserve"> RESTful OpenAPI 3.1 Aligned Endpoint Contracts, Data Schemas, and Response Envelopes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Course:</w:t>
      </w:r>
      <w:r>
        <w:rPr>
          <w:rFonts w:ascii="Calibri" w:hAnsi="Calibri"/>
          <w:color w:val="222222"/>
          <w:sz w:val="20"/>
        </w:rPr>
        <w:t xml:space="preserve"> SE-231 (Software System Analysis &amp; Design / Capstone Project 2)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Academic Institution:</w:t>
      </w:r>
      <w:r>
        <w:rPr>
          <w:rFonts w:ascii="Calibri" w:hAnsi="Calibri"/>
          <w:color w:val="222222"/>
          <w:sz w:val="20"/>
        </w:rPr>
        <w:t xml:space="preserve"> Daffodil International University (DIU), Department of Software Engineering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Author:</w:t>
      </w:r>
      <w:r>
        <w:rPr>
          <w:rFonts w:ascii="Calibri" w:hAnsi="Calibri"/>
          <w:color w:val="222222"/>
          <w:sz w:val="20"/>
        </w:rPr>
        <w:t xml:space="preserve"> Raisul Islam Likhon (Section: SWE-44D)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Date:</w:t>
      </w:r>
      <w:r>
        <w:rPr>
          <w:rFonts w:ascii="Calibri" w:hAnsi="Calibri"/>
          <w:color w:val="222222"/>
          <w:sz w:val="20"/>
        </w:rPr>
        <w:t xml:space="preserve"> September 2026 | Version: 1.0.0-RELEASE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1. Global API Conventions &amp; Protocol Standards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1.1 Base URLs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Local Development:</w:t>
      </w:r>
      <w:r>
        <w:rPr>
          <w:rFonts w:ascii="Calibri" w:hAnsi="Calibri"/>
          <w:color w:val="222222"/>
          <w:sz w:val="19"/>
        </w:rPr>
        <w:t xml:space="preserve"> </w:t>
      </w:r>
      <w:r>
        <w:rPr>
          <w:rFonts w:ascii="Consolas" w:hAnsi="Consolas"/>
          <w:color w:val="0D5C75"/>
          <w:sz w:val="18"/>
        </w:rPr>
        <w:t>http://localhost:8000/api/v1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Staging / Demonstration:</w:t>
      </w:r>
      <w:r>
        <w:rPr>
          <w:rFonts w:ascii="Calibri" w:hAnsi="Calibri"/>
          <w:color w:val="222222"/>
          <w:sz w:val="19"/>
        </w:rPr>
        <w:t xml:space="preserve"> </w:t>
      </w:r>
      <w:r>
        <w:rPr>
          <w:rFonts w:ascii="Consolas" w:hAnsi="Consolas"/>
          <w:color w:val="0D5C75"/>
          <w:sz w:val="18"/>
        </w:rPr>
        <w:t>https://staging-api.retailsync.com/api/v1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Production Cluster:</w:t>
      </w:r>
      <w:r>
        <w:rPr>
          <w:rFonts w:ascii="Calibri" w:hAnsi="Calibri"/>
          <w:color w:val="222222"/>
          <w:sz w:val="19"/>
        </w:rPr>
        <w:t xml:space="preserve"> </w:t>
      </w:r>
      <w:r>
        <w:rPr>
          <w:rFonts w:ascii="Consolas" w:hAnsi="Consolas"/>
          <w:color w:val="0D5C75"/>
          <w:sz w:val="18"/>
        </w:rPr>
        <w:t>https://api.retailsync.com/api/v1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1.2 Common HTTP Request Headers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Authorization: Bearer &lt;JWT_ACCESS_TOKEN&gt;</w:t>
              <w:br/>
              <w:t>Content-Type: application/json</w:t>
              <w:br/>
              <w:t>Accept: application/json</w:t>
              <w:br/>
              <w:t>X-Client-Version: 1.0.0</w:t>
              <w:br/>
              <w:t>X-Idempotency-Key: e4b2d184-7832-4e92-9844-329810a911ab  (Mandatory for write/deduction endpoints)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1.3 Standard JSON Response Envelope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Every API response adheres to a predictable, strongly-typed envelope:</w:t>
      </w:r>
    </w:p>
    <w:p>
      <w:pPr>
        <w:keepNext/>
        <w:spacing w:before="160" w:after="40"/>
      </w:pPr>
      <w:r>
        <w:rPr>
          <w:rFonts w:ascii="Calibri" w:hAnsi="Calibri"/>
          <w:b/>
          <w:color w:val="222222"/>
          <w:sz w:val="20"/>
        </w:rPr>
        <w:t>Success Response Envelope (HTTP 200 / 201)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"status_code": 200,</w:t>
              <w:br/>
              <w:t xml:space="preserve">  "data": { ... },</w:t>
              <w:br/>
              <w:t xml:space="preserve">  "metadata": {</w:t>
              <w:br/>
              <w:t xml:space="preserve">    "timestamp": "2026-09-27T17:15:00.124Z",</w:t>
              <w:br/>
              <w:t xml:space="preserve">    "request_id": "req-98412-a1",</w:t>
              <w:br/>
              <w:t xml:space="preserve">    "processing_time_ms": 18.4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222222"/>
          <w:sz w:val="20"/>
        </w:rPr>
        <w:t>Error Response Envelope (HTTP 4xx / 5xx)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false,</w:t>
              <w:br/>
              <w:t xml:space="preserve">  "status_code": 409,</w:t>
              <w:br/>
              <w:t xml:space="preserve">  "error": {</w:t>
              <w:br/>
              <w:t xml:space="preserve">    "code": "STOCKOUT_ERROR",</w:t>
              <w:br/>
              <w:t xml:space="preserve">    "message": "Requested quantity exceeds available unallocated stock for SKU.",</w:t>
              <w:br/>
              <w:t xml:space="preserve">    "field": "quantity",</w:t>
              <w:br/>
              <w:t xml:space="preserve">    "details": {</w:t>
              <w:br/>
              <w:t xml:space="preserve">      "sku_code": "SKU-MILK-1L",</w:t>
              <w:br/>
              <w:t xml:space="preserve">      "requested_qty": 5,</w:t>
              <w:br/>
              <w:t xml:space="preserve">      "available_qty": 2</w:t>
              <w:br/>
              <w:t xml:space="preserve">    }</w:t>
              <w:br/>
              <w:t xml:space="preserve">  },</w:t>
              <w:br/>
              <w:t xml:space="preserve">  "metadata": {</w:t>
              <w:br/>
              <w:t xml:space="preserve">    "timestamp": "2026-09-27T17:15:00.180Z",</w:t>
              <w:br/>
              <w:t xml:space="preserve">    "request_id": "req-98412-a2"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2. API Endpoints by Domain Module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2.1 Module M-01: Authentication &amp; Access Control</w:t>
      </w:r>
    </w:p>
    <w:p>
      <w:pPr>
        <w:keepNext/>
        <w:spacing w:before="160" w:after="40"/>
      </w:pPr>
      <w:r>
        <w:rPr>
          <w:rFonts w:ascii="Calibri" w:hAnsi="Calibri"/>
          <w:b/>
          <w:color w:val="222222"/>
          <w:sz w:val="20"/>
        </w:rPr>
        <w:t>`POST /auth/login`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Authenticates a user and issues dual JWT tokens.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Access:</w:t>
      </w:r>
      <w:r>
        <w:rPr>
          <w:rFonts w:ascii="Calibri" w:hAnsi="Calibri"/>
          <w:color w:val="222222"/>
          <w:sz w:val="19"/>
        </w:rPr>
        <w:t xml:space="preserve"> Public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"username_or_email": "cashier.dhanmondi",</w:t>
              <w:br/>
              <w:t xml:space="preserve">  "password": "Password123!"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Response (HTTP 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"user": {</w:t>
              <w:br/>
              <w:t xml:space="preserve">      "user_id": 6,</w:t>
              <w:br/>
              <w:t xml:space="preserve">      "username": "cashier.dhanmondi",</w:t>
              <w:br/>
              <w:t xml:space="preserve">      "full_name": "Nusrat Jahan",</w:t>
              <w:br/>
              <w:t xml:space="preserve">      "role": "OPERATOR"</w:t>
              <w:br/>
              <w:t xml:space="preserve">    },</w:t>
              <w:br/>
              <w:t xml:space="preserve">    "tokens": {</w:t>
              <w:br/>
              <w:t xml:space="preserve">      "access_token": "eyJhbGciOiJIUzI1NiIs...",</w:t>
              <w:br/>
              <w:t xml:space="preserve">      "token_type": "Bearer",</w:t>
              <w:br/>
              <w:t xml:space="preserve">      "expires_in_seconds": 900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i/>
          <w:color w:val="222222"/>
          <w:sz w:val="20"/>
        </w:rPr>
        <w:t>(Refresh token is simultaneously dispatched in a secure `Set-Cookie: refresh_token=...; HttpOnly; Secure; SameSite=Strict` header).</w:t>
      </w:r>
    </w:p>
    <w:p>
      <w:pPr>
        <w:keepNext/>
        <w:spacing w:before="160" w:after="40"/>
      </w:pPr>
      <w:r>
        <w:rPr>
          <w:rFonts w:ascii="Calibri" w:hAnsi="Calibri"/>
          <w:b/>
          <w:color w:val="222222"/>
          <w:sz w:val="20"/>
        </w:rPr>
        <w:t>`POST /auth/refresh`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Rotates and issues a new access token using the valid HttpOnly refresh cookie.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2.2 Module M-02: Product Master &amp; Barcode Interrogation</w:t>
      </w:r>
    </w:p>
    <w:p>
      <w:pPr>
        <w:keepNext/>
        <w:spacing w:before="160" w:after="40"/>
      </w:pPr>
      <w:r>
        <w:rPr>
          <w:rFonts w:ascii="Calibri" w:hAnsi="Calibri"/>
          <w:b/>
          <w:color w:val="222222"/>
          <w:sz w:val="20"/>
        </w:rPr>
        <w:t>`GET /products/barcode/{barcode_ean}`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Instant sub-millisecond barcode lookup for handheld scanners and POS registers.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Access:</w:t>
      </w:r>
      <w:r>
        <w:rPr>
          <w:rFonts w:ascii="Calibri" w:hAnsi="Calibri"/>
          <w:color w:val="222222"/>
          <w:sz w:val="19"/>
        </w:rPr>
        <w:t xml:space="preserve"> All Roles (</w:t>
      </w:r>
      <w:r>
        <w:rPr>
          <w:rFonts w:ascii="Consolas" w:hAnsi="Consolas"/>
          <w:color w:val="0D5C75"/>
          <w:sz w:val="18"/>
        </w:rPr>
        <w:t>OPERATOR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CLERK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SUPERVISOR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PROCUREMENT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STORE_MANAGER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ADMIN</w:t>
      </w:r>
      <w:r>
        <w:rPr>
          <w:rFonts w:ascii="Calibri" w:hAnsi="Calibri"/>
          <w:color w:val="222222"/>
          <w:sz w:val="19"/>
        </w:rPr>
        <w:t>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Path Parameter:</w:t>
      </w:r>
      <w:r>
        <w:rPr>
          <w:rFonts w:ascii="Calibri" w:hAnsi="Calibri"/>
          <w:color w:val="222222"/>
          <w:sz w:val="19"/>
        </w:rPr>
        <w:t xml:space="preserve"> </w:t>
      </w:r>
      <w:r>
        <w:rPr>
          <w:rFonts w:ascii="Consolas" w:hAnsi="Consolas"/>
          <w:color w:val="0D5C75"/>
          <w:sz w:val="18"/>
        </w:rPr>
        <w:t>barcode_ean</w:t>
      </w:r>
      <w:r>
        <w:rPr>
          <w:rFonts w:ascii="Calibri" w:hAnsi="Calibri"/>
          <w:color w:val="222222"/>
          <w:sz w:val="19"/>
        </w:rPr>
        <w:t xml:space="preserve"> (e.g., </w:t>
      </w:r>
      <w:r>
        <w:rPr>
          <w:rFonts w:ascii="Consolas" w:hAnsi="Consolas"/>
          <w:color w:val="0D5C75"/>
          <w:sz w:val="18"/>
        </w:rPr>
        <w:t>8941100234123</w:t>
      </w:r>
      <w:r>
        <w:rPr>
          <w:rFonts w:ascii="Calibri" w:hAnsi="Calibri"/>
          <w:color w:val="222222"/>
          <w:sz w:val="19"/>
        </w:rPr>
        <w:t>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Response (HTTP 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"product_id": 1,</w:t>
              <w:br/>
              <w:t xml:space="preserve">    "sku_code": "SKU-SOIL-1L",</w:t>
              <w:br/>
              <w:t xml:space="preserve">    "barcode_ean": "8941100234123",</w:t>
              <w:br/>
              <w:t xml:space="preserve">    "product_name": "Bashundhara Fortified Soyabean Oil 1L Bottle",</w:t>
              <w:br/>
              <w:t xml:space="preserve">    "category": "FMCG_DRY",</w:t>
              <w:br/>
              <w:t xml:space="preserve">    "storage_temp": "AMBIENT",</w:t>
              <w:br/>
              <w:t xml:space="preserve">    "unit_of_measure": "BOTTLE",</w:t>
              <w:br/>
              <w:t xml:space="preserve">    "unit_cost": 175.00,</w:t>
              <w:br/>
              <w:t xml:space="preserve">    "total_on_hand_stock": 2150,</w:t>
              <w:br/>
              <w:t xml:space="preserve">    "total_allocated_stock": 120,</w:t>
              <w:br/>
              <w:t xml:space="preserve">    "available_to_promise": 2030,</w:t>
              <w:br/>
              <w:t xml:space="preserve">    "active_batches_count": 2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2.3 Module M-04: Inbound Receiving &amp; Digital GRN</w:t>
      </w:r>
    </w:p>
    <w:p>
      <w:pPr>
        <w:keepNext/>
        <w:spacing w:before="160" w:after="40"/>
      </w:pPr>
      <w:r>
        <w:rPr>
          <w:rFonts w:ascii="Calibri" w:hAnsi="Calibri"/>
          <w:b/>
          <w:color w:val="222222"/>
          <w:sz w:val="20"/>
        </w:rPr>
        <w:t>`POST /inbound/verify-scan`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Validates an incoming carton/pallet barcode against an open Purchase Order.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Access:</w:t>
      </w:r>
      <w:r>
        <w:rPr>
          <w:rFonts w:ascii="Calibri" w:hAnsi="Calibri"/>
          <w:color w:val="222222"/>
          <w:sz w:val="19"/>
        </w:rPr>
        <w:t xml:space="preserve"> </w:t>
      </w:r>
      <w:r>
        <w:rPr>
          <w:rFonts w:ascii="Consolas" w:hAnsi="Consolas"/>
          <w:color w:val="0D5C75"/>
          <w:sz w:val="18"/>
        </w:rPr>
        <w:t>CLERK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SUPERVISOR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ADMIN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"po_id": 1,</w:t>
              <w:br/>
              <w:t xml:space="preserve">  "barcode_ean": "8941122450012",</w:t>
              <w:br/>
              <w:t xml:space="preserve">  "batch_lot_number": "LOT-MILK-2026-0927",</w:t>
              <w:br/>
              <w:t xml:space="preserve">  "mfg_date": "2026-09-27",</w:t>
              <w:br/>
              <w:t xml:space="preserve">  "expiry_date": "2026-10-07",</w:t>
              <w:br/>
              <w:t xml:space="preserve">  "scanned_quantity": 50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Response (HTTP 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"verification_status": "ACCEPTED",</w:t>
              <w:br/>
              <w:t xml:space="preserve">    "product_name": "Milk Vita Pasteurized Liquid Milk 1L Pouch",</w:t>
              <w:br/>
              <w:t xml:space="preserve">    "remaining_shelf_life_days": 10,</w:t>
              <w:br/>
              <w:t xml:space="preserve">    "remaining_shelf_life_percentage": 100.0,</w:t>
              <w:br/>
              <w:t xml:space="preserve">    "po_progress": {</w:t>
              <w:br/>
              <w:t xml:space="preserve">      "ordered_quantity": 200,</w:t>
              <w:br/>
              <w:t xml:space="preserve">      "previously_scanned": 100,</w:t>
              <w:br/>
              <w:t xml:space="preserve">      "currently_scanned": 50,</w:t>
              <w:br/>
              <w:t xml:space="preserve">      "remaining_expected": 50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222222"/>
          <w:sz w:val="20"/>
        </w:rPr>
        <w:t>`POST /inbound/grn/complete`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Commits the final Goods Receipt Note (GRN) into the ACID database.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Access:</w:t>
      </w:r>
      <w:r>
        <w:rPr>
          <w:rFonts w:ascii="Calibri" w:hAnsi="Calibri"/>
          <w:color w:val="222222"/>
          <w:sz w:val="19"/>
        </w:rPr>
        <w:t xml:space="preserve"> </w:t>
      </w:r>
      <w:r>
        <w:rPr>
          <w:rFonts w:ascii="Consolas" w:hAnsi="Consolas"/>
          <w:color w:val="0D5C75"/>
          <w:sz w:val="18"/>
        </w:rPr>
        <w:t>CLERK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SUPERVISOR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ADMIN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"po_id": 1,</w:t>
              <w:br/>
              <w:t xml:space="preserve">  "supplier_invoice_ref": "INV-MV-8912",</w:t>
              <w:br/>
              <w:t xml:space="preserve">  "notes": "Delivered on refrigerated truck Chilled temp 3.2C",</w:t>
              <w:br/>
              <w:t xml:space="preserve">  "items": [</w:t>
              <w:br/>
              <w:t xml:space="preserve">    {</w:t>
              <w:br/>
              <w:t xml:space="preserve">      "product_id": 2,</w:t>
              <w:br/>
              <w:t xml:space="preserve">      "batch_lot_number": "LOT-MILK-2026-0927",</w:t>
              <w:br/>
              <w:t xml:space="preserve">      "location_id": 4,</w:t>
              <w:br/>
              <w:t xml:space="preserve">      "mfg_date": "2026-09-27",</w:t>
              <w:br/>
              <w:t xml:space="preserve">      "expiry_date": "2026-10-07",</w:t>
              <w:br/>
              <w:t xml:space="preserve">      "accepted_quantity": 196,</w:t>
              <w:br/>
              <w:t xml:space="preserve">      "damaged_quantity": 4,</w:t>
              <w:br/>
              <w:t xml:space="preserve">      "damage_reason": "LEAKING_POUCH"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Response (HTTP 201 Created):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"grn_id": 4,</w:t>
              <w:br/>
              <w:t xml:space="preserve">    "grn_number": "GRN-2026-0004",</w:t>
              <w:br/>
              <w:t xml:space="preserve">    "po_number": "PO-2026-0001",</w:t>
              <w:br/>
              <w:t xml:space="preserve">    "total_accepted": 196,</w:t>
              <w:br/>
              <w:t xml:space="preserve">    "total_damaged": 4,</w:t>
              <w:br/>
              <w:t xml:space="preserve">    "credit_note_advisory_bdt": 360.00,</w:t>
              <w:br/>
              <w:t xml:space="preserve">    "status": "COMPLETED",</w:t>
              <w:br/>
              <w:t xml:space="preserve">    "timestamp": "2026-09-27T17:22:15Z"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2.4 Module M-05: Directed Spatial Putaway</w:t>
      </w:r>
    </w:p>
    <w:p>
      <w:pPr>
        <w:keepNext/>
        <w:spacing w:before="160" w:after="40"/>
      </w:pPr>
      <w:r>
        <w:rPr>
          <w:rFonts w:ascii="Calibri" w:hAnsi="Calibri"/>
          <w:b/>
          <w:color w:val="222222"/>
          <w:sz w:val="20"/>
        </w:rPr>
        <w:t>`POST /locations/putaway-recommendation`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Calculates optimal bin destination for a newly received pallet based on SKU velocity and temperature constraints.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Access:</w:t>
      </w:r>
      <w:r>
        <w:rPr>
          <w:rFonts w:ascii="Calibri" w:hAnsi="Calibri"/>
          <w:color w:val="222222"/>
          <w:sz w:val="19"/>
        </w:rPr>
        <w:t xml:space="preserve"> </w:t>
      </w:r>
      <w:r>
        <w:rPr>
          <w:rFonts w:ascii="Consolas" w:hAnsi="Consolas"/>
          <w:color w:val="0D5C75"/>
          <w:sz w:val="18"/>
        </w:rPr>
        <w:t>OPERATOR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CLERK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SUPERVISOR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"product_id": 2,</w:t>
              <w:br/>
              <w:t xml:space="preserve">  "quantity": 196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Response (HTTP 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"recommended_location": {</w:t>
              <w:br/>
              <w:t xml:space="preserve">      "location_id": 4,</w:t>
              <w:br/>
              <w:t xml:space="preserve">      "zone_code": "ZONE-CHILL",</w:t>
              <w:br/>
              <w:t xml:space="preserve">      "aisle_number": "A01",</w:t>
              <w:br/>
              <w:t xml:space="preserve">      "rack_number": "R01",</w:t>
              <w:br/>
              <w:t xml:space="preserve">      "shelf_tier": "S1",</w:t>
              <w:br/>
              <w:t xml:space="preserve">      "bin_barcode": "BIN-CHL-A01-R01-S1-B01",</w:t>
              <w:br/>
              <w:t xml:space="preserve">      "available_capacity_units": 252,</w:t>
              <w:br/>
              <w:t xml:space="preserve">      "reason": "Chilled temperature match; Velocity Class-A closest to dispatch dock."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2.5 POS Synchronization: Real-Time Atomic Stock Deduction</w:t>
      </w:r>
    </w:p>
    <w:p>
      <w:pPr>
        <w:keepNext/>
        <w:spacing w:before="160" w:after="40"/>
      </w:pPr>
      <w:r>
        <w:rPr>
          <w:rFonts w:ascii="Calibri" w:hAnsi="Calibri"/>
          <w:b/>
          <w:color w:val="222222"/>
          <w:sz w:val="20"/>
        </w:rPr>
        <w:t>`POST /pos/sync`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CRITICAL SLA:</w:t>
      </w:r>
      <w:r>
        <w:rPr>
          <w:rFonts w:ascii="Calibri" w:hAnsi="Calibri"/>
          <w:color w:val="222222"/>
          <w:sz w:val="20"/>
        </w:rPr>
        <w:t xml:space="preserve"> ≤ 2.0 seconds total round-trip (p95 ≤ 800 ms). Executes atomic row-level locking on earliest active FEFO batch.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Access:</w:t>
      </w:r>
      <w:r>
        <w:rPr>
          <w:rFonts w:ascii="Calibri" w:hAnsi="Calibri"/>
          <w:color w:val="222222"/>
          <w:sz w:val="19"/>
        </w:rPr>
        <w:t xml:space="preserve"> Authorized POS Registers / Cashiers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Headers:</w:t>
      </w:r>
      <w:r>
        <w:rPr>
          <w:rFonts w:ascii="Calibri" w:hAnsi="Calibri"/>
          <w:color w:val="222222"/>
          <w:sz w:val="19"/>
        </w:rPr>
        <w:t xml:space="preserve"> </w:t>
      </w:r>
      <w:r>
        <w:rPr>
          <w:rFonts w:ascii="Consolas" w:hAnsi="Consolas"/>
          <w:color w:val="0D5C75"/>
          <w:sz w:val="18"/>
        </w:rPr>
        <w:t>X-Idempotency-Key: &lt;UUIDv4&gt;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"register_code": "POS-DHN-01",</w:t>
              <w:br/>
              <w:t xml:space="preserve">  "receipt_number": "REC-DHN-2026-89142",</w:t>
              <w:br/>
              <w:t xml:space="preserve">  "cashier_user_id": 6,</w:t>
              <w:br/>
              <w:t xml:space="preserve">  "line_items": [</w:t>
              <w:br/>
              <w:t xml:space="preserve">    {</w:t>
              <w:br/>
              <w:t xml:space="preserve">      "barcode_ean": "8941122450012",</w:t>
              <w:br/>
              <w:t xml:space="preserve">      "quantity": 2</w:t>
              <w:br/>
              <w:t xml:space="preserve">    },</w:t>
              <w:br/>
              <w:t xml:space="preserve">    {</w:t>
              <w:br/>
              <w:t xml:space="preserve">      "barcode_ean": "8941100234123",</w:t>
              <w:br/>
              <w:t xml:space="preserve">      "quantity": 1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Response (HTTP 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"transaction_id": 14920,</w:t>
              <w:br/>
              <w:t xml:space="preserve">    "sync_status": "CONFIRMED",</w:t>
              <w:br/>
              <w:t xml:space="preserve">    "processed_items": [</w:t>
              <w:br/>
              <w:t xml:space="preserve">      {</w:t>
              <w:br/>
              <w:t xml:space="preserve">        "sku_code": "SKU-MILK-1L",</w:t>
              <w:br/>
              <w:t xml:space="preserve">        "deducted_qty": 2,</w:t>
              <w:br/>
              <w:t xml:space="preserve">        "batch_used": "LOT-MILK-2026-0925",</w:t>
              <w:br/>
              <w:t xml:space="preserve">        "batch_expiry": "2026-10-01",</w:t>
              <w:br/>
              <w:t xml:space="preserve">        "remaining_batch_qty": 46</w:t>
              <w:br/>
              <w:t xml:space="preserve">      },</w:t>
              <w:br/>
              <w:t xml:space="preserve">      {</w:t>
              <w:br/>
              <w:t xml:space="preserve">        "sku_code": "SKU-SOIL-1L",</w:t>
              <w:br/>
              <w:t xml:space="preserve">        "deducted_qty": 1,</w:t>
              <w:br/>
              <w:t xml:space="preserve">        "batch_used": "LOT-SOIL-2026-08A",</w:t>
              <w:br/>
              <w:t xml:space="preserve">        "batch_expiry": "2027-08-01",</w:t>
              <w:br/>
              <w:t xml:space="preserve">        "remaining_batch_qty": 949</w:t>
              <w:br/>
              <w:t xml:space="preserve">      }</w:t>
              <w:br/>
              <w:t xml:space="preserve">    ],</w:t>
              <w:br/>
              <w:t xml:space="preserve">    "execution_time_ms": 32.1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222222"/>
          <w:sz w:val="20"/>
        </w:rPr>
        <w:t>`POST /pos/bulk-sync`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Bulk endpoint invoked by POS clients upon recovering from internet network outages.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Request Body:</w:t>
      </w:r>
      <w:r>
        <w:rPr>
          <w:rFonts w:ascii="Calibri" w:hAnsi="Calibri"/>
          <w:color w:val="222222"/>
          <w:sz w:val="19"/>
        </w:rPr>
        <w:t xml:space="preserve"> An array of buffered sale transactions with client timestamps.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Response (HTTP 200 OK):</w:t>
      </w:r>
      <w:r>
        <w:rPr>
          <w:rFonts w:ascii="Calibri" w:hAnsi="Calibri"/>
          <w:color w:val="222222"/>
          <w:sz w:val="19"/>
        </w:rPr>
        <w:t xml:space="preserve"> Itemizes committed transactions and flags any reconciliation discrepancies.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2.6 Module M-07: Replenishment &amp; Decision Support Engine (DSS)</w:t>
      </w:r>
    </w:p>
    <w:p>
      <w:pPr>
        <w:keepNext/>
        <w:spacing w:before="160" w:after="40"/>
      </w:pPr>
      <w:r>
        <w:rPr>
          <w:rFonts w:ascii="Calibri" w:hAnsi="Calibri"/>
          <w:b/>
          <w:color w:val="222222"/>
          <w:sz w:val="20"/>
        </w:rPr>
        <w:t>`GET /replenishment/calculate-eoq/{product_id}`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Computes dynamic Economic Order Quantity and Greasley's Statistical Safety Stock using live parameters.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Access:</w:t>
      </w:r>
      <w:r>
        <w:rPr>
          <w:rFonts w:ascii="Calibri" w:hAnsi="Calibri"/>
          <w:color w:val="222222"/>
          <w:sz w:val="19"/>
        </w:rPr>
        <w:t xml:space="preserve"> </w:t>
      </w:r>
      <w:r>
        <w:rPr>
          <w:rFonts w:ascii="Consolas" w:hAnsi="Consolas"/>
          <w:color w:val="0D5C75"/>
          <w:sz w:val="18"/>
        </w:rPr>
        <w:t>PROCUREMENT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SUPERVISOR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ADMIN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Response (HTTP 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"product_id": 1,</w:t>
              <w:br/>
              <w:t xml:space="preserve">    "sku_code": "SKU-SOIL-1L",</w:t>
              <w:br/>
              <w:t xml:space="preserve">    "annual_demand_D": 24000,</w:t>
              <w:br/>
              <w:t xml:space="preserve">    "fixed_order_cost_S": 1200.00,</w:t>
              <w:br/>
              <w:t xml:space="preserve">    "annual_holding_cost_H": 18.00,</w:t>
              <w:br/>
              <w:t xml:space="preserve">    "calculated_eoq_units": 1789,</w:t>
              <w:br/>
              <w:t xml:space="preserve">    "greasley_safety_stock": {</w:t>
              <w:br/>
              <w:t xml:space="preserve">      "average_daily_demand_d": 65.75,</w:t>
              <w:br/>
              <w:t xml:space="preserve">      "demand_std_dev_sigma_d": 12.00,</w:t>
              <w:br/>
              <w:t xml:space="preserve">      "average_lead_time_days_L": 7.00,</w:t>
              <w:br/>
              <w:t xml:space="preserve">      "lead_time_std_dev_sigma_L": 1.50,</w:t>
              <w:br/>
              <w:t xml:space="preserve">      "service_level_target": "95%",</w:t>
              <w:br/>
              <w:t xml:space="preserve">      "z_score": 1.65,</w:t>
              <w:br/>
              <w:t xml:space="preserve">      "safety_stock_units": 174</w:t>
              <w:br/>
              <w:t xml:space="preserve">    },</w:t>
              <w:br/>
              <w:t xml:space="preserve">    "reorder_point_rop": 634,</w:t>
              <w:br/>
              <w:t xml:space="preserve">    "current_inventory_position": 610,</w:t>
              <w:br/>
              <w:t xml:space="preserve">    "replenishment_status": "REORDER_TRIGGERED"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2.7 Module M-09: Cycle Counting &amp; Anomaly Detection</w:t>
      </w:r>
    </w:p>
    <w:p>
      <w:pPr>
        <w:keepNext/>
        <w:spacing w:before="160" w:after="40"/>
      </w:pPr>
      <w:r>
        <w:rPr>
          <w:rFonts w:ascii="Calibri" w:hAnsi="Calibri"/>
          <w:b/>
          <w:color w:val="222222"/>
          <w:sz w:val="20"/>
        </w:rPr>
        <w:t>`POST /audit/cycle-count/submit`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Submits blind physical count entries from warehouse floor workers.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Access:</w:t>
      </w:r>
      <w:r>
        <w:rPr>
          <w:rFonts w:ascii="Calibri" w:hAnsi="Calibri"/>
          <w:color w:val="222222"/>
          <w:sz w:val="19"/>
        </w:rPr>
        <w:t xml:space="preserve"> </w:t>
      </w:r>
      <w:r>
        <w:rPr>
          <w:rFonts w:ascii="Consolas" w:hAnsi="Consolas"/>
          <w:color w:val="0D5C75"/>
          <w:sz w:val="18"/>
        </w:rPr>
        <w:t>OPERATOR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SUPERVISOR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"count_id": 1,</w:t>
              <w:br/>
              <w:t xml:space="preserve">  "counts": [</w:t>
              <w:br/>
              <w:t xml:space="preserve">    {</w:t>
              <w:br/>
              <w:t xml:space="preserve">      "product_id": 1,</w:t>
              <w:br/>
              <w:t xml:space="preserve">      "location_id": 1,</w:t>
              <w:br/>
              <w:t xml:space="preserve">      "physical_counted_qty": 948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Response (HTTP 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"count_id": 1,</w:t>
              <w:br/>
              <w:t xml:space="preserve">    "items_reconciled": 1,</w:t>
              <w:br/>
              <w:t xml:space="preserve">    "discrepancies_found": 1,</w:t>
              <w:br/>
              <w:t xml:space="preserve">    "variance_summary": [</w:t>
              <w:br/>
              <w:t xml:space="preserve">      {</w:t>
              <w:br/>
              <w:t xml:space="preserve">        "sku_code": "SKU-SOIL-1L",</w:t>
              <w:br/>
              <w:t xml:space="preserve">        "expected_qty": 950,</w:t>
              <w:br/>
              <w:t xml:space="preserve">        "counted_qty": 948,</w:t>
              <w:br/>
              <w:t xml:space="preserve">        "variance": -2,</w:t>
              <w:br/>
              <w:t xml:space="preserve">        "discrepancy_value_bdt": -350.00,</w:t>
              <w:br/>
              <w:t xml:space="preserve">        "requires_supervisor_approval": true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</w:pPr>
    <w:r>
      <w:rPr>
        <w:rFonts w:ascii="Calibri" w:hAnsi="Calibri"/>
        <w:color w:val="555555"/>
        <w:sz w:val="17"/>
      </w:rPr>
      <w:t>Dept. of Software Engineering, Daffodil International University | Raisul Islam Likhon</w:t>
    </w:r>
    <w:r>
      <w:rPr>
        <w:rFonts w:ascii="Calibri" w:hAnsi="Calibri"/>
        <w:color w:val="555555"/>
        <w:sz w:val="17"/>
      </w:rPr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Calibri" w:hAnsi="Calibri"/>
        <w:color w:val="555555"/>
        <w:sz w:val="17"/>
      </w:rPr>
      <w:t>RetailSync: REST API Specification &amp; Endpoint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