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09" w:type="dxa"/>
        <w:tblBorders>
          <w:insideH w:val="none" w:sz="0" w:space="0" w:color="auto"/>
          <w:insideV w:val="none" w:sz="0" w:space="0" w:color="auto"/>
        </w:tblBorders>
        <w:tblLook w:val="04A0" w:firstRow="1" w:lastRow="0" w:firstColumn="1" w:lastColumn="0" w:noHBand="0" w:noVBand="1"/>
      </w:tblPr>
      <w:tblGrid>
        <w:gridCol w:w="1413"/>
        <w:gridCol w:w="3402"/>
        <w:gridCol w:w="4394"/>
      </w:tblGrid>
      <w:tr w:rsidR="00A67CF5" w:rsidRPr="00A67CF5" w14:paraId="30DA804B" w14:textId="77777777" w:rsidTr="00321788">
        <w:trPr>
          <w:trHeight w:val="414"/>
        </w:trPr>
        <w:tc>
          <w:tcPr>
            <w:tcW w:w="1413" w:type="dxa"/>
            <w:vMerge w:val="restart"/>
            <w:tcBorders>
              <w:top w:val="single" w:sz="4" w:space="0" w:color="auto"/>
              <w:bottom w:val="single" w:sz="4" w:space="0" w:color="auto"/>
              <w:right w:val="single" w:sz="4" w:space="0" w:color="auto"/>
            </w:tcBorders>
            <w:vAlign w:val="center"/>
          </w:tcPr>
          <w:p w14:paraId="63D39A2B" w14:textId="77777777" w:rsidR="00A67CF5" w:rsidRPr="00A67CF5" w:rsidRDefault="00A67CF5" w:rsidP="003969FE">
            <w:pPr>
              <w:rPr>
                <w:rFonts w:ascii="Arial" w:eastAsia="Gungsuh" w:hAnsi="Arial" w:cs="Arial"/>
                <w:b/>
                <w:bCs/>
                <w:i/>
                <w:iCs/>
                <w:sz w:val="22"/>
                <w:szCs w:val="22"/>
              </w:rPr>
            </w:pPr>
            <w:r w:rsidRPr="00A67CF5">
              <w:rPr>
                <w:rFonts w:ascii="Arial" w:eastAsia="Gungsuh" w:hAnsi="Arial" w:cs="Arial"/>
                <w:b/>
                <w:bCs/>
                <w:i/>
                <w:iCs/>
                <w:noProof/>
                <w:sz w:val="22"/>
                <w:szCs w:val="22"/>
                <w:lang w:bidi="hi-IN"/>
              </w:rPr>
              <w:drawing>
                <wp:inline distT="0" distB="0" distL="0" distR="0" wp14:anchorId="2F27EC8D" wp14:editId="29AAB7BD">
                  <wp:extent cx="724619" cy="304509"/>
                  <wp:effectExtent l="0" t="0" r="0" b="635"/>
                  <wp:docPr id="1001" name="Picture 3" descr="C:\Users\2187\Picture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87\Pictures\download.jf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619" cy="304509"/>
                          </a:xfrm>
                          <a:prstGeom prst="rect">
                            <a:avLst/>
                          </a:prstGeom>
                          <a:noFill/>
                          <a:ln>
                            <a:noFill/>
                          </a:ln>
                        </pic:spPr>
                      </pic:pic>
                    </a:graphicData>
                  </a:graphic>
                </wp:inline>
              </w:drawing>
            </w:r>
          </w:p>
        </w:tc>
        <w:tc>
          <w:tcPr>
            <w:tcW w:w="3402" w:type="dxa"/>
            <w:tcBorders>
              <w:top w:val="single" w:sz="4" w:space="0" w:color="auto"/>
              <w:left w:val="single" w:sz="4" w:space="0" w:color="auto"/>
              <w:bottom w:val="nil"/>
              <w:right w:val="single" w:sz="4" w:space="0" w:color="auto"/>
            </w:tcBorders>
          </w:tcPr>
          <w:p w14:paraId="47CE41BB" w14:textId="77777777" w:rsidR="00A67CF5" w:rsidRPr="00A67CF5" w:rsidRDefault="00A67CF5" w:rsidP="003969FE">
            <w:pPr>
              <w:jc w:val="center"/>
              <w:rPr>
                <w:rFonts w:ascii="Arial" w:eastAsia="Gungsuh" w:hAnsi="Arial" w:cs="Arial"/>
                <w:b/>
                <w:bCs/>
                <w:i/>
                <w:iCs/>
                <w:sz w:val="22"/>
                <w:szCs w:val="22"/>
              </w:rPr>
            </w:pPr>
            <w:r w:rsidRPr="00A67CF5">
              <w:rPr>
                <w:rFonts w:ascii="Mangal" w:hAnsi="Mangal" w:cs="Mangal" w:hint="cs"/>
                <w:b/>
                <w:bCs/>
                <w:i/>
                <w:sz w:val="22"/>
                <w:szCs w:val="22"/>
                <w:cs/>
                <w:lang w:bidi="hi-IN"/>
              </w:rPr>
              <w:t>भारतीय</w:t>
            </w:r>
            <w:r w:rsidRPr="00A67CF5">
              <w:rPr>
                <w:rFonts w:ascii="Arial" w:hAnsi="Arial" w:cs="Arial"/>
                <w:b/>
                <w:bCs/>
                <w:i/>
                <w:sz w:val="22"/>
                <w:szCs w:val="22"/>
                <w:cs/>
                <w:lang w:bidi="hi-IN"/>
              </w:rPr>
              <w:t xml:space="preserve"> </w:t>
            </w:r>
            <w:r w:rsidRPr="00A67CF5">
              <w:rPr>
                <w:rFonts w:ascii="Mangal" w:hAnsi="Mangal" w:cs="Mangal" w:hint="cs"/>
                <w:b/>
                <w:bCs/>
                <w:i/>
                <w:sz w:val="22"/>
                <w:szCs w:val="22"/>
                <w:cs/>
                <w:lang w:bidi="hi-IN"/>
              </w:rPr>
              <w:t>प्रतिभूति</w:t>
            </w:r>
            <w:r w:rsidRPr="00A67CF5">
              <w:rPr>
                <w:rFonts w:ascii="Arial" w:hAnsi="Arial" w:cs="Arial"/>
                <w:b/>
                <w:bCs/>
                <w:i/>
                <w:sz w:val="22"/>
                <w:szCs w:val="22"/>
                <w:cs/>
                <w:lang w:bidi="hi-IN"/>
              </w:rPr>
              <w:t xml:space="preserve"> </w:t>
            </w:r>
            <w:r w:rsidRPr="00A67CF5">
              <w:rPr>
                <w:rFonts w:ascii="Mangal" w:hAnsi="Mangal" w:cs="Mangal" w:hint="cs"/>
                <w:b/>
                <w:bCs/>
                <w:i/>
                <w:sz w:val="22"/>
                <w:szCs w:val="22"/>
                <w:cs/>
                <w:lang w:bidi="hi-IN"/>
              </w:rPr>
              <w:t>और</w:t>
            </w:r>
            <w:r w:rsidRPr="00A67CF5">
              <w:rPr>
                <w:rFonts w:ascii="Arial" w:hAnsi="Arial" w:cs="Arial"/>
                <w:b/>
                <w:bCs/>
                <w:i/>
                <w:sz w:val="22"/>
                <w:szCs w:val="22"/>
                <w:cs/>
                <w:lang w:bidi="hi-IN"/>
              </w:rPr>
              <w:t xml:space="preserve"> </w:t>
            </w:r>
            <w:r w:rsidRPr="00A67CF5">
              <w:rPr>
                <w:rFonts w:ascii="Mangal" w:hAnsi="Mangal" w:cs="Mangal" w:hint="cs"/>
                <w:b/>
                <w:bCs/>
                <w:i/>
                <w:sz w:val="22"/>
                <w:szCs w:val="22"/>
                <w:cs/>
                <w:lang w:bidi="hi-IN"/>
              </w:rPr>
              <w:t>विनिमय</w:t>
            </w:r>
            <w:r w:rsidRPr="00A67CF5">
              <w:rPr>
                <w:rFonts w:ascii="Arial" w:hAnsi="Arial" w:cs="Arial"/>
                <w:b/>
                <w:bCs/>
                <w:i/>
                <w:sz w:val="22"/>
                <w:szCs w:val="22"/>
                <w:cs/>
                <w:lang w:bidi="hi-IN"/>
              </w:rPr>
              <w:t xml:space="preserve"> </w:t>
            </w:r>
            <w:r w:rsidRPr="00A67CF5">
              <w:rPr>
                <w:rFonts w:ascii="Mangal" w:hAnsi="Mangal" w:cs="Mangal" w:hint="cs"/>
                <w:b/>
                <w:bCs/>
                <w:i/>
                <w:sz w:val="22"/>
                <w:szCs w:val="22"/>
                <w:cs/>
                <w:lang w:bidi="hi-IN"/>
              </w:rPr>
              <w:t>बोर्ड</w:t>
            </w:r>
          </w:p>
        </w:tc>
        <w:tc>
          <w:tcPr>
            <w:tcW w:w="4394" w:type="dxa"/>
            <w:tcBorders>
              <w:left w:val="single" w:sz="4" w:space="0" w:color="auto"/>
            </w:tcBorders>
          </w:tcPr>
          <w:p w14:paraId="4EBC822B" w14:textId="77777777" w:rsidR="00A67CF5" w:rsidRPr="00A67CF5" w:rsidRDefault="00A67CF5" w:rsidP="00A67CF5">
            <w:pPr>
              <w:jc w:val="center"/>
              <w:outlineLvl w:val="0"/>
              <w:rPr>
                <w:rFonts w:ascii="Arial" w:eastAsia="Gungsuh" w:hAnsi="Arial" w:cs="Arial"/>
                <w:b/>
                <w:bCs/>
                <w:i/>
                <w:iCs/>
                <w:sz w:val="22"/>
                <w:szCs w:val="22"/>
              </w:rPr>
            </w:pPr>
            <w:r w:rsidRPr="00A67CF5">
              <w:rPr>
                <w:rFonts w:ascii="Arial" w:hAnsi="Arial" w:cs="Arial"/>
                <w:b/>
                <w:bCs/>
                <w:iCs/>
                <w:sz w:val="22"/>
                <w:szCs w:val="22"/>
              </w:rPr>
              <w:t>Securities and Exchange Board of India</w:t>
            </w:r>
          </w:p>
        </w:tc>
      </w:tr>
      <w:tr w:rsidR="00A67CF5" w:rsidRPr="00A67CF5" w14:paraId="1ED3B193" w14:textId="77777777" w:rsidTr="00321788">
        <w:tc>
          <w:tcPr>
            <w:tcW w:w="1413" w:type="dxa"/>
            <w:vMerge/>
            <w:tcBorders>
              <w:top w:val="nil"/>
              <w:bottom w:val="single" w:sz="4" w:space="0" w:color="auto"/>
              <w:right w:val="single" w:sz="4" w:space="0" w:color="auto"/>
            </w:tcBorders>
          </w:tcPr>
          <w:p w14:paraId="49787A76" w14:textId="77777777" w:rsidR="00A67CF5" w:rsidRPr="00A67CF5" w:rsidRDefault="00A67CF5" w:rsidP="003969FE">
            <w:pPr>
              <w:rPr>
                <w:rFonts w:ascii="Arial" w:eastAsia="Gungsuh" w:hAnsi="Arial" w:cs="Arial"/>
                <w:b/>
                <w:bCs/>
                <w:i/>
                <w:iCs/>
                <w:sz w:val="22"/>
                <w:szCs w:val="22"/>
              </w:rPr>
            </w:pPr>
          </w:p>
        </w:tc>
        <w:tc>
          <w:tcPr>
            <w:tcW w:w="3402" w:type="dxa"/>
            <w:tcBorders>
              <w:top w:val="nil"/>
              <w:left w:val="single" w:sz="4" w:space="0" w:color="auto"/>
              <w:bottom w:val="nil"/>
              <w:right w:val="single" w:sz="4" w:space="0" w:color="auto"/>
            </w:tcBorders>
          </w:tcPr>
          <w:p w14:paraId="2DFEEA11" w14:textId="77777777" w:rsidR="00A67CF5" w:rsidRPr="00A67CF5" w:rsidRDefault="00A67CF5" w:rsidP="003969FE">
            <w:pPr>
              <w:jc w:val="center"/>
              <w:rPr>
                <w:rFonts w:ascii="Arial" w:eastAsia="Gungsuh" w:hAnsi="Arial" w:cs="Arial"/>
                <w:b/>
                <w:bCs/>
                <w:i/>
                <w:iCs/>
                <w:sz w:val="22"/>
                <w:szCs w:val="22"/>
              </w:rPr>
            </w:pPr>
            <w:r w:rsidRPr="00A67CF5">
              <w:rPr>
                <w:rFonts w:ascii="Mangal" w:hAnsi="Mangal" w:cs="Mangal" w:hint="cs"/>
                <w:b/>
                <w:bCs/>
                <w:i/>
                <w:sz w:val="22"/>
                <w:szCs w:val="22"/>
                <w:cs/>
                <w:lang w:bidi="hi-IN"/>
              </w:rPr>
              <w:t>निगम</w:t>
            </w:r>
            <w:r w:rsidRPr="00A67CF5">
              <w:rPr>
                <w:rFonts w:ascii="Arial" w:hAnsi="Arial" w:cs="Arial"/>
                <w:b/>
                <w:bCs/>
                <w:i/>
                <w:sz w:val="22"/>
                <w:szCs w:val="22"/>
                <w:cs/>
                <w:lang w:bidi="hi-IN"/>
              </w:rPr>
              <w:t xml:space="preserve"> </w:t>
            </w:r>
            <w:r w:rsidRPr="00A67CF5">
              <w:rPr>
                <w:rFonts w:ascii="Mangal" w:hAnsi="Mangal" w:cs="Mangal" w:hint="cs"/>
                <w:b/>
                <w:bCs/>
                <w:i/>
                <w:sz w:val="22"/>
                <w:szCs w:val="22"/>
                <w:cs/>
                <w:lang w:bidi="hi-IN"/>
              </w:rPr>
              <w:t>वित्त</w:t>
            </w:r>
            <w:r w:rsidRPr="00A67CF5">
              <w:rPr>
                <w:rFonts w:ascii="Arial" w:hAnsi="Arial" w:cs="Arial"/>
                <w:b/>
                <w:bCs/>
                <w:i/>
                <w:sz w:val="22"/>
                <w:szCs w:val="22"/>
                <w:cs/>
                <w:lang w:bidi="hi-IN"/>
              </w:rPr>
              <w:t xml:space="preserve"> </w:t>
            </w:r>
            <w:r w:rsidRPr="00A67CF5">
              <w:rPr>
                <w:rFonts w:ascii="Mangal" w:hAnsi="Mangal" w:cs="Mangal" w:hint="cs"/>
                <w:b/>
                <w:bCs/>
                <w:i/>
                <w:sz w:val="22"/>
                <w:szCs w:val="22"/>
                <w:cs/>
                <w:lang w:bidi="hi-IN"/>
              </w:rPr>
              <w:t>विभाग</w:t>
            </w:r>
          </w:p>
        </w:tc>
        <w:tc>
          <w:tcPr>
            <w:tcW w:w="4394" w:type="dxa"/>
            <w:tcBorders>
              <w:left w:val="single" w:sz="4" w:space="0" w:color="auto"/>
            </w:tcBorders>
          </w:tcPr>
          <w:p w14:paraId="276668EA" w14:textId="77777777" w:rsidR="00A67CF5" w:rsidRPr="00A67CF5" w:rsidRDefault="00A67CF5" w:rsidP="00A67CF5">
            <w:pPr>
              <w:jc w:val="center"/>
              <w:outlineLvl w:val="0"/>
              <w:rPr>
                <w:rFonts w:ascii="Arial" w:hAnsi="Arial" w:cs="Arial"/>
                <w:b/>
                <w:bCs/>
                <w:iCs/>
                <w:sz w:val="22"/>
                <w:szCs w:val="22"/>
              </w:rPr>
            </w:pPr>
            <w:r w:rsidRPr="00A67CF5">
              <w:rPr>
                <w:rFonts w:ascii="Arial" w:hAnsi="Arial" w:cs="Arial"/>
                <w:b/>
                <w:bCs/>
                <w:iCs/>
                <w:sz w:val="22"/>
                <w:szCs w:val="22"/>
              </w:rPr>
              <w:t>Corporation Finance Department</w:t>
            </w:r>
          </w:p>
        </w:tc>
      </w:tr>
      <w:tr w:rsidR="00A67CF5" w:rsidRPr="00A67CF5" w14:paraId="27105396" w14:textId="77777777" w:rsidTr="00321788">
        <w:tc>
          <w:tcPr>
            <w:tcW w:w="1413" w:type="dxa"/>
            <w:vMerge/>
            <w:tcBorders>
              <w:top w:val="nil"/>
              <w:bottom w:val="single" w:sz="4" w:space="0" w:color="auto"/>
              <w:right w:val="single" w:sz="4" w:space="0" w:color="auto"/>
            </w:tcBorders>
          </w:tcPr>
          <w:p w14:paraId="3A5022B4" w14:textId="77777777" w:rsidR="00A67CF5" w:rsidRPr="00A67CF5" w:rsidRDefault="00A67CF5" w:rsidP="003969FE">
            <w:pPr>
              <w:rPr>
                <w:rFonts w:ascii="Arial" w:eastAsia="Gungsuh" w:hAnsi="Arial" w:cs="Arial"/>
                <w:b/>
                <w:bCs/>
                <w:i/>
                <w:iCs/>
                <w:sz w:val="22"/>
                <w:szCs w:val="22"/>
              </w:rPr>
            </w:pPr>
          </w:p>
        </w:tc>
        <w:tc>
          <w:tcPr>
            <w:tcW w:w="3402" w:type="dxa"/>
            <w:tcBorders>
              <w:top w:val="nil"/>
              <w:left w:val="single" w:sz="4" w:space="0" w:color="auto"/>
              <w:bottom w:val="nil"/>
              <w:right w:val="single" w:sz="4" w:space="0" w:color="auto"/>
            </w:tcBorders>
          </w:tcPr>
          <w:p w14:paraId="2F50261D" w14:textId="77777777" w:rsidR="00A67CF5" w:rsidRPr="00A67CF5" w:rsidRDefault="00A67CF5" w:rsidP="003969FE">
            <w:pPr>
              <w:jc w:val="center"/>
              <w:rPr>
                <w:rFonts w:ascii="Arial" w:eastAsia="Gungsuh" w:hAnsi="Arial" w:cs="Arial"/>
                <w:b/>
                <w:bCs/>
                <w:i/>
                <w:iCs/>
                <w:sz w:val="22"/>
                <w:szCs w:val="22"/>
              </w:rPr>
            </w:pPr>
            <w:r w:rsidRPr="00A67CF5">
              <w:rPr>
                <w:rFonts w:ascii="Mangal" w:hAnsi="Mangal" w:cs="Mangal" w:hint="cs"/>
                <w:b/>
                <w:bCs/>
                <w:i/>
                <w:sz w:val="22"/>
                <w:szCs w:val="22"/>
                <w:cs/>
                <w:lang w:bidi="hi-IN"/>
              </w:rPr>
              <w:t>रजिस्ट्रीकरण</w:t>
            </w:r>
            <w:r w:rsidRPr="00A67CF5">
              <w:rPr>
                <w:rFonts w:ascii="Arial" w:hAnsi="Arial" w:cs="Arial"/>
                <w:b/>
                <w:bCs/>
                <w:i/>
                <w:sz w:val="22"/>
                <w:szCs w:val="22"/>
                <w:lang w:bidi="hi-IN"/>
              </w:rPr>
              <w:t xml:space="preserve">, </w:t>
            </w:r>
            <w:r w:rsidRPr="00A67CF5">
              <w:rPr>
                <w:rFonts w:ascii="Mangal" w:hAnsi="Mangal" w:cs="Mangal" w:hint="cs"/>
                <w:b/>
                <w:bCs/>
                <w:i/>
                <w:sz w:val="22"/>
                <w:szCs w:val="22"/>
                <w:cs/>
                <w:lang w:bidi="hi-IN"/>
              </w:rPr>
              <w:t>मंजूरी</w:t>
            </w:r>
            <w:r w:rsidRPr="00A67CF5">
              <w:rPr>
                <w:rFonts w:ascii="Arial" w:hAnsi="Arial" w:cs="Arial"/>
                <w:b/>
                <w:bCs/>
                <w:i/>
                <w:sz w:val="22"/>
                <w:szCs w:val="22"/>
                <w:lang w:bidi="hi-IN"/>
              </w:rPr>
              <w:t xml:space="preserve">, </w:t>
            </w:r>
            <w:r w:rsidRPr="00A67CF5">
              <w:rPr>
                <w:rFonts w:ascii="Mangal" w:hAnsi="Mangal" w:cs="Mangal" w:hint="cs"/>
                <w:b/>
                <w:bCs/>
                <w:i/>
                <w:sz w:val="22"/>
                <w:szCs w:val="22"/>
                <w:cs/>
                <w:lang w:bidi="hi-IN"/>
              </w:rPr>
              <w:t>पत्र</w:t>
            </w:r>
            <w:r w:rsidRPr="00A67CF5">
              <w:rPr>
                <w:rFonts w:ascii="Arial" w:hAnsi="Arial" w:cs="Arial"/>
                <w:b/>
                <w:bCs/>
                <w:i/>
                <w:sz w:val="22"/>
                <w:szCs w:val="22"/>
                <w:rtl/>
                <w:cs/>
              </w:rPr>
              <w:t>-</w:t>
            </w:r>
            <w:r w:rsidRPr="00A67CF5">
              <w:rPr>
                <w:rFonts w:ascii="Mangal" w:hAnsi="Mangal" w:cs="Mangal" w:hint="cs"/>
                <w:b/>
                <w:bCs/>
                <w:i/>
                <w:sz w:val="22"/>
                <w:szCs w:val="22"/>
                <w:cs/>
                <w:lang w:bidi="hi-IN"/>
              </w:rPr>
              <w:t>व्यवहार</w:t>
            </w:r>
          </w:p>
        </w:tc>
        <w:tc>
          <w:tcPr>
            <w:tcW w:w="4394" w:type="dxa"/>
            <w:tcBorders>
              <w:left w:val="single" w:sz="4" w:space="0" w:color="auto"/>
            </w:tcBorders>
          </w:tcPr>
          <w:p w14:paraId="30D2EE65" w14:textId="77777777" w:rsidR="00A67CF5" w:rsidRPr="00A67CF5" w:rsidRDefault="00A67CF5" w:rsidP="00A67CF5">
            <w:pPr>
              <w:jc w:val="center"/>
              <w:rPr>
                <w:rFonts w:ascii="Arial" w:eastAsia="Gungsuh" w:hAnsi="Arial" w:cs="Arial"/>
                <w:b/>
                <w:bCs/>
                <w:i/>
                <w:iCs/>
                <w:sz w:val="22"/>
                <w:szCs w:val="22"/>
              </w:rPr>
            </w:pPr>
            <w:r w:rsidRPr="00A67CF5">
              <w:rPr>
                <w:rFonts w:ascii="Arial" w:hAnsi="Arial" w:cs="Arial"/>
                <w:b/>
                <w:bCs/>
                <w:iCs/>
                <w:sz w:val="22"/>
                <w:szCs w:val="22"/>
              </w:rPr>
              <w:t>Registration, Approval and Correspondences</w:t>
            </w:r>
          </w:p>
        </w:tc>
      </w:tr>
      <w:tr w:rsidR="00A67CF5" w:rsidRPr="00A67CF5" w14:paraId="465B1455" w14:textId="77777777" w:rsidTr="00321788">
        <w:tc>
          <w:tcPr>
            <w:tcW w:w="1413" w:type="dxa"/>
            <w:vMerge/>
            <w:tcBorders>
              <w:top w:val="nil"/>
              <w:bottom w:val="single" w:sz="4" w:space="0" w:color="auto"/>
              <w:right w:val="single" w:sz="4" w:space="0" w:color="auto"/>
            </w:tcBorders>
          </w:tcPr>
          <w:p w14:paraId="3863727E" w14:textId="77777777" w:rsidR="00A67CF5" w:rsidRPr="00A67CF5" w:rsidRDefault="00A67CF5" w:rsidP="003969FE">
            <w:pPr>
              <w:rPr>
                <w:rFonts w:ascii="Arial" w:eastAsia="Gungsuh" w:hAnsi="Arial" w:cs="Arial"/>
                <w:b/>
                <w:bCs/>
                <w:i/>
                <w:iCs/>
                <w:sz w:val="22"/>
                <w:szCs w:val="22"/>
              </w:rPr>
            </w:pPr>
          </w:p>
        </w:tc>
        <w:tc>
          <w:tcPr>
            <w:tcW w:w="3402" w:type="dxa"/>
            <w:tcBorders>
              <w:top w:val="nil"/>
              <w:left w:val="single" w:sz="4" w:space="0" w:color="auto"/>
              <w:bottom w:val="single" w:sz="4" w:space="0" w:color="auto"/>
              <w:right w:val="single" w:sz="4" w:space="0" w:color="auto"/>
            </w:tcBorders>
          </w:tcPr>
          <w:p w14:paraId="5A2C0CCF" w14:textId="77777777" w:rsidR="00A67CF5" w:rsidRPr="00A67CF5" w:rsidRDefault="00A67CF5" w:rsidP="003969FE">
            <w:pPr>
              <w:jc w:val="center"/>
              <w:rPr>
                <w:rFonts w:ascii="Arial" w:hAnsi="Arial" w:cs="Arial"/>
                <w:b/>
                <w:bCs/>
                <w:i/>
                <w:sz w:val="22"/>
                <w:szCs w:val="22"/>
                <w:cs/>
                <w:lang w:bidi="hi-IN"/>
              </w:rPr>
            </w:pPr>
            <w:r w:rsidRPr="00A67CF5">
              <w:rPr>
                <w:rFonts w:ascii="Mangal" w:hAnsi="Mangal" w:cs="Mangal" w:hint="cs"/>
                <w:b/>
                <w:bCs/>
                <w:i/>
                <w:sz w:val="22"/>
                <w:szCs w:val="22"/>
                <w:cs/>
                <w:lang w:bidi="hi-IN"/>
              </w:rPr>
              <w:t>निर्गम</w:t>
            </w:r>
            <w:r w:rsidRPr="00A67CF5">
              <w:rPr>
                <w:rFonts w:ascii="Arial" w:hAnsi="Arial" w:cs="Arial"/>
                <w:b/>
                <w:bCs/>
                <w:i/>
                <w:sz w:val="22"/>
                <w:szCs w:val="22"/>
                <w:cs/>
                <w:lang w:bidi="hi-IN"/>
              </w:rPr>
              <w:t xml:space="preserve"> </w:t>
            </w:r>
            <w:r w:rsidRPr="00A67CF5">
              <w:rPr>
                <w:rFonts w:ascii="Mangal" w:hAnsi="Mangal" w:cs="Mangal" w:hint="cs"/>
                <w:b/>
                <w:bCs/>
                <w:i/>
                <w:sz w:val="22"/>
                <w:szCs w:val="22"/>
                <w:cs/>
                <w:lang w:bidi="hi-IN"/>
              </w:rPr>
              <w:t>एवं</w:t>
            </w:r>
            <w:r w:rsidRPr="00A67CF5">
              <w:rPr>
                <w:rFonts w:ascii="Arial" w:hAnsi="Arial" w:cs="Arial"/>
                <w:b/>
                <w:bCs/>
                <w:i/>
                <w:sz w:val="22"/>
                <w:szCs w:val="22"/>
                <w:cs/>
                <w:lang w:bidi="hi-IN"/>
              </w:rPr>
              <w:t xml:space="preserve"> </w:t>
            </w:r>
            <w:r w:rsidRPr="00A67CF5">
              <w:rPr>
                <w:rFonts w:ascii="Mangal" w:hAnsi="Mangal" w:cs="Mangal" w:hint="cs"/>
                <w:b/>
                <w:bCs/>
                <w:i/>
                <w:sz w:val="22"/>
                <w:szCs w:val="22"/>
                <w:cs/>
                <w:lang w:bidi="hi-IN"/>
              </w:rPr>
              <w:t>सूचीबद्धता</w:t>
            </w:r>
            <w:r w:rsidRPr="00A67CF5">
              <w:rPr>
                <w:rFonts w:ascii="Arial" w:hAnsi="Arial" w:cs="Arial"/>
                <w:b/>
                <w:bCs/>
                <w:i/>
                <w:sz w:val="22"/>
                <w:szCs w:val="22"/>
                <w:cs/>
                <w:lang w:bidi="hi-IN"/>
              </w:rPr>
              <w:t xml:space="preserve"> </w:t>
            </w:r>
            <w:r w:rsidRPr="00A67CF5">
              <w:rPr>
                <w:rFonts w:ascii="Mangal" w:hAnsi="Mangal" w:cs="Mangal" w:hint="cs"/>
                <w:b/>
                <w:bCs/>
                <w:i/>
                <w:sz w:val="22"/>
                <w:szCs w:val="22"/>
                <w:cs/>
                <w:lang w:bidi="hi-IN"/>
              </w:rPr>
              <w:t>प्रभाग</w:t>
            </w:r>
            <w:r w:rsidRPr="00A67CF5">
              <w:rPr>
                <w:rFonts w:ascii="Arial" w:hAnsi="Arial" w:cs="Arial"/>
                <w:b/>
                <w:bCs/>
                <w:i/>
                <w:sz w:val="22"/>
                <w:szCs w:val="22"/>
                <w:cs/>
                <w:lang w:bidi="hi-IN"/>
              </w:rPr>
              <w:t xml:space="preserve"> – 1</w:t>
            </w:r>
          </w:p>
        </w:tc>
        <w:tc>
          <w:tcPr>
            <w:tcW w:w="4394" w:type="dxa"/>
            <w:tcBorders>
              <w:left w:val="single" w:sz="4" w:space="0" w:color="auto"/>
            </w:tcBorders>
          </w:tcPr>
          <w:p w14:paraId="66F45483" w14:textId="77777777" w:rsidR="00A67CF5" w:rsidRPr="00A67CF5" w:rsidRDefault="00A67CF5" w:rsidP="00A67CF5">
            <w:pPr>
              <w:jc w:val="center"/>
              <w:rPr>
                <w:rFonts w:ascii="Arial" w:hAnsi="Arial" w:cs="Arial"/>
                <w:b/>
                <w:bCs/>
                <w:iCs/>
                <w:sz w:val="22"/>
                <w:szCs w:val="22"/>
              </w:rPr>
            </w:pPr>
            <w:r w:rsidRPr="00A67CF5">
              <w:rPr>
                <w:rFonts w:ascii="Arial" w:hAnsi="Arial" w:cs="Arial"/>
                <w:b/>
                <w:bCs/>
                <w:iCs/>
                <w:sz w:val="22"/>
                <w:szCs w:val="22"/>
              </w:rPr>
              <w:t>Division of Issues and Listing – I</w:t>
            </w:r>
          </w:p>
        </w:tc>
      </w:tr>
    </w:tbl>
    <w:p w14:paraId="65D0FCE9" w14:textId="77777777" w:rsidR="00AE7CD3" w:rsidRPr="004C72F0" w:rsidRDefault="00AE7CD3" w:rsidP="00E5267B">
      <w:pPr>
        <w:jc w:val="center"/>
        <w:rPr>
          <w:rFonts w:eastAsia="Gungsuh" w:cstheme="minorHAnsi"/>
          <w:b/>
          <w:i/>
          <w:iCs/>
        </w:rPr>
      </w:pPr>
    </w:p>
    <w:p w14:paraId="55230F25" w14:textId="5D067BA3" w:rsidR="00FA491D" w:rsidRDefault="00B376D0" w:rsidP="005C1900">
      <w:pPr>
        <w:pStyle w:val="ListParagraph"/>
        <w:tabs>
          <w:tab w:val="left" w:pos="431"/>
        </w:tabs>
        <w:suppressAutoHyphens/>
        <w:spacing w:after="240"/>
        <w:ind w:left="431"/>
        <w:jc w:val="center"/>
        <w:rPr>
          <w:rFonts w:ascii="Arial" w:hAnsi="Arial" w:cs="Arial"/>
          <w:b/>
          <w:bCs/>
          <w:spacing w:val="-3"/>
          <w:u w:val="single"/>
        </w:rPr>
      </w:pPr>
      <w:proofErr w:type="spellStart"/>
      <w:r w:rsidRPr="00B376D0">
        <w:rPr>
          <w:rFonts w:ascii="Mangal" w:hAnsi="Mangal" w:cs="Mangal"/>
          <w:b/>
          <w:bCs/>
          <w:spacing w:val="-3"/>
          <w:u w:val="single"/>
          <w:lang w:val="en-IN"/>
        </w:rPr>
        <w:t xml:space="preserve">विषय</w:t>
      </w:r>
      <w:proofErr w:type="spellEnd"/>
      <w:r w:rsidR="003C76B2" w:rsidRPr="003C76B2">
        <w:rPr>
          <w:rFonts w:ascii="Arial" w:hAnsi="Arial" w:cs="Arial"/>
          <w:b/>
          <w:bCs/>
          <w:spacing w:val="-3"/>
          <w:u w:val="single"/>
        </w:rPr>
        <w:t xml:space="preserve">: </w:t>
      </w:r>
      <w:bookmarkStart w:id="0" w:name="_Hlk183730978"/>
      <w:r w:rsidR="009535D8" w:rsidRPr="00937390">
        <w:rPr>
          <w:rFonts w:ascii="Arial" w:hAnsi="Arial" w:cs="Arial"/>
          <w:b/>
          <w:bCs/>
          <w:spacing w:val="-3"/>
          <w:u w:val="single"/>
        </w:rPr>
        <w:t xml:space="preserve">Proposed IPO of </w:t>
      </w:r>
      <w:r w:rsidR="003865B1">
        <w:rPr>
          <w:rFonts w:ascii="Arial" w:hAnsi="Arial" w:cs="Arial"/>
          <w:b/>
          <w:bCs/>
          <w:spacing w:val="-3"/>
          <w:u w:val="single"/>
        </w:rPr>
        <w:t xml:space="preserve">Anthem Biosciences Limited</w:t>
      </w:r>
      <w:bookmarkEnd w:id="0"/>
    </w:p>
    <w:p w14:paraId="0633274D" w14:textId="544AF87D" w:rsidR="005C1900" w:rsidRDefault="005C1900" w:rsidP="00EE4D70">
      <w:pPr>
        <w:pStyle w:val="ListParagraph"/>
        <w:numPr>
          <w:ilvl w:val="0"/>
          <w:numId w:val="37"/>
        </w:numPr>
        <w:suppressAutoHyphens/>
        <w:ind w:left="567" w:hanging="567"/>
        <w:jc w:val="both"/>
        <w:rPr>
          <w:rFonts w:ascii="Arial" w:hAnsi="Arial" w:cs="Arial"/>
          <w:spacing w:val="-3"/>
        </w:rPr>
      </w:pPr>
      <w:r w:rsidRPr="005C1900">
        <w:rPr>
          <w:rFonts w:ascii="Arial" w:hAnsi="Arial" w:cs="Arial"/>
          <w:spacing w:val="-3"/>
        </w:rPr>
        <w:t xml:space="preserve">The Book Running Lead Managers (BRLMs), JM Financial, Citigroup Global Markets India Private Limited, J.P. Morgan India Private Limited, Nomura Financial Advisory and Securities (India) Private Limited, Kfin Technologies Limitedhave forwarded the Draft Red Herring Prospectus (DRHP) of Anthem Biosciences Limited (“ABL” / “Company”) vide letter dated </w:t>
      </w:r>
      <w:r w:rsidRPr="00EE4D70">
        <w:rPr>
          <w:rFonts w:ascii="Arial" w:hAnsi="Arial" w:cs="Arial"/>
          <w:b/>
          <w:bCs/>
          <w:spacing w:val="-3"/>
          <w:highlight w:val="yellow"/>
        </w:rPr>
        <w:t>DATE</w:t>
      </w:r>
      <w:r w:rsidRPr="005C1900">
        <w:rPr>
          <w:rFonts w:ascii="Arial" w:hAnsi="Arial" w:cs="Arial"/>
          <w:spacing w:val="-3"/>
        </w:rPr>
        <w:t xml:space="preserve"> (received on </w:t>
      </w:r>
      <w:r w:rsidRPr="00EE4D70">
        <w:rPr>
          <w:rFonts w:ascii="Arial" w:hAnsi="Arial" w:cs="Arial"/>
          <w:b/>
          <w:bCs/>
          <w:spacing w:val="-3"/>
          <w:highlight w:val="yellow"/>
        </w:rPr>
        <w:t>DATE</w:t>
      </w:r>
      <w:r w:rsidRPr="005C1900">
        <w:rPr>
          <w:rFonts w:ascii="Arial" w:hAnsi="Arial" w:cs="Arial"/>
          <w:spacing w:val="-3"/>
        </w:rPr>
        <w:t>) (</w:t>
      </w:r>
      <w:r w:rsidRPr="00EE4D70">
        <w:rPr>
          <w:rFonts w:ascii="Arial" w:hAnsi="Arial" w:cs="Arial"/>
          <w:b/>
          <w:bCs/>
          <w:spacing w:val="-3"/>
        </w:rPr>
        <w:t>F/A</w:t>
      </w:r>
      <w:r w:rsidRPr="005C1900">
        <w:rPr>
          <w:rFonts w:ascii="Arial" w:hAnsi="Arial" w:cs="Arial"/>
          <w:spacing w:val="-3"/>
        </w:rPr>
        <w:t>).</w:t>
      </w:r>
    </w:p>
    <w:p w14:paraId="5EE81414" w14:textId="77777777" w:rsidR="00EE4D70" w:rsidRPr="005C1900" w:rsidRDefault="00EE4D70" w:rsidP="00EE4D70">
      <w:pPr>
        <w:pStyle w:val="ListParagraph"/>
        <w:suppressAutoHyphens/>
        <w:ind w:left="567"/>
        <w:jc w:val="both"/>
        <w:rPr>
          <w:rFonts w:ascii="Arial" w:hAnsi="Arial" w:cs="Arial"/>
          <w:spacing w:val="-3"/>
        </w:rPr>
      </w:pPr>
    </w:p>
    <w:p w14:paraId="3D08DCC7" w14:textId="616684DD" w:rsidR="00715F96" w:rsidRDefault="003C76B2" w:rsidP="00C760E4">
      <w:pPr>
        <w:pStyle w:val="ListParagraph"/>
        <w:numPr>
          <w:ilvl w:val="0"/>
          <w:numId w:val="37"/>
        </w:numPr>
        <w:suppressAutoHyphens/>
        <w:ind w:left="567" w:hanging="567"/>
        <w:jc w:val="both"/>
        <w:rPr>
          <w:rFonts w:ascii="Arial" w:hAnsi="Arial" w:cs="Arial"/>
          <w:spacing w:val="-3"/>
        </w:rPr>
      </w:pPr>
      <w:r w:rsidRPr="001C0EC8">
        <w:rPr>
          <w:rFonts w:ascii="Arial" w:hAnsi="Arial" w:cs="Arial"/>
          <w:spacing w:val="-3"/>
        </w:rPr>
        <w:t>The salient features of the issue are as follows</w:t>
      </w:r>
      <w:r w:rsidR="00CF6EE4">
        <w:rPr>
          <w:rFonts w:ascii="Arial" w:hAnsi="Arial" w:cs="Arial"/>
          <w:spacing w:val="-3"/>
        </w:rPr>
        <w:t>:</w:t>
      </w:r>
      <w:r w:rsidR="00220993">
        <w:rPr>
          <w:rFonts w:ascii="Arial" w:hAnsi="Arial" w:cs="Arial"/>
          <w:spacing w:val="-3"/>
        </w:rPr>
        <w:t xml:space="preserve"> </w:t>
      </w:r>
    </w:p>
    <w:p w14:paraId="7DF90533" w14:textId="77777777" w:rsidR="00CF6EE4" w:rsidRDefault="00CF6EE4" w:rsidP="00CF6EE4">
      <w:pPr>
        <w:pStyle w:val="ListParagraph"/>
        <w:rPr>
          <w:rFonts w:ascii="Arial" w:hAnsi="Arial" w:cs="Arial"/>
          <w:spacing w:val="-3"/>
        </w:rPr>
      </w:pPr>
    </w:p>
    <w:tbl>
      <w:tblPr>
        <w:tblW w:w="80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43"/>
        <w:gridCol w:w="4536"/>
      </w:tblGrid>
      <w:tr w:rsidR="004E6EBE" w:rsidRPr="005C1900" w14:paraId="598C812C"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180A8C12" w14:textId="77777777" w:rsidR="004E6EBE" w:rsidRPr="005C1900" w:rsidRDefault="004E6EBE"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Name of Issuer Company</w:t>
            </w:r>
          </w:p>
        </w:tc>
        <w:tc>
          <w:tcPr>
            <w:tcW w:w="4536" w:type="dxa"/>
            <w:tcBorders>
              <w:top w:val="single" w:sz="4" w:space="0" w:color="auto"/>
              <w:left w:val="single" w:sz="4" w:space="0" w:color="auto"/>
              <w:bottom w:val="single" w:sz="4" w:space="0" w:color="auto"/>
              <w:right w:val="single" w:sz="4" w:space="0" w:color="auto"/>
            </w:tcBorders>
            <w:vAlign w:val="center"/>
          </w:tcPr>
          <w:p w14:paraId="67AC56D8" w14:textId="3CDF0DB6" w:rsidR="004E6EBE" w:rsidRPr="00DA1FD9" w:rsidRDefault="00CF6EE4" w:rsidP="005C1900">
            <w:pPr>
              <w:spacing w:line="276" w:lineRule="auto"/>
              <w:rPr>
                <w:rFonts w:ascii="Arial" w:hAnsi="Arial" w:cs="Arial"/>
                <w:sz w:val="22"/>
                <w:szCs w:val="22"/>
              </w:rPr>
            </w:pPr>
            <w:r w:rsidRPr="00DA1FD9">
              <w:rPr>
                <w:rFonts w:ascii="Arial" w:hAnsi="Arial" w:cs="Arial"/>
                <w:spacing w:val="-3"/>
                <w:sz w:val="22"/>
                <w:szCs w:val="22"/>
              </w:rPr>
              <w:t xml:space="preserve">Anthem Biosciences Limited</w:t>
            </w:r>
          </w:p>
        </w:tc>
      </w:tr>
      <w:tr w:rsidR="004E6EBE" w:rsidRPr="005C1900" w14:paraId="67AFB0B1"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7E44539E" w14:textId="77777777" w:rsidR="004E6EBE" w:rsidRPr="005C1900" w:rsidRDefault="004E6EBE"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Name of Lead Manager</w:t>
            </w:r>
            <w:r w:rsidR="000E12BE" w:rsidRPr="005C1900">
              <w:rPr>
                <w:rFonts w:ascii="Arial" w:hAnsi="Arial" w:cs="Arial"/>
                <w:b/>
                <w:bCs/>
                <w:spacing w:val="-3"/>
                <w:sz w:val="22"/>
                <w:szCs w:val="22"/>
              </w:rPr>
              <w:t xml:space="preserve">s</w:t>
            </w:r>
          </w:p>
        </w:tc>
        <w:tc>
          <w:tcPr>
            <w:tcW w:w="4536" w:type="dxa"/>
            <w:tcBorders>
              <w:top w:val="single" w:sz="4" w:space="0" w:color="auto"/>
              <w:left w:val="single" w:sz="4" w:space="0" w:color="auto"/>
              <w:bottom w:val="single" w:sz="4" w:space="0" w:color="auto"/>
              <w:right w:val="single" w:sz="4" w:space="0" w:color="auto"/>
            </w:tcBorders>
            <w:vAlign w:val="center"/>
          </w:tcPr>
          <w:p w14:paraId="1E48BE0D" w14:textId="0D9A2E12" w:rsidR="004E6EBE" w:rsidRPr="00DA1FD9" w:rsidRDefault="00CF6EE4" w:rsidP="005C1900">
            <w:pPr>
              <w:spacing w:line="276" w:lineRule="auto"/>
              <w:rPr>
                <w:rFonts w:ascii="Arial" w:hAnsi="Arial" w:cs="Arial"/>
                <w:b/>
                <w:sz w:val="22"/>
                <w:szCs w:val="22"/>
              </w:rPr>
            </w:pPr>
            <w:r w:rsidRPr="00DA1FD9">
              <w:rPr>
                <w:rFonts w:ascii="Arial" w:hAnsi="Arial" w:cs="Arial"/>
                <w:spacing w:val="-3"/>
                <w:sz w:val="22"/>
                <w:szCs w:val="22"/>
              </w:rPr>
              <w:t xml:space="preserve">JM Financial, Citigroup Global Markets India Private Limited, J.P. Morgan India Private Limited, Nomura Financial Advisory and Securities (India) Private Limited, Kfin Technologies Limited</w:t>
            </w:r>
          </w:p>
        </w:tc>
      </w:tr>
      <w:tr w:rsidR="00CF6EE4" w:rsidRPr="005C1900" w14:paraId="330F3CC3"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5A1A6A70"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Date of incorporation</w:t>
            </w:r>
          </w:p>
        </w:tc>
        <w:tc>
          <w:tcPr>
            <w:tcW w:w="4536" w:type="dxa"/>
            <w:tcBorders>
              <w:top w:val="single" w:sz="4" w:space="0" w:color="auto"/>
              <w:left w:val="single" w:sz="4" w:space="0" w:color="auto"/>
              <w:bottom w:val="single" w:sz="4" w:space="0" w:color="auto"/>
              <w:right w:val="single" w:sz="4" w:space="0" w:color="auto"/>
            </w:tcBorders>
            <w:vAlign w:val="center"/>
          </w:tcPr>
          <w:p w14:paraId="4272395B" w14:textId="68B98FD9" w:rsidR="00CF6EE4" w:rsidRPr="00DA1FD9" w:rsidRDefault="00CF6EE4" w:rsidP="005C1900">
            <w:pPr>
              <w:spacing w:line="276" w:lineRule="auto"/>
              <w:rPr>
                <w:rFonts w:ascii="Arial" w:hAnsi="Arial" w:cs="Arial"/>
                <w:spacing w:val="-3"/>
                <w:sz w:val="22"/>
                <w:szCs w:val="22"/>
              </w:rPr>
            </w:pPr>
            <w:r w:rsidRPr="00DA1FD9">
              <w:rPr>
                <w:rFonts w:ascii="Arial" w:hAnsi="Arial" w:cs="Arial"/>
                <w:spacing w:val="-3"/>
                <w:sz w:val="22"/>
                <w:szCs w:val="22"/>
              </w:rPr>
              <w:t xml:space="preserve">June 13, 2006</w:t>
            </w:r>
          </w:p>
        </w:tc>
      </w:tr>
      <w:tr w:rsidR="00CF6EE4" w:rsidRPr="005C1900" w14:paraId="7B40527D"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6A9AE379"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Type of issue</w:t>
            </w:r>
          </w:p>
        </w:tc>
        <w:tc>
          <w:tcPr>
            <w:tcW w:w="4536" w:type="dxa"/>
            <w:tcBorders>
              <w:top w:val="single" w:sz="4" w:space="0" w:color="auto"/>
              <w:left w:val="single" w:sz="4" w:space="0" w:color="auto"/>
              <w:bottom w:val="single" w:sz="4" w:space="0" w:color="auto"/>
              <w:right w:val="single" w:sz="4" w:space="0" w:color="auto"/>
            </w:tcBorders>
            <w:vAlign w:val="center"/>
          </w:tcPr>
          <w:p w14:paraId="5315829B" w14:textId="53684EC2" w:rsidR="00CF6EE4" w:rsidRPr="00DA1FD9" w:rsidRDefault="00CF6EE4" w:rsidP="005C1900">
            <w:pPr>
              <w:tabs>
                <w:tab w:val="left" w:pos="-720"/>
              </w:tabs>
              <w:suppressAutoHyphens/>
              <w:spacing w:line="276" w:lineRule="auto"/>
              <w:rPr>
                <w:rFonts w:ascii="Arial" w:hAnsi="Arial" w:cs="Arial"/>
                <w:spacing w:val="-3"/>
                <w:sz w:val="22"/>
                <w:szCs w:val="22"/>
              </w:rPr>
            </w:pPr>
            <w:r w:rsidRPr="00DA1FD9">
              <w:rPr>
                <w:rFonts w:ascii="Arial" w:hAnsi="Arial" w:cs="Arial"/>
                <w:spacing w:val="-3"/>
                <w:sz w:val="22"/>
                <w:szCs w:val="22"/>
              </w:rPr>
              <w:t xml:space="preserve">IPO (Offer for Sale)</w:t>
            </w:r>
          </w:p>
        </w:tc>
      </w:tr>
      <w:tr w:rsidR="00CF6EE4" w:rsidRPr="005C1900" w14:paraId="6C189E2D"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6DA991F9"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Type of Instrument</w:t>
            </w:r>
          </w:p>
        </w:tc>
        <w:tc>
          <w:tcPr>
            <w:tcW w:w="4536" w:type="dxa"/>
            <w:tcBorders>
              <w:top w:val="single" w:sz="4" w:space="0" w:color="auto"/>
              <w:left w:val="single" w:sz="4" w:space="0" w:color="auto"/>
              <w:bottom w:val="single" w:sz="4" w:space="0" w:color="auto"/>
              <w:right w:val="single" w:sz="4" w:space="0" w:color="auto"/>
            </w:tcBorders>
            <w:vAlign w:val="center"/>
          </w:tcPr>
          <w:p w14:paraId="1D51F45F" w14:textId="54138944" w:rsidR="00CF6EE4" w:rsidRPr="00DA1FD9" w:rsidRDefault="00CF6EE4" w:rsidP="005C1900">
            <w:pPr>
              <w:tabs>
                <w:tab w:val="left" w:pos="-720"/>
              </w:tabs>
              <w:suppressAutoHyphens/>
              <w:spacing w:line="276" w:lineRule="auto"/>
              <w:rPr>
                <w:rFonts w:ascii="Arial" w:hAnsi="Arial" w:cs="Arial"/>
                <w:spacing w:val="-3"/>
                <w:sz w:val="22"/>
                <w:szCs w:val="22"/>
              </w:rPr>
            </w:pPr>
            <w:r w:rsidRPr="00DA1FD9">
              <w:rPr>
                <w:rFonts w:ascii="Arial" w:hAnsi="Arial" w:cs="Arial"/>
                <w:spacing w:val="-3"/>
                <w:sz w:val="22"/>
                <w:szCs w:val="22"/>
              </w:rPr>
              <w:t xml:space="preserve">Equity Shares</w:t>
            </w:r>
          </w:p>
        </w:tc>
      </w:tr>
      <w:tr w:rsidR="00CF6EE4" w:rsidRPr="005C1900" w14:paraId="3C5D22DC"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077910FF"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Fixed price/book built</w:t>
            </w:r>
          </w:p>
        </w:tc>
        <w:tc>
          <w:tcPr>
            <w:tcW w:w="4536" w:type="dxa"/>
            <w:tcBorders>
              <w:top w:val="single" w:sz="4" w:space="0" w:color="auto"/>
              <w:left w:val="single" w:sz="4" w:space="0" w:color="auto"/>
              <w:bottom w:val="single" w:sz="4" w:space="0" w:color="auto"/>
              <w:right w:val="single" w:sz="4" w:space="0" w:color="auto"/>
            </w:tcBorders>
            <w:vAlign w:val="center"/>
          </w:tcPr>
          <w:p w14:paraId="4A8DC8CC" w14:textId="0C85C5EB" w:rsidR="00CF6EE4" w:rsidRPr="00DA1FD9" w:rsidRDefault="00CF6EE4" w:rsidP="005C1900">
            <w:pPr>
              <w:tabs>
                <w:tab w:val="left" w:pos="-720"/>
              </w:tabs>
              <w:suppressAutoHyphens/>
              <w:spacing w:line="276" w:lineRule="auto"/>
              <w:rPr>
                <w:rFonts w:ascii="Arial" w:hAnsi="Arial" w:cs="Arial"/>
                <w:spacing w:val="-3"/>
                <w:sz w:val="22"/>
                <w:szCs w:val="22"/>
              </w:rPr>
            </w:pPr>
            <w:r w:rsidRPr="00DA1FD9">
              <w:rPr>
                <w:rFonts w:ascii="Arial" w:hAnsi="Arial" w:cs="Arial"/>
                <w:spacing w:val="-3"/>
                <w:sz w:val="22"/>
                <w:szCs w:val="22"/>
              </w:rPr>
              <w:t xml:space="preserve">Book Built Issue </w:t>
            </w:r>
          </w:p>
        </w:tc>
      </w:tr>
      <w:tr w:rsidR="00CF6EE4" w:rsidRPr="005C1900" w14:paraId="212FCFB3"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5C0F2936" w14:textId="77777777" w:rsidR="00CF6EE4" w:rsidRPr="005C1900" w:rsidRDefault="00CF6EE4"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Whether underwritten or not</w:t>
            </w:r>
          </w:p>
        </w:tc>
        <w:tc>
          <w:tcPr>
            <w:tcW w:w="4536" w:type="dxa"/>
            <w:tcBorders>
              <w:top w:val="single" w:sz="4" w:space="0" w:color="auto"/>
              <w:left w:val="single" w:sz="4" w:space="0" w:color="auto"/>
              <w:bottom w:val="single" w:sz="4" w:space="0" w:color="auto"/>
              <w:right w:val="single" w:sz="4" w:space="0" w:color="auto"/>
            </w:tcBorders>
            <w:vAlign w:val="center"/>
          </w:tcPr>
          <w:p w14:paraId="4CACEDE9" w14:textId="2A7C68FF" w:rsidR="00CF6EE4" w:rsidRPr="005C1900" w:rsidRDefault="00CF6EE4" w:rsidP="005C1900">
            <w:pPr>
              <w:pStyle w:val="Default"/>
              <w:spacing w:line="276" w:lineRule="auto"/>
              <w:rPr>
                <w:rFonts w:ascii="Arial" w:hAnsi="Arial" w:cs="Arial"/>
                <w:sz w:val="22"/>
                <w:szCs w:val="22"/>
              </w:rPr>
            </w:pPr>
            <w:r w:rsidRPr="005C1900">
              <w:rPr>
                <w:rFonts w:ascii="Arial" w:hAnsi="Arial" w:cs="Arial"/>
                <w:sz w:val="22"/>
                <w:szCs w:val="22"/>
                <w:lang w:val="en-IN"/>
              </w:rPr>
              <w:t xml:space="preserve">Underwriting Details not found</w:t>
            </w:r>
          </w:p>
        </w:tc>
      </w:tr>
      <w:tr w:rsidR="0064560F" w:rsidRPr="005C1900" w14:paraId="723C41C8" w14:textId="77777777" w:rsidTr="005C1900">
        <w:trPr>
          <w:trHeight w:val="425"/>
        </w:trPr>
        <w:tc>
          <w:tcPr>
            <w:tcW w:w="3543" w:type="dxa"/>
            <w:tcBorders>
              <w:top w:val="single" w:sz="4" w:space="0" w:color="auto"/>
              <w:left w:val="single" w:sz="4" w:space="0" w:color="auto"/>
              <w:bottom w:val="nil"/>
              <w:right w:val="single" w:sz="4" w:space="0" w:color="auto"/>
            </w:tcBorders>
            <w:vAlign w:val="center"/>
          </w:tcPr>
          <w:p w14:paraId="3A1AFA04" w14:textId="3400076D" w:rsidR="0064560F" w:rsidRPr="005C1900" w:rsidRDefault="0064560F"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Existing paid up Share capital</w:t>
            </w:r>
          </w:p>
        </w:tc>
        <w:tc>
          <w:tcPr>
            <w:tcW w:w="4536" w:type="dxa"/>
            <w:tcBorders>
              <w:top w:val="single" w:sz="4" w:space="0" w:color="auto"/>
              <w:left w:val="single" w:sz="4" w:space="0" w:color="auto"/>
              <w:bottom w:val="nil"/>
              <w:right w:val="single" w:sz="4" w:space="0" w:color="auto"/>
            </w:tcBorders>
            <w:vAlign w:val="center"/>
          </w:tcPr>
          <w:p w14:paraId="613CBD6F" w14:textId="6C3BAF83" w:rsidR="0064560F" w:rsidRPr="005C1900" w:rsidRDefault="0064560F" w:rsidP="005C1900">
            <w:pPr>
              <w:tabs>
                <w:tab w:val="left" w:pos="-720"/>
              </w:tabs>
              <w:suppressAutoHyphens/>
              <w:spacing w:line="276" w:lineRule="auto"/>
              <w:rPr>
                <w:rFonts w:ascii="Arial" w:hAnsi="Arial" w:cs="Arial"/>
                <w:sz w:val="22"/>
                <w:szCs w:val="22"/>
              </w:rPr>
            </w:pPr>
          </w:p>
        </w:tc>
      </w:tr>
      <w:tr w:rsidR="0064560F" w:rsidRPr="005C1900" w14:paraId="0C1E6A0F" w14:textId="77777777" w:rsidTr="005C1900">
        <w:trPr>
          <w:trHeight w:val="425"/>
        </w:trPr>
        <w:tc>
          <w:tcPr>
            <w:tcW w:w="3543" w:type="dxa"/>
            <w:tcBorders>
              <w:top w:val="nil"/>
              <w:left w:val="single" w:sz="4" w:space="0" w:color="auto"/>
              <w:bottom w:val="nil"/>
              <w:right w:val="single" w:sz="4" w:space="0" w:color="auto"/>
            </w:tcBorders>
            <w:vAlign w:val="center"/>
          </w:tcPr>
          <w:p w14:paraId="1B17382E" w14:textId="7A80EE55" w:rsidR="0064560F" w:rsidRPr="005C1900" w:rsidRDefault="0064560F" w:rsidP="005C1900">
            <w:pPr>
              <w:numPr>
                <w:ilvl w:val="0"/>
                <w:numId w:val="36"/>
              </w:numPr>
              <w:tabs>
                <w:tab w:val="left" w:pos="-720"/>
              </w:tabs>
              <w:suppressAutoHyphens/>
              <w:spacing w:line="276" w:lineRule="auto"/>
              <w:ind w:left="392" w:hanging="260"/>
              <w:rPr>
                <w:rFonts w:ascii="Arial" w:hAnsi="Arial" w:cs="Arial"/>
                <w:b/>
                <w:bCs/>
                <w:spacing w:val="-3"/>
                <w:sz w:val="22"/>
                <w:szCs w:val="22"/>
              </w:rPr>
            </w:pPr>
            <w:r w:rsidRPr="005C1900">
              <w:rPr>
                <w:rFonts w:ascii="Arial" w:hAnsi="Arial" w:cs="Arial"/>
                <w:b/>
                <w:bCs/>
                <w:spacing w:val="-3"/>
                <w:sz w:val="22"/>
                <w:szCs w:val="22"/>
              </w:rPr>
              <w:t xml:space="preserve">Face Value of Shares</w:t>
            </w:r>
          </w:p>
        </w:tc>
        <w:tc>
          <w:tcPr>
            <w:tcW w:w="4536" w:type="dxa"/>
            <w:tcBorders>
              <w:top w:val="nil"/>
              <w:left w:val="single" w:sz="4" w:space="0" w:color="auto"/>
              <w:bottom w:val="nil"/>
              <w:right w:val="single" w:sz="4" w:space="0" w:color="auto"/>
            </w:tcBorders>
            <w:vAlign w:val="center"/>
          </w:tcPr>
          <w:p w14:paraId="64D2F56E" w14:textId="3FC72A6E" w:rsidR="0064560F" w:rsidRPr="005C1900" w:rsidRDefault="0064560F" w:rsidP="005C1900">
            <w:pPr>
              <w:tabs>
                <w:tab w:val="left" w:pos="-720"/>
              </w:tabs>
              <w:suppressAutoHyphens/>
              <w:spacing w:line="276" w:lineRule="auto"/>
              <w:rPr>
                <w:rFonts w:ascii="Arial" w:hAnsi="Arial" w:cs="Arial"/>
                <w:bCs/>
                <w:spacing w:val="-3"/>
                <w:sz w:val="22"/>
                <w:szCs w:val="22"/>
              </w:rPr>
            </w:pPr>
            <w:r w:rsidRPr="005C1900">
              <w:rPr>
                <w:rFonts w:ascii="Arial" w:hAnsi="Arial" w:cs="Arial"/>
                <w:bCs/>
                <w:spacing w:val="-3"/>
                <w:sz w:val="22"/>
                <w:szCs w:val="22"/>
              </w:rPr>
              <w:t xml:space="preserve">Rs. 2/-</w:t>
            </w:r>
          </w:p>
        </w:tc>
      </w:tr>
      <w:tr w:rsidR="0064560F" w:rsidRPr="005C1900" w14:paraId="3D2899B7" w14:textId="77777777" w:rsidTr="005C1900">
        <w:trPr>
          <w:trHeight w:val="425"/>
        </w:trPr>
        <w:tc>
          <w:tcPr>
            <w:tcW w:w="3543" w:type="dxa"/>
            <w:tcBorders>
              <w:top w:val="nil"/>
              <w:left w:val="single" w:sz="4" w:space="0" w:color="auto"/>
              <w:bottom w:val="nil"/>
              <w:right w:val="single" w:sz="4" w:space="0" w:color="auto"/>
            </w:tcBorders>
            <w:vAlign w:val="center"/>
          </w:tcPr>
          <w:p w14:paraId="05D786E9" w14:textId="72761989" w:rsidR="0064560F" w:rsidRPr="005C1900" w:rsidRDefault="0064560F" w:rsidP="005C1900">
            <w:pPr>
              <w:numPr>
                <w:ilvl w:val="0"/>
                <w:numId w:val="36"/>
              </w:numPr>
              <w:tabs>
                <w:tab w:val="left" w:pos="-720"/>
              </w:tabs>
              <w:suppressAutoHyphens/>
              <w:spacing w:line="276" w:lineRule="auto"/>
              <w:ind w:left="392" w:hanging="260"/>
              <w:rPr>
                <w:rFonts w:ascii="Arial" w:hAnsi="Arial" w:cs="Arial"/>
                <w:b/>
                <w:bCs/>
                <w:spacing w:val="-3"/>
                <w:sz w:val="22"/>
                <w:szCs w:val="22"/>
              </w:rPr>
            </w:pPr>
            <w:r w:rsidRPr="005C1900">
              <w:rPr>
                <w:rFonts w:ascii="Arial" w:hAnsi="Arial" w:cs="Arial"/>
                <w:b/>
                <w:bCs/>
                <w:spacing w:val="-3"/>
                <w:sz w:val="22"/>
                <w:szCs w:val="22"/>
              </w:rPr>
              <w:t xml:space="preserve">Number of Equity shares </w:t>
            </w:r>
          </w:p>
        </w:tc>
        <w:tc>
          <w:tcPr>
            <w:tcW w:w="4536" w:type="dxa"/>
            <w:tcBorders>
              <w:top w:val="nil"/>
              <w:left w:val="single" w:sz="4" w:space="0" w:color="auto"/>
              <w:bottom w:val="nil"/>
              <w:right w:val="single" w:sz="4" w:space="0" w:color="auto"/>
            </w:tcBorders>
            <w:vAlign w:val="center"/>
          </w:tcPr>
          <w:p w14:paraId="385F5ABB" w14:textId="4DF5517F" w:rsidR="0064560F" w:rsidRPr="005C1900" w:rsidRDefault="0064560F" w:rsidP="005C1900">
            <w:pPr>
              <w:tabs>
                <w:tab w:val="left" w:pos="-720"/>
              </w:tabs>
              <w:suppressAutoHyphens/>
              <w:spacing w:line="276" w:lineRule="auto"/>
              <w:rPr>
                <w:rFonts w:ascii="Arial" w:hAnsi="Arial" w:cs="Arial"/>
                <w:bCs/>
                <w:spacing w:val="-3"/>
                <w:sz w:val="22"/>
                <w:szCs w:val="22"/>
              </w:rPr>
            </w:pPr>
            <w:r w:rsidRPr="005C1900">
              <w:rPr>
                <w:rFonts w:ascii="Arial" w:hAnsi="Arial" w:cs="Arial"/>
                <w:bCs/>
                <w:spacing w:val="-3"/>
                <w:sz w:val="22"/>
                <w:szCs w:val="22"/>
              </w:rPr>
              <w:t xml:space="preserve">559077100</w:t>
            </w:r>
          </w:p>
        </w:tc>
      </w:tr>
      <w:tr w:rsidR="0064560F" w:rsidRPr="005C1900" w14:paraId="05A5F9F7" w14:textId="77777777" w:rsidTr="005C1900">
        <w:trPr>
          <w:trHeight w:val="425"/>
        </w:trPr>
        <w:tc>
          <w:tcPr>
            <w:tcW w:w="3543" w:type="dxa"/>
            <w:tcBorders>
              <w:top w:val="nil"/>
              <w:left w:val="single" w:sz="4" w:space="0" w:color="auto"/>
              <w:bottom w:val="nil"/>
              <w:right w:val="single" w:sz="4" w:space="0" w:color="auto"/>
            </w:tcBorders>
            <w:vAlign w:val="center"/>
          </w:tcPr>
          <w:p w14:paraId="599DDCE4" w14:textId="7E37D9F1" w:rsidR="0064560F" w:rsidRPr="005C1900" w:rsidRDefault="0064560F" w:rsidP="005C1900">
            <w:pPr>
              <w:numPr>
                <w:ilvl w:val="0"/>
                <w:numId w:val="36"/>
              </w:numPr>
              <w:tabs>
                <w:tab w:val="left" w:pos="-720"/>
              </w:tabs>
              <w:suppressAutoHyphens/>
              <w:spacing w:line="276" w:lineRule="auto"/>
              <w:ind w:left="392" w:hanging="260"/>
              <w:rPr>
                <w:rFonts w:ascii="Arial" w:hAnsi="Arial" w:cs="Arial"/>
                <w:b/>
                <w:bCs/>
                <w:spacing w:val="-3"/>
                <w:sz w:val="22"/>
                <w:szCs w:val="22"/>
              </w:rPr>
            </w:pPr>
            <w:r w:rsidRPr="005C1900">
              <w:rPr>
                <w:rFonts w:ascii="Arial" w:hAnsi="Arial" w:cs="Arial"/>
                <w:b/>
                <w:bCs/>
                <w:spacing w:val="-3"/>
                <w:sz w:val="22"/>
                <w:szCs w:val="22"/>
              </w:rPr>
              <w:t xml:space="preserve">Nominal Amount</w:t>
            </w:r>
          </w:p>
        </w:tc>
        <w:tc>
          <w:tcPr>
            <w:tcW w:w="4536" w:type="dxa"/>
            <w:tcBorders>
              <w:top w:val="nil"/>
              <w:left w:val="single" w:sz="4" w:space="0" w:color="auto"/>
              <w:bottom w:val="nil"/>
              <w:right w:val="single" w:sz="4" w:space="0" w:color="auto"/>
            </w:tcBorders>
            <w:vAlign w:val="center"/>
          </w:tcPr>
          <w:p w14:paraId="183007BF" w14:textId="71E6D6B1" w:rsidR="0064560F" w:rsidRPr="005C1900" w:rsidRDefault="0064560F" w:rsidP="005C1900">
            <w:pPr>
              <w:tabs>
                <w:tab w:val="left" w:pos="-720"/>
              </w:tabs>
              <w:suppressAutoHyphens/>
              <w:spacing w:line="276" w:lineRule="auto"/>
              <w:rPr>
                <w:rFonts w:ascii="Arial" w:hAnsi="Arial" w:cs="Arial"/>
                <w:bCs/>
                <w:spacing w:val="-3"/>
                <w:sz w:val="22"/>
                <w:szCs w:val="22"/>
              </w:rPr>
            </w:pPr>
            <w:r w:rsidRPr="005C1900">
              <w:rPr>
                <w:rFonts w:ascii="Arial" w:hAnsi="Arial" w:cs="Arial"/>
                <w:sz w:val="22"/>
                <w:szCs w:val="22"/>
                <w:lang w:val="en-IN"/>
              </w:rPr>
              <w:t xml:space="preserve">1118154200</w:t>
            </w:r>
          </w:p>
        </w:tc>
      </w:tr>
      <w:tr w:rsidR="0064560F" w:rsidRPr="005C1900" w14:paraId="15AFB4F5" w14:textId="77777777" w:rsidTr="005C1900">
        <w:trPr>
          <w:trHeight w:val="425"/>
        </w:trPr>
        <w:tc>
          <w:tcPr>
            <w:tcW w:w="3543" w:type="dxa"/>
            <w:tcBorders>
              <w:top w:val="nil"/>
              <w:left w:val="single" w:sz="4" w:space="0" w:color="auto"/>
              <w:bottom w:val="single" w:sz="4" w:space="0" w:color="auto"/>
              <w:right w:val="single" w:sz="4" w:space="0" w:color="auto"/>
            </w:tcBorders>
            <w:vAlign w:val="center"/>
          </w:tcPr>
          <w:p w14:paraId="4B732876" w14:textId="78391490" w:rsidR="0064560F" w:rsidRPr="005C1900" w:rsidRDefault="0064560F" w:rsidP="005C1900">
            <w:pPr>
              <w:numPr>
                <w:ilvl w:val="0"/>
                <w:numId w:val="36"/>
              </w:numPr>
              <w:tabs>
                <w:tab w:val="left" w:pos="-720"/>
              </w:tabs>
              <w:suppressAutoHyphens/>
              <w:spacing w:line="276" w:lineRule="auto"/>
              <w:ind w:left="392" w:hanging="260"/>
              <w:rPr>
                <w:rFonts w:ascii="Arial" w:hAnsi="Arial" w:cs="Arial"/>
                <w:b/>
                <w:bCs/>
                <w:spacing w:val="-3"/>
                <w:sz w:val="22"/>
                <w:szCs w:val="22"/>
              </w:rPr>
            </w:pPr>
            <w:r w:rsidRPr="005C1900">
              <w:rPr>
                <w:rFonts w:ascii="Arial" w:hAnsi="Arial" w:cs="Arial"/>
                <w:b/>
                <w:bCs/>
                <w:spacing w:val="-3"/>
                <w:sz w:val="22"/>
                <w:szCs w:val="22"/>
              </w:rPr>
              <w:t xml:space="preserve">Existing Share Premium</w:t>
            </w:r>
          </w:p>
        </w:tc>
        <w:tc>
          <w:tcPr>
            <w:tcW w:w="4536" w:type="dxa"/>
            <w:tcBorders>
              <w:top w:val="nil"/>
              <w:left w:val="single" w:sz="4" w:space="0" w:color="auto"/>
              <w:bottom w:val="single" w:sz="4" w:space="0" w:color="auto"/>
              <w:right w:val="single" w:sz="4" w:space="0" w:color="auto"/>
            </w:tcBorders>
            <w:vAlign w:val="center"/>
          </w:tcPr>
          <w:p w14:paraId="1BE40565" w14:textId="48C91759" w:rsidR="0064560F" w:rsidRPr="005C1900" w:rsidRDefault="0064560F" w:rsidP="005C1900">
            <w:pPr>
              <w:tabs>
                <w:tab w:val="left" w:pos="-720"/>
              </w:tabs>
              <w:suppressAutoHyphens/>
              <w:spacing w:line="276" w:lineRule="auto"/>
              <w:rPr>
                <w:rFonts w:ascii="Arial" w:hAnsi="Arial" w:cs="Arial"/>
                <w:bCs/>
                <w:spacing w:val="-3"/>
                <w:sz w:val="22"/>
                <w:szCs w:val="22"/>
              </w:rPr>
            </w:pPr>
            <w:r w:rsidRPr="005C1900">
              <w:rPr>
                <w:rFonts w:ascii="Arial" w:hAnsi="Arial" w:cs="Arial"/>
                <w:sz w:val="22"/>
                <w:szCs w:val="22"/>
              </w:rPr>
              <w:t xml:space="preserve">₹ 1251.85</w:t>
            </w:r>
          </w:p>
        </w:tc>
      </w:tr>
      <w:tr w:rsidR="002D618E" w:rsidRPr="005C1900" w14:paraId="74567739" w14:textId="77777777" w:rsidTr="005C1900">
        <w:trPr>
          <w:trHeight w:val="425"/>
        </w:trPr>
        <w:tc>
          <w:tcPr>
            <w:tcW w:w="3543" w:type="dxa"/>
            <w:tcBorders>
              <w:top w:val="single" w:sz="4" w:space="0" w:color="auto"/>
              <w:left w:val="single" w:sz="4" w:space="0" w:color="auto"/>
              <w:bottom w:val="nil"/>
              <w:right w:val="single" w:sz="4" w:space="0" w:color="auto"/>
            </w:tcBorders>
            <w:vAlign w:val="center"/>
          </w:tcPr>
          <w:p w14:paraId="62161175" w14:textId="77777777" w:rsidR="002D618E" w:rsidRPr="005C1900" w:rsidRDefault="002D618E" w:rsidP="005C1900">
            <w:p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Issue Size</w:t>
            </w:r>
          </w:p>
        </w:tc>
        <w:tc>
          <w:tcPr>
            <w:tcW w:w="4536" w:type="dxa"/>
            <w:tcBorders>
              <w:top w:val="single" w:sz="4" w:space="0" w:color="auto"/>
              <w:left w:val="single" w:sz="4" w:space="0" w:color="auto"/>
              <w:bottom w:val="nil"/>
              <w:right w:val="single" w:sz="4" w:space="0" w:color="auto"/>
            </w:tcBorders>
            <w:vAlign w:val="center"/>
          </w:tcPr>
          <w:p w14:paraId="03A88DD9" w14:textId="77777777" w:rsidR="002D618E" w:rsidRPr="005C1900" w:rsidRDefault="002D618E" w:rsidP="005C1900">
            <w:pPr>
              <w:tabs>
                <w:tab w:val="left" w:pos="-720"/>
              </w:tabs>
              <w:suppressAutoHyphens/>
              <w:spacing w:line="276" w:lineRule="auto"/>
              <w:rPr>
                <w:rFonts w:ascii="Arial" w:hAnsi="Arial" w:cs="Arial"/>
                <w:spacing w:val="-3"/>
                <w:sz w:val="22"/>
                <w:szCs w:val="22"/>
              </w:rPr>
            </w:pPr>
          </w:p>
        </w:tc>
      </w:tr>
      <w:tr w:rsidR="002D618E" w:rsidRPr="005C1900" w14:paraId="410FCA08" w14:textId="77777777" w:rsidTr="005C1900">
        <w:trPr>
          <w:trHeight w:val="425"/>
        </w:trPr>
        <w:tc>
          <w:tcPr>
            <w:tcW w:w="3543" w:type="dxa"/>
            <w:tcBorders>
              <w:top w:val="nil"/>
              <w:left w:val="single" w:sz="4" w:space="0" w:color="auto"/>
              <w:bottom w:val="nil"/>
              <w:right w:val="single" w:sz="4" w:space="0" w:color="auto"/>
            </w:tcBorders>
            <w:vAlign w:val="center"/>
          </w:tcPr>
          <w:p w14:paraId="3428CB28"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t xml:space="preserve">Face Value of Shares</w:t>
            </w:r>
          </w:p>
        </w:tc>
        <w:tc>
          <w:tcPr>
            <w:tcW w:w="4536" w:type="dxa"/>
            <w:tcBorders>
              <w:top w:val="nil"/>
              <w:left w:val="single" w:sz="4" w:space="0" w:color="auto"/>
              <w:bottom w:val="nil"/>
              <w:right w:val="single" w:sz="4" w:space="0" w:color="auto"/>
            </w:tcBorders>
            <w:vAlign w:val="center"/>
          </w:tcPr>
          <w:p w14:paraId="1C068457" w14:textId="77777777" w:rsidR="002D618E" w:rsidRPr="005C1900" w:rsidRDefault="002D618E" w:rsidP="005C1900">
            <w:pPr>
              <w:tabs>
                <w:tab w:val="left" w:pos="-720"/>
              </w:tabs>
              <w:suppressAutoHyphens/>
              <w:spacing w:line="276" w:lineRule="auto"/>
              <w:rPr>
                <w:rFonts w:ascii="Arial" w:hAnsi="Arial" w:cs="Arial"/>
                <w:spacing w:val="-3"/>
                <w:sz w:val="22"/>
                <w:szCs w:val="22"/>
              </w:rPr>
            </w:pPr>
            <w:r w:rsidRPr="005C1900">
              <w:rPr>
                <w:rFonts w:ascii="Arial" w:hAnsi="Arial" w:cs="Arial"/>
                <w:spacing w:val="-3"/>
                <w:sz w:val="22"/>
                <w:szCs w:val="22"/>
              </w:rPr>
              <w:t xml:space="preserve">Rs. 2/-</w:t>
            </w:r>
          </w:p>
        </w:tc>
      </w:tr>
      <w:tr w:rsidR="002D618E" w:rsidRPr="005C1900" w14:paraId="18676C89" w14:textId="77777777" w:rsidTr="005C1900">
        <w:trPr>
          <w:trHeight w:val="425"/>
        </w:trPr>
        <w:tc>
          <w:tcPr>
            <w:tcW w:w="3543" w:type="dxa"/>
            <w:tcBorders>
              <w:top w:val="nil"/>
              <w:left w:val="single" w:sz="4" w:space="0" w:color="auto"/>
              <w:bottom w:val="nil"/>
              <w:right w:val="single" w:sz="4" w:space="0" w:color="auto"/>
            </w:tcBorders>
            <w:vAlign w:val="center"/>
          </w:tcPr>
          <w:p w14:paraId="15C6793D"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t>No. of Shares</w:t>
            </w:r>
          </w:p>
        </w:tc>
        <w:tc>
          <w:tcPr>
            <w:tcW w:w="4536" w:type="dxa"/>
            <w:tcBorders>
              <w:top w:val="nil"/>
              <w:left w:val="single" w:sz="4" w:space="0" w:color="auto"/>
              <w:bottom w:val="nil"/>
              <w:right w:val="single" w:sz="4" w:space="0" w:color="auto"/>
            </w:tcBorders>
            <w:vAlign w:val="center"/>
          </w:tcPr>
          <w:p w14:paraId="7A25D4F3" w14:textId="77777777" w:rsidR="002D618E" w:rsidRPr="005C1900" w:rsidRDefault="002D618E" w:rsidP="005C1900">
            <w:pPr>
              <w:tabs>
                <w:tab w:val="left" w:pos="-720"/>
              </w:tabs>
              <w:suppressAutoHyphens/>
              <w:spacing w:line="276" w:lineRule="auto"/>
              <w:rPr>
                <w:rFonts w:ascii="Arial" w:hAnsi="Arial" w:cs="Arial"/>
                <w:spacing w:val="-3"/>
                <w:sz w:val="22"/>
                <w:szCs w:val="22"/>
              </w:rPr>
            </w:pPr>
          </w:p>
        </w:tc>
      </w:tr>
      <w:tr w:rsidR="002D618E" w:rsidRPr="005C1900" w14:paraId="0A69C0A0" w14:textId="77777777" w:rsidTr="005C1900">
        <w:trPr>
          <w:trHeight w:val="425"/>
        </w:trPr>
        <w:tc>
          <w:tcPr>
            <w:tcW w:w="3543" w:type="dxa"/>
            <w:tcBorders>
              <w:top w:val="nil"/>
              <w:left w:val="single" w:sz="4" w:space="0" w:color="auto"/>
              <w:bottom w:val="nil"/>
              <w:right w:val="single" w:sz="4" w:space="0" w:color="auto"/>
            </w:tcBorders>
            <w:vAlign w:val="center"/>
          </w:tcPr>
          <w:p w14:paraId="52BB79CB"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Fresh</w:t>
            </w:r>
          </w:p>
        </w:tc>
        <w:tc>
          <w:tcPr>
            <w:tcW w:w="4536" w:type="dxa"/>
            <w:tcBorders>
              <w:top w:val="nil"/>
              <w:left w:val="single" w:sz="4" w:space="0" w:color="auto"/>
              <w:bottom w:val="nil"/>
              <w:right w:val="single" w:sz="4" w:space="0" w:color="auto"/>
            </w:tcBorders>
            <w:vAlign w:val="center"/>
          </w:tcPr>
          <w:p w14:paraId="7D3C3928" w14:textId="77777777" w:rsidR="002D618E" w:rsidRPr="005C1900" w:rsidRDefault="002D618E" w:rsidP="005C1900">
            <w:pPr>
              <w:tabs>
                <w:tab w:val="left" w:pos="-720"/>
              </w:tabs>
              <w:suppressAutoHyphens/>
              <w:spacing w:line="276" w:lineRule="auto"/>
              <w:rPr>
                <w:rFonts w:ascii="Arial" w:hAnsi="Arial" w:cs="Arial"/>
                <w:spacing w:val="-3"/>
                <w:sz w:val="22"/>
                <w:szCs w:val="22"/>
              </w:rPr>
            </w:pPr>
            <w:r w:rsidRPr="005C1900">
              <w:rPr>
                <w:rFonts w:ascii="Arial" w:hAnsi="Arial" w:cs="Arial"/>
                <w:sz w:val="22"/>
                <w:szCs w:val="22"/>
              </w:rPr>
              <w:t xml:space="preserve">[●]</w:t>
            </w:r>
          </w:p>
        </w:tc>
      </w:tr>
      <w:tr w:rsidR="002D618E" w:rsidRPr="005C1900" w14:paraId="3828EB0A" w14:textId="77777777" w:rsidTr="005C1900">
        <w:trPr>
          <w:trHeight w:val="425"/>
        </w:trPr>
        <w:tc>
          <w:tcPr>
            <w:tcW w:w="3543" w:type="dxa"/>
            <w:tcBorders>
              <w:top w:val="nil"/>
              <w:left w:val="single" w:sz="4" w:space="0" w:color="auto"/>
              <w:bottom w:val="nil"/>
              <w:right w:val="single" w:sz="4" w:space="0" w:color="auto"/>
            </w:tcBorders>
            <w:vAlign w:val="center"/>
          </w:tcPr>
          <w:p w14:paraId="160F6ECD"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OFS</w:t>
            </w:r>
          </w:p>
        </w:tc>
        <w:tc>
          <w:tcPr>
            <w:tcW w:w="4536" w:type="dxa"/>
            <w:tcBorders>
              <w:top w:val="nil"/>
              <w:left w:val="single" w:sz="4" w:space="0" w:color="auto"/>
              <w:bottom w:val="nil"/>
              <w:right w:val="single" w:sz="4" w:space="0" w:color="auto"/>
            </w:tcBorders>
            <w:vAlign w:val="center"/>
          </w:tcPr>
          <w:p w14:paraId="691A7C8C" w14:textId="77777777" w:rsidR="002D618E" w:rsidRPr="005C1900" w:rsidRDefault="002D618E" w:rsidP="005C1900">
            <w:pPr>
              <w:tabs>
                <w:tab w:val="left" w:pos="-720"/>
              </w:tabs>
              <w:suppressAutoHyphens/>
              <w:spacing w:line="276" w:lineRule="auto"/>
              <w:rPr>
                <w:rFonts w:ascii="Arial" w:hAnsi="Arial" w:cs="Arial"/>
                <w:spacing w:val="-3"/>
                <w:sz w:val="22"/>
                <w:szCs w:val="22"/>
              </w:rPr>
            </w:pPr>
            <w:r w:rsidRPr="005C1900">
              <w:rPr>
                <w:rFonts w:ascii="Arial" w:hAnsi="Arial" w:cs="Arial"/>
                <w:sz w:val="22"/>
                <w:szCs w:val="22"/>
              </w:rPr>
              <w:t xml:space="preserve">[●]</w:t>
            </w:r>
          </w:p>
        </w:tc>
      </w:tr>
      <w:tr w:rsidR="002D618E" w:rsidRPr="005C1900" w14:paraId="3D31B314" w14:textId="77777777" w:rsidTr="005C1900">
        <w:trPr>
          <w:trHeight w:val="425"/>
        </w:trPr>
        <w:tc>
          <w:tcPr>
            <w:tcW w:w="3543" w:type="dxa"/>
            <w:tcBorders>
              <w:top w:val="nil"/>
              <w:left w:val="single" w:sz="4" w:space="0" w:color="auto"/>
              <w:bottom w:val="nil"/>
              <w:right w:val="single" w:sz="4" w:space="0" w:color="auto"/>
            </w:tcBorders>
            <w:vAlign w:val="center"/>
          </w:tcPr>
          <w:p w14:paraId="14CDB2DB"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t>Nominal Amount</w:t>
            </w:r>
          </w:p>
        </w:tc>
        <w:tc>
          <w:tcPr>
            <w:tcW w:w="4536" w:type="dxa"/>
            <w:tcBorders>
              <w:top w:val="nil"/>
              <w:left w:val="single" w:sz="4" w:space="0" w:color="auto"/>
              <w:bottom w:val="nil"/>
              <w:right w:val="single" w:sz="4" w:space="0" w:color="auto"/>
            </w:tcBorders>
            <w:vAlign w:val="center"/>
          </w:tcPr>
          <w:p w14:paraId="32533554" w14:textId="77777777" w:rsidR="002D618E" w:rsidRPr="005C1900" w:rsidRDefault="002D618E" w:rsidP="005C1900">
            <w:pPr>
              <w:tabs>
                <w:tab w:val="left" w:pos="-720"/>
              </w:tabs>
              <w:suppressAutoHyphens/>
              <w:spacing w:line="276" w:lineRule="auto"/>
              <w:rPr>
                <w:rFonts w:ascii="Arial" w:hAnsi="Arial" w:cs="Arial"/>
                <w:sz w:val="22"/>
                <w:szCs w:val="22"/>
              </w:rPr>
            </w:pPr>
          </w:p>
        </w:tc>
      </w:tr>
      <w:tr w:rsidR="002D618E" w:rsidRPr="005C1900" w14:paraId="1890FF0B" w14:textId="77777777" w:rsidTr="005C1900">
        <w:trPr>
          <w:trHeight w:val="425"/>
        </w:trPr>
        <w:tc>
          <w:tcPr>
            <w:tcW w:w="3543" w:type="dxa"/>
            <w:tcBorders>
              <w:top w:val="nil"/>
              <w:left w:val="single" w:sz="4" w:space="0" w:color="auto"/>
              <w:bottom w:val="nil"/>
              <w:right w:val="single" w:sz="4" w:space="0" w:color="auto"/>
            </w:tcBorders>
            <w:vAlign w:val="center"/>
          </w:tcPr>
          <w:p w14:paraId="36AFDEC2"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Fresh</w:t>
            </w:r>
          </w:p>
        </w:tc>
        <w:tc>
          <w:tcPr>
            <w:tcW w:w="4536" w:type="dxa"/>
            <w:tcBorders>
              <w:top w:val="nil"/>
              <w:left w:val="single" w:sz="4" w:space="0" w:color="auto"/>
              <w:bottom w:val="nil"/>
              <w:right w:val="single" w:sz="4" w:space="0" w:color="auto"/>
            </w:tcBorders>
            <w:vAlign w:val="center"/>
          </w:tcPr>
          <w:p w14:paraId="14017FD0" w14:textId="77777777" w:rsidR="002D618E" w:rsidRPr="005C1900" w:rsidRDefault="002D618E" w:rsidP="005C1900">
            <w:pPr>
              <w:tabs>
                <w:tab w:val="left" w:pos="-720"/>
              </w:tabs>
              <w:suppressAutoHyphens/>
              <w:spacing w:line="276" w:lineRule="auto"/>
              <w:rPr>
                <w:rFonts w:ascii="Arial" w:hAnsi="Arial" w:cs="Arial"/>
                <w:sz w:val="22"/>
                <w:szCs w:val="22"/>
              </w:rPr>
            </w:pPr>
            <w:r w:rsidRPr="005C1900">
              <w:rPr>
                <w:rFonts w:ascii="Arial" w:hAnsi="Arial" w:cs="Arial"/>
                <w:sz w:val="22"/>
                <w:szCs w:val="22"/>
              </w:rPr>
              <w:t xml:space="preserve">[●]</w:t>
            </w:r>
          </w:p>
        </w:tc>
      </w:tr>
      <w:tr w:rsidR="002D618E" w:rsidRPr="005C1900" w14:paraId="3CEB8DAF" w14:textId="77777777" w:rsidTr="005C1900">
        <w:trPr>
          <w:trHeight w:val="425"/>
        </w:trPr>
        <w:tc>
          <w:tcPr>
            <w:tcW w:w="3543" w:type="dxa"/>
            <w:tcBorders>
              <w:top w:val="nil"/>
              <w:left w:val="single" w:sz="4" w:space="0" w:color="auto"/>
              <w:bottom w:val="nil"/>
              <w:right w:val="single" w:sz="4" w:space="0" w:color="auto"/>
            </w:tcBorders>
            <w:vAlign w:val="center"/>
          </w:tcPr>
          <w:p w14:paraId="0D95107B"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OFS</w:t>
            </w:r>
          </w:p>
        </w:tc>
        <w:tc>
          <w:tcPr>
            <w:tcW w:w="4536" w:type="dxa"/>
            <w:tcBorders>
              <w:top w:val="nil"/>
              <w:left w:val="single" w:sz="4" w:space="0" w:color="auto"/>
              <w:bottom w:val="nil"/>
              <w:right w:val="single" w:sz="4" w:space="0" w:color="auto"/>
            </w:tcBorders>
            <w:vAlign w:val="center"/>
          </w:tcPr>
          <w:p w14:paraId="2AA5FD1A" w14:textId="77777777" w:rsidR="002D618E" w:rsidRPr="005C1900" w:rsidRDefault="002D618E" w:rsidP="005C1900">
            <w:pPr>
              <w:tabs>
                <w:tab w:val="left" w:pos="-720"/>
              </w:tabs>
              <w:suppressAutoHyphens/>
              <w:spacing w:line="276" w:lineRule="auto"/>
              <w:rPr>
                <w:rFonts w:ascii="Arial" w:hAnsi="Arial" w:cs="Arial"/>
                <w:sz w:val="22"/>
                <w:szCs w:val="22"/>
              </w:rPr>
            </w:pPr>
            <w:r w:rsidRPr="005C1900">
              <w:rPr>
                <w:rFonts w:ascii="Arial" w:hAnsi="Arial" w:cs="Arial"/>
                <w:sz w:val="22"/>
                <w:szCs w:val="22"/>
              </w:rPr>
              <w:t xml:space="preserve">₹ 33950000000</w:t>
            </w:r>
          </w:p>
        </w:tc>
      </w:tr>
      <w:tr w:rsidR="002D618E" w:rsidRPr="005C1900" w14:paraId="2F98550C" w14:textId="77777777" w:rsidTr="005C1900">
        <w:trPr>
          <w:trHeight w:val="425"/>
        </w:trPr>
        <w:tc>
          <w:tcPr>
            <w:tcW w:w="3543" w:type="dxa"/>
            <w:tcBorders>
              <w:top w:val="nil"/>
              <w:left w:val="single" w:sz="4" w:space="0" w:color="auto"/>
              <w:bottom w:val="nil"/>
              <w:right w:val="single" w:sz="4" w:space="0" w:color="auto"/>
            </w:tcBorders>
            <w:vAlign w:val="center"/>
          </w:tcPr>
          <w:p w14:paraId="33A7581A" w14:textId="77777777" w:rsidR="002D618E" w:rsidRPr="005C1900" w:rsidRDefault="002D618E" w:rsidP="005C1900">
            <w:pPr>
              <w:numPr>
                <w:ilvl w:val="1"/>
                <w:numId w:val="36"/>
              </w:numPr>
              <w:tabs>
                <w:tab w:val="left" w:pos="-720"/>
              </w:tabs>
              <w:suppressAutoHyphens/>
              <w:spacing w:line="276" w:lineRule="auto"/>
              <w:rPr>
                <w:rFonts w:ascii="Arial" w:hAnsi="Arial" w:cs="Arial"/>
                <w:b/>
                <w:bCs/>
                <w:spacing w:val="-3"/>
                <w:sz w:val="22"/>
                <w:szCs w:val="22"/>
              </w:rPr>
            </w:pPr>
            <w:r w:rsidRPr="005C1900">
              <w:rPr>
                <w:rFonts w:ascii="Arial" w:hAnsi="Arial" w:cs="Arial"/>
                <w:b/>
                <w:bCs/>
                <w:spacing w:val="-3"/>
                <w:sz w:val="22"/>
                <w:szCs w:val="22"/>
              </w:rPr>
              <w:t xml:space="preserve">Total</w:t>
            </w:r>
          </w:p>
        </w:tc>
        <w:tc>
          <w:tcPr>
            <w:tcW w:w="4536" w:type="dxa"/>
            <w:tcBorders>
              <w:top w:val="nil"/>
              <w:left w:val="single" w:sz="4" w:space="0" w:color="auto"/>
              <w:bottom w:val="nil"/>
              <w:right w:val="single" w:sz="4" w:space="0" w:color="auto"/>
            </w:tcBorders>
            <w:vAlign w:val="center"/>
          </w:tcPr>
          <w:p w14:paraId="35EBBC01" w14:textId="77777777" w:rsidR="002D618E" w:rsidRPr="005C1900" w:rsidRDefault="002D618E" w:rsidP="005C1900">
            <w:pPr>
              <w:tabs>
                <w:tab w:val="left" w:pos="-720"/>
              </w:tabs>
              <w:suppressAutoHyphens/>
              <w:spacing w:line="276" w:lineRule="auto"/>
              <w:ind w:right="-21"/>
              <w:rPr>
                <w:rFonts w:ascii="Arial" w:hAnsi="Arial" w:cs="Arial"/>
                <w:sz w:val="22"/>
                <w:szCs w:val="22"/>
              </w:rPr>
            </w:pPr>
            <w:r w:rsidRPr="005C1900">
              <w:rPr>
                <w:rFonts w:ascii="Arial" w:hAnsi="Arial" w:cs="Arial"/>
                <w:sz w:val="22"/>
                <w:szCs w:val="22"/>
              </w:rPr>
              <w:t xml:space="preserve">[●]</w:t>
            </w:r>
          </w:p>
        </w:tc>
      </w:tr>
      <w:tr w:rsidR="002D618E" w:rsidRPr="005C1900" w14:paraId="03B8508C" w14:textId="77777777" w:rsidTr="005C1900">
        <w:trPr>
          <w:trHeight w:val="425"/>
        </w:trPr>
        <w:tc>
          <w:tcPr>
            <w:tcW w:w="3543" w:type="dxa"/>
            <w:tcBorders>
              <w:top w:val="nil"/>
              <w:left w:val="single" w:sz="4" w:space="0" w:color="auto"/>
              <w:bottom w:val="nil"/>
              <w:right w:val="single" w:sz="4" w:space="0" w:color="auto"/>
            </w:tcBorders>
            <w:vAlign w:val="center"/>
          </w:tcPr>
          <w:p w14:paraId="0203694E"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lastRenderedPageBreak/>
              <w:t xml:space="preserve">Post-issue Share Premium</w:t>
            </w:r>
          </w:p>
        </w:tc>
        <w:tc>
          <w:tcPr>
            <w:tcW w:w="4536" w:type="dxa"/>
            <w:tcBorders>
              <w:top w:val="nil"/>
              <w:left w:val="single" w:sz="4" w:space="0" w:color="auto"/>
              <w:bottom w:val="nil"/>
              <w:right w:val="single" w:sz="4" w:space="0" w:color="auto"/>
            </w:tcBorders>
            <w:vAlign w:val="center"/>
          </w:tcPr>
          <w:p w14:paraId="57EB94CD" w14:textId="77777777" w:rsidR="002D618E" w:rsidRPr="005C1900" w:rsidRDefault="002D618E" w:rsidP="005C1900">
            <w:pPr>
              <w:tabs>
                <w:tab w:val="left" w:pos="-720"/>
              </w:tabs>
              <w:suppressAutoHyphens/>
              <w:spacing w:line="276" w:lineRule="auto"/>
              <w:ind w:right="-21"/>
              <w:rPr>
                <w:rFonts w:ascii="Arial" w:hAnsi="Arial" w:cs="Arial"/>
                <w:sz w:val="22"/>
                <w:szCs w:val="22"/>
              </w:rPr>
            </w:pPr>
            <w:r w:rsidRPr="005C1900">
              <w:rPr>
                <w:rFonts w:ascii="Arial" w:hAnsi="Arial" w:cs="Arial"/>
                <w:sz w:val="22"/>
                <w:szCs w:val="22"/>
              </w:rPr>
              <w:t xml:space="preserve">[●]</w:t>
            </w:r>
          </w:p>
        </w:tc>
      </w:tr>
      <w:tr w:rsidR="002D618E" w:rsidRPr="005C1900" w14:paraId="10A247FD" w14:textId="77777777" w:rsidTr="005C1900">
        <w:trPr>
          <w:trHeight w:val="425"/>
        </w:trPr>
        <w:tc>
          <w:tcPr>
            <w:tcW w:w="3543" w:type="dxa"/>
            <w:tcBorders>
              <w:top w:val="nil"/>
              <w:left w:val="single" w:sz="4" w:space="0" w:color="auto"/>
              <w:bottom w:val="single" w:sz="4" w:space="0" w:color="auto"/>
              <w:right w:val="single" w:sz="4" w:space="0" w:color="auto"/>
            </w:tcBorders>
            <w:vAlign w:val="center"/>
          </w:tcPr>
          <w:p w14:paraId="50F6CDB2" w14:textId="77777777" w:rsidR="002D618E" w:rsidRPr="005C1900" w:rsidRDefault="002D618E" w:rsidP="005C1900">
            <w:pPr>
              <w:numPr>
                <w:ilvl w:val="0"/>
                <w:numId w:val="36"/>
              </w:numPr>
              <w:tabs>
                <w:tab w:val="left" w:pos="-720"/>
              </w:tabs>
              <w:suppressAutoHyphens/>
              <w:spacing w:line="276" w:lineRule="auto"/>
              <w:ind w:left="392" w:hanging="392"/>
              <w:rPr>
                <w:rFonts w:ascii="Arial" w:hAnsi="Arial" w:cs="Arial"/>
                <w:b/>
                <w:bCs/>
                <w:spacing w:val="-3"/>
                <w:sz w:val="22"/>
                <w:szCs w:val="22"/>
              </w:rPr>
            </w:pPr>
            <w:r w:rsidRPr="005C1900">
              <w:rPr>
                <w:rFonts w:ascii="Arial" w:hAnsi="Arial" w:cs="Arial"/>
                <w:b/>
                <w:bCs/>
                <w:spacing w:val="-3"/>
                <w:sz w:val="22"/>
                <w:szCs w:val="22"/>
              </w:rPr>
              <w:t xml:space="preserve">Total Issue Size</w:t>
            </w:r>
          </w:p>
        </w:tc>
        <w:tc>
          <w:tcPr>
            <w:tcW w:w="4536" w:type="dxa"/>
            <w:tcBorders>
              <w:top w:val="nil"/>
              <w:left w:val="single" w:sz="4" w:space="0" w:color="auto"/>
              <w:bottom w:val="single" w:sz="4" w:space="0" w:color="auto"/>
              <w:right w:val="single" w:sz="4" w:space="0" w:color="auto"/>
            </w:tcBorders>
            <w:vAlign w:val="center"/>
          </w:tcPr>
          <w:p w14:paraId="273E0067" w14:textId="77777777" w:rsidR="002D618E" w:rsidRPr="005C1900" w:rsidRDefault="002D618E" w:rsidP="005C1900">
            <w:pPr>
              <w:tabs>
                <w:tab w:val="left" w:pos="-720"/>
              </w:tabs>
              <w:suppressAutoHyphens/>
              <w:spacing w:line="276" w:lineRule="auto"/>
              <w:ind w:right="-21"/>
              <w:rPr>
                <w:rFonts w:ascii="Arial" w:hAnsi="Arial" w:cs="Arial"/>
                <w:sz w:val="22"/>
                <w:szCs w:val="22"/>
              </w:rPr>
            </w:pPr>
            <w:r w:rsidRPr="005C1900">
              <w:rPr>
                <w:rFonts w:ascii="Arial" w:hAnsi="Arial" w:cs="Arial"/>
                <w:sz w:val="22"/>
                <w:szCs w:val="22"/>
              </w:rPr>
              <w:t xml:space="preserve">[●]</w:t>
            </w:r>
          </w:p>
        </w:tc>
      </w:tr>
      <w:tr w:rsidR="002D618E" w:rsidRPr="005C1900" w14:paraId="1F382CC7"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2B3CA9F4"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pacing w:val="-3"/>
                <w:sz w:val="22"/>
                <w:szCs w:val="22"/>
              </w:rPr>
              <w:t>Objects of the issue and funding requirements</w:t>
            </w:r>
          </w:p>
        </w:tc>
        <w:tc>
          <w:tcPr>
            <w:tcW w:w="4536" w:type="dxa"/>
            <w:tcBorders>
              <w:top w:val="single" w:sz="4" w:space="0" w:color="auto"/>
              <w:left w:val="single" w:sz="4" w:space="0" w:color="auto"/>
              <w:bottom w:val="single" w:sz="4" w:space="0" w:color="auto"/>
              <w:right w:val="single" w:sz="4" w:space="0" w:color="auto"/>
            </w:tcBorders>
            <w:vAlign w:val="center"/>
          </w:tcPr>
          <w:p w14:paraId="5150AE36"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xml:space="preserve">['Offer for Sale of up to [●] Equity Shares of face value of ₹ 2 each by the Selling Shareholders aggregating up to ₹ 33,950.00 million', 'Achieve the benefits of listing the Equity Shares on the Stock Exchanges']</w:t>
            </w:r>
          </w:p>
        </w:tc>
      </w:tr>
      <w:tr w:rsidR="002D618E" w:rsidRPr="005C1900" w14:paraId="3CB2A748"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491A9BFE"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pacing w:val="-3"/>
                <w:sz w:val="22"/>
                <w:szCs w:val="22"/>
              </w:rPr>
              <w:t xml:space="preserve">Means of finance</w:t>
            </w:r>
          </w:p>
        </w:tc>
        <w:tc>
          <w:tcPr>
            <w:tcW w:w="4536" w:type="dxa"/>
            <w:tcBorders>
              <w:top w:val="single" w:sz="4" w:space="0" w:color="auto"/>
              <w:left w:val="single" w:sz="4" w:space="0" w:color="auto"/>
              <w:bottom w:val="single" w:sz="4" w:space="0" w:color="auto"/>
              <w:right w:val="single" w:sz="4" w:space="0" w:color="auto"/>
            </w:tcBorders>
            <w:vAlign w:val="center"/>
          </w:tcPr>
          <w:p w14:paraId="1CDF46FA"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pacing w:val="-3"/>
                <w:sz w:val="22"/>
                <w:szCs w:val="22"/>
              </w:rPr>
              <w:t xml:space="preserve">Not Applicable</w:t>
            </w:r>
          </w:p>
        </w:tc>
      </w:tr>
      <w:tr w:rsidR="002D618E" w:rsidRPr="005C1900" w14:paraId="36E83DA4"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2CC8536B"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z w:val="22"/>
                <w:szCs w:val="22"/>
              </w:rPr>
              <w:t xml:space="preserve">Industry / Industry group to which issuer belongs to </w:t>
            </w:r>
          </w:p>
        </w:tc>
        <w:tc>
          <w:tcPr>
            <w:tcW w:w="4536" w:type="dxa"/>
            <w:tcBorders>
              <w:top w:val="single" w:sz="4" w:space="0" w:color="auto"/>
              <w:left w:val="single" w:sz="4" w:space="0" w:color="auto"/>
              <w:bottom w:val="single" w:sz="4" w:space="0" w:color="auto"/>
              <w:right w:val="single" w:sz="4" w:space="0" w:color="auto"/>
            </w:tcBorders>
            <w:vAlign w:val="center"/>
          </w:tcPr>
          <w:p w14:paraId="1C34F6AE"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xml:space="preserve">Contract Research, Development and Manufacturing Organization</w:t>
            </w:r>
          </w:p>
        </w:tc>
      </w:tr>
      <w:tr w:rsidR="002D618E" w:rsidRPr="005C1900" w14:paraId="0CB3C690"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06917A8C" w14:textId="77777777" w:rsidR="002D618E" w:rsidRPr="005C1900" w:rsidRDefault="002D618E" w:rsidP="005C1900">
            <w:pPr>
              <w:tabs>
                <w:tab w:val="left" w:pos="-720"/>
              </w:tabs>
              <w:suppressAutoHyphens/>
              <w:rPr>
                <w:rFonts w:ascii="Arial" w:hAnsi="Arial" w:cs="Arial"/>
                <w:b/>
                <w:bCs/>
                <w:sz w:val="22"/>
                <w:szCs w:val="22"/>
              </w:rPr>
            </w:pPr>
            <w:r w:rsidRPr="005C1900">
              <w:rPr>
                <w:rFonts w:ascii="Arial" w:hAnsi="Arial" w:cs="Arial"/>
                <w:b/>
                <w:bCs/>
                <w:spacing w:val="-3"/>
                <w:sz w:val="22"/>
                <w:szCs w:val="22"/>
              </w:rPr>
              <w:t>Eligibility Norms</w:t>
            </w:r>
          </w:p>
        </w:tc>
        <w:tc>
          <w:tcPr>
            <w:tcW w:w="4536" w:type="dxa"/>
            <w:tcBorders>
              <w:top w:val="single" w:sz="4" w:space="0" w:color="auto"/>
              <w:left w:val="single" w:sz="4" w:space="0" w:color="auto"/>
              <w:bottom w:val="single" w:sz="4" w:space="0" w:color="auto"/>
              <w:right w:val="single" w:sz="4" w:space="0" w:color="auto"/>
            </w:tcBorders>
            <w:vAlign w:val="center"/>
          </w:tcPr>
          <w:p w14:paraId="161708A8"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pacing w:val="-3"/>
                <w:sz w:val="22"/>
                <w:szCs w:val="22"/>
              </w:rPr>
              <w:t xml:space="preserve">Document filed under  of the SEBI (ICDR) Regulations, 2018.</w:t>
            </w:r>
          </w:p>
        </w:tc>
      </w:tr>
      <w:tr w:rsidR="002D618E" w:rsidRPr="005C1900" w14:paraId="0FBB90DF"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67D53842"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pacing w:val="-3"/>
                <w:sz w:val="22"/>
                <w:szCs w:val="22"/>
              </w:rPr>
              <w:t xml:space="preserve">Exemption from Rule 19(2)(b) of SC(R)R, 1957</w:t>
            </w:r>
          </w:p>
        </w:tc>
        <w:tc>
          <w:tcPr>
            <w:tcW w:w="4536" w:type="dxa"/>
            <w:tcBorders>
              <w:top w:val="single" w:sz="4" w:space="0" w:color="auto"/>
              <w:left w:val="single" w:sz="4" w:space="0" w:color="auto"/>
              <w:bottom w:val="single" w:sz="4" w:space="0" w:color="auto"/>
              <w:right w:val="single" w:sz="4" w:space="0" w:color="auto"/>
            </w:tcBorders>
            <w:vAlign w:val="center"/>
          </w:tcPr>
          <w:p w14:paraId="79DC33C9"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xml:space="preserve">Not Applicable</w:t>
            </w:r>
          </w:p>
        </w:tc>
      </w:tr>
      <w:tr w:rsidR="002D618E" w:rsidRPr="005C1900" w14:paraId="2FD6644F"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29B16F63" w14:textId="77777777" w:rsidR="002D618E" w:rsidRPr="005C1900" w:rsidRDefault="002D618E" w:rsidP="005C1900">
            <w:pPr>
              <w:tabs>
                <w:tab w:val="left" w:pos="-720"/>
                <w:tab w:val="left" w:pos="0"/>
                <w:tab w:val="left" w:pos="1440"/>
                <w:tab w:val="left" w:pos="2160"/>
                <w:tab w:val="left" w:pos="2880"/>
                <w:tab w:val="left" w:pos="3600"/>
              </w:tabs>
              <w:suppressAutoHyphens/>
              <w:spacing w:after="120"/>
              <w:rPr>
                <w:rFonts w:ascii="Arial" w:hAnsi="Arial" w:cs="Arial"/>
                <w:b/>
                <w:bCs/>
                <w:spacing w:val="-3"/>
                <w:sz w:val="22"/>
                <w:szCs w:val="22"/>
              </w:rPr>
            </w:pPr>
            <w:r w:rsidRPr="005C1900">
              <w:rPr>
                <w:rFonts w:ascii="Arial" w:hAnsi="Arial" w:cs="Arial"/>
                <w:b/>
                <w:bCs/>
                <w:spacing w:val="-3"/>
                <w:sz w:val="22"/>
                <w:szCs w:val="22"/>
              </w:rPr>
              <w:t>Pre issue promoter holding as a % of pre issue paid up capital</w:t>
            </w:r>
          </w:p>
          <w:p w14:paraId="170B0188" w14:textId="77777777" w:rsidR="002D618E" w:rsidRPr="005C1900" w:rsidRDefault="002D618E" w:rsidP="005C1900">
            <w:pPr>
              <w:tabs>
                <w:tab w:val="left" w:pos="-720"/>
              </w:tabs>
              <w:suppressAutoHyphens/>
              <w:rPr>
                <w:rFonts w:ascii="Arial" w:hAnsi="Arial" w:cs="Arial"/>
                <w:b/>
                <w:bCs/>
                <w:spacing w:val="-3"/>
                <w:sz w:val="22"/>
                <w:szCs w:val="22"/>
              </w:rPr>
            </w:pPr>
            <w:r w:rsidRPr="005C1900">
              <w:rPr>
                <w:rFonts w:ascii="Arial" w:hAnsi="Arial" w:cs="Arial"/>
                <w:b/>
                <w:bCs/>
                <w:spacing w:val="-3"/>
                <w:sz w:val="22"/>
                <w:szCs w:val="22"/>
              </w:rPr>
              <w:t xml:space="preserve">Post issue promoters holding as a % of post issue paid up capital</w:t>
            </w:r>
          </w:p>
        </w:tc>
        <w:tc>
          <w:tcPr>
            <w:tcW w:w="4536" w:type="dxa"/>
            <w:tcBorders>
              <w:top w:val="single" w:sz="4" w:space="0" w:color="auto"/>
              <w:left w:val="single" w:sz="4" w:space="0" w:color="auto"/>
              <w:bottom w:val="single" w:sz="4" w:space="0" w:color="auto"/>
              <w:right w:val="single" w:sz="4" w:space="0" w:color="auto"/>
            </w:tcBorders>
            <w:vAlign w:val="center"/>
          </w:tcPr>
          <w:p w14:paraId="1C468CB5" w14:textId="77777777" w:rsidR="002D618E" w:rsidRPr="005C1900" w:rsidRDefault="002D618E" w:rsidP="005C1900">
            <w:pPr>
              <w:tabs>
                <w:tab w:val="left" w:pos="-720"/>
              </w:tabs>
              <w:suppressAutoHyphens/>
              <w:spacing w:after="120"/>
              <w:rPr>
                <w:rFonts w:ascii="Arial" w:hAnsi="Arial" w:cs="Arial"/>
                <w:sz w:val="22"/>
                <w:szCs w:val="22"/>
              </w:rPr>
            </w:pPr>
            <w:r w:rsidRPr="005C1900">
              <w:rPr>
                <w:rFonts w:ascii="Arial" w:hAnsi="Arial" w:cs="Arial"/>
                <w:sz w:val="22"/>
                <w:szCs w:val="22"/>
              </w:rPr>
              <w:t xml:space="preserve">81.79%</w:t>
            </w:r>
          </w:p>
          <w:p w14:paraId="5990CE79" w14:textId="77777777" w:rsidR="002D618E" w:rsidRPr="005C1900" w:rsidRDefault="002D618E" w:rsidP="005C1900">
            <w:pPr>
              <w:tabs>
                <w:tab w:val="left" w:pos="-720"/>
              </w:tabs>
              <w:suppressAutoHyphens/>
              <w:spacing w:after="120"/>
              <w:rPr>
                <w:rFonts w:ascii="Arial" w:hAnsi="Arial" w:cs="Arial"/>
                <w:sz w:val="22"/>
                <w:szCs w:val="22"/>
              </w:rPr>
            </w:pPr>
          </w:p>
          <w:p w14:paraId="234DE62E" w14:textId="77777777" w:rsidR="002D618E" w:rsidRPr="005C1900" w:rsidRDefault="002D618E" w:rsidP="005C1900">
            <w:pPr>
              <w:tabs>
                <w:tab w:val="left" w:pos="-720"/>
              </w:tabs>
              <w:suppressAutoHyphens/>
              <w:spacing w:after="120"/>
              <w:rPr>
                <w:rFonts w:ascii="Arial" w:hAnsi="Arial" w:cs="Arial"/>
                <w:sz w:val="22"/>
                <w:szCs w:val="22"/>
              </w:rPr>
            </w:pPr>
            <w:r w:rsidRPr="005C1900">
              <w:rPr>
                <w:rFonts w:ascii="Arial" w:hAnsi="Arial" w:cs="Arial"/>
                <w:sz w:val="22"/>
                <w:szCs w:val="22"/>
              </w:rPr>
              <w:t xml:space="preserve">[●]</w:t>
            </w:r>
          </w:p>
          <w:p w14:paraId="7E842D9A" w14:textId="77777777" w:rsidR="002D618E" w:rsidRPr="005C1900" w:rsidRDefault="002D618E" w:rsidP="005C1900">
            <w:pPr>
              <w:tabs>
                <w:tab w:val="left" w:pos="-720"/>
              </w:tabs>
              <w:suppressAutoHyphens/>
              <w:ind w:right="-21"/>
              <w:rPr>
                <w:rFonts w:ascii="Arial" w:hAnsi="Arial" w:cs="Arial"/>
                <w:sz w:val="22"/>
                <w:szCs w:val="22"/>
              </w:rPr>
            </w:pPr>
          </w:p>
        </w:tc>
      </w:tr>
      <w:tr w:rsidR="002D618E" w:rsidRPr="005C1900" w14:paraId="720E7F4E"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4ED2EBD0" w14:textId="77777777" w:rsidR="002D618E" w:rsidRPr="005C1900" w:rsidRDefault="002D618E" w:rsidP="005C1900">
            <w:pPr>
              <w:tabs>
                <w:tab w:val="left" w:pos="-720"/>
                <w:tab w:val="left" w:pos="0"/>
                <w:tab w:val="left" w:pos="1440"/>
                <w:tab w:val="left" w:pos="2160"/>
                <w:tab w:val="left" w:pos="2880"/>
                <w:tab w:val="left" w:pos="3600"/>
              </w:tabs>
              <w:suppressAutoHyphens/>
              <w:spacing w:after="120"/>
              <w:rPr>
                <w:rFonts w:ascii="Arial" w:hAnsi="Arial" w:cs="Arial"/>
                <w:b/>
                <w:bCs/>
                <w:spacing w:val="-3"/>
                <w:sz w:val="22"/>
                <w:szCs w:val="22"/>
              </w:rPr>
            </w:pPr>
            <w:r w:rsidRPr="005C1900">
              <w:rPr>
                <w:rFonts w:ascii="Arial" w:hAnsi="Arial" w:cs="Arial"/>
                <w:b/>
                <w:bCs/>
                <w:spacing w:val="-3"/>
                <w:sz w:val="22"/>
                <w:szCs w:val="22"/>
              </w:rPr>
              <w:t xml:space="preserve">Net Offer to the public as percentage of the total post issue paid up capital</w:t>
            </w:r>
          </w:p>
        </w:tc>
        <w:tc>
          <w:tcPr>
            <w:tcW w:w="4536" w:type="dxa"/>
            <w:tcBorders>
              <w:top w:val="single" w:sz="4" w:space="0" w:color="auto"/>
              <w:left w:val="single" w:sz="4" w:space="0" w:color="auto"/>
              <w:bottom w:val="single" w:sz="4" w:space="0" w:color="auto"/>
              <w:right w:val="single" w:sz="4" w:space="0" w:color="auto"/>
            </w:tcBorders>
            <w:vAlign w:val="center"/>
          </w:tcPr>
          <w:p w14:paraId="0CAD5E7C"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xml:space="preserve">[●]%</w:t>
            </w:r>
          </w:p>
        </w:tc>
      </w:tr>
      <w:tr w:rsidR="002D618E" w:rsidRPr="005C1900" w14:paraId="1A0C0162" w14:textId="77777777" w:rsidTr="005C1900">
        <w:tc>
          <w:tcPr>
            <w:tcW w:w="3543" w:type="dxa"/>
            <w:tcBorders>
              <w:top w:val="single" w:sz="4" w:space="0" w:color="auto"/>
              <w:left w:val="single" w:sz="4" w:space="0" w:color="auto"/>
              <w:bottom w:val="single" w:sz="4" w:space="0" w:color="auto"/>
              <w:right w:val="single" w:sz="4" w:space="0" w:color="auto"/>
            </w:tcBorders>
            <w:vAlign w:val="center"/>
          </w:tcPr>
          <w:p w14:paraId="3136BF62" w14:textId="77777777" w:rsidR="002D618E" w:rsidRPr="005C1900" w:rsidRDefault="002D618E" w:rsidP="005C1900">
            <w:pPr>
              <w:tabs>
                <w:tab w:val="left" w:pos="-720"/>
                <w:tab w:val="left" w:pos="0"/>
                <w:tab w:val="left" w:pos="1440"/>
                <w:tab w:val="left" w:pos="2160"/>
                <w:tab w:val="left" w:pos="2880"/>
                <w:tab w:val="left" w:pos="3600"/>
              </w:tabs>
              <w:suppressAutoHyphens/>
              <w:spacing w:after="120"/>
              <w:rPr>
                <w:rFonts w:ascii="Arial" w:hAnsi="Arial" w:cs="Arial"/>
                <w:b/>
                <w:bCs/>
                <w:spacing w:val="-3"/>
                <w:sz w:val="22"/>
                <w:szCs w:val="22"/>
              </w:rPr>
            </w:pPr>
            <w:r w:rsidRPr="005C1900">
              <w:rPr>
                <w:rFonts w:ascii="Arial" w:hAnsi="Arial" w:cs="Arial"/>
                <w:b/>
                <w:bCs/>
                <w:spacing w:val="-3"/>
                <w:sz w:val="22"/>
                <w:szCs w:val="22"/>
              </w:rPr>
              <w:t xml:space="preserve">Lock in of minimum promoters’ contribution</w:t>
            </w:r>
          </w:p>
        </w:tc>
        <w:tc>
          <w:tcPr>
            <w:tcW w:w="4536" w:type="dxa"/>
            <w:tcBorders>
              <w:top w:val="single" w:sz="4" w:space="0" w:color="auto"/>
              <w:left w:val="single" w:sz="4" w:space="0" w:color="auto"/>
              <w:bottom w:val="single" w:sz="4" w:space="0" w:color="auto"/>
              <w:right w:val="single" w:sz="4" w:space="0" w:color="auto"/>
            </w:tcBorders>
            <w:vAlign w:val="center"/>
          </w:tcPr>
          <w:p w14:paraId="1C58E9BF" w14:textId="77777777" w:rsidR="002D618E" w:rsidRPr="005C1900" w:rsidRDefault="002D618E" w:rsidP="005C1900">
            <w:pPr>
              <w:tabs>
                <w:tab w:val="left" w:pos="-720"/>
              </w:tabs>
              <w:suppressAutoHyphens/>
              <w:ind w:right="-21"/>
              <w:rPr>
                <w:rFonts w:ascii="Arial" w:hAnsi="Arial" w:cs="Arial"/>
                <w:sz w:val="22"/>
                <w:szCs w:val="22"/>
              </w:rPr>
            </w:pPr>
            <w:r w:rsidRPr="005C1900">
              <w:rPr>
                <w:rFonts w:ascii="Arial" w:hAnsi="Arial" w:cs="Arial"/>
                <w:sz w:val="22"/>
                <w:szCs w:val="22"/>
              </w:rPr>
              <w:t xml:space="preserve">Pursuant to Regulation 14 of the SEBI ICDR Regulations, an aggregate of 20% of the fully diluted post Offer Equity Share capital of our Company held by our Promoters shall be considered as minimum promoters’ contribution and, pursuant to Regulation 16 of the SEBI ICDR Regulations, shall be locked-in for a period of eighteen months, or such other period as prescribed under the SEBI ICDR Regulations, as minimum promoter’s contribution from the date of Allotment (“Promoters’ Contribution”). Our Promoters’ shareholding in excess of 20% of the fully diluted post-Offer Equity Share capital shall be locked in for a period of six months from the date of Allotment.</w:t>
            </w:r>
          </w:p>
        </w:tc>
      </w:tr>
      <w:tr w:rsidR="00CF6EE4" w:rsidRPr="005C1900" w14:paraId="36BE5748"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4D537121" w14:textId="77777777" w:rsidR="00CF6EE4" w:rsidRPr="005C1900" w:rsidRDefault="00CF6EE4" w:rsidP="005C1900">
            <w:pPr>
              <w:spacing w:before="100" w:beforeAutospacing="1" w:line="276" w:lineRule="auto"/>
              <w:rPr>
                <w:rFonts w:ascii="Arial" w:hAnsi="Arial" w:cs="Arial"/>
                <w:b/>
                <w:bCs/>
                <w:sz w:val="22"/>
                <w:szCs w:val="22"/>
              </w:rPr>
            </w:pPr>
            <w:r w:rsidRPr="005C1900">
              <w:rPr>
                <w:rFonts w:ascii="Arial" w:hAnsi="Arial" w:cs="Arial"/>
                <w:b/>
                <w:bCs/>
                <w:sz w:val="22"/>
                <w:szCs w:val="22"/>
              </w:rPr>
              <w:t>Whether all requirements of SEBI (ICDR) Regulations, 2018 (ICDR) have been complied with as per checklist for ICDR</w:t>
            </w:r>
          </w:p>
        </w:tc>
        <w:tc>
          <w:tcPr>
            <w:tcW w:w="4536" w:type="dxa"/>
            <w:tcBorders>
              <w:top w:val="single" w:sz="4" w:space="0" w:color="auto"/>
              <w:left w:val="single" w:sz="4" w:space="0" w:color="auto"/>
              <w:bottom w:val="single" w:sz="4" w:space="0" w:color="auto"/>
              <w:right w:val="single" w:sz="4" w:space="0" w:color="auto"/>
            </w:tcBorders>
            <w:shd w:val="clear" w:color="auto" w:fill="FFFF00"/>
            <w:vAlign w:val="center"/>
          </w:tcPr>
          <w:p w14:paraId="1527E664" w14:textId="77777777" w:rsidR="00CF6EE4" w:rsidRPr="005C1900" w:rsidRDefault="00CF6EE4" w:rsidP="005C1900">
            <w:pPr>
              <w:spacing w:before="100" w:beforeAutospacing="1" w:line="276" w:lineRule="auto"/>
              <w:rPr>
                <w:rFonts w:ascii="Arial" w:hAnsi="Arial" w:cs="Arial"/>
                <w:sz w:val="22"/>
                <w:szCs w:val="22"/>
              </w:rPr>
            </w:pPr>
            <w:r w:rsidRPr="005C1900">
              <w:rPr>
                <w:rFonts w:ascii="Arial" w:hAnsi="Arial" w:cs="Arial"/>
                <w:sz w:val="22"/>
                <w:szCs w:val="22"/>
              </w:rPr>
              <w:t>The DRHP has been checked with the applicable provisions of the ICDR in terms of the checklist. Based on such scrutiny, the DRHP is in compliance with all the applicable provisions.</w:t>
            </w:r>
          </w:p>
        </w:tc>
      </w:tr>
      <w:tr w:rsidR="000C032B" w:rsidRPr="005C1900" w14:paraId="223B6AB1" w14:textId="77777777" w:rsidTr="005C1900">
        <w:trPr>
          <w:trHeight w:val="425"/>
        </w:trPr>
        <w:tc>
          <w:tcPr>
            <w:tcW w:w="3543" w:type="dxa"/>
            <w:tcBorders>
              <w:top w:val="single" w:sz="4" w:space="0" w:color="auto"/>
              <w:left w:val="single" w:sz="4" w:space="0" w:color="auto"/>
              <w:bottom w:val="nil"/>
              <w:right w:val="single" w:sz="4" w:space="0" w:color="auto"/>
            </w:tcBorders>
            <w:vAlign w:val="center"/>
          </w:tcPr>
          <w:p w14:paraId="3CB9C32C" w14:textId="08B39565" w:rsidR="000C032B" w:rsidRPr="005C1900" w:rsidRDefault="000C032B" w:rsidP="005C1900">
            <w:pPr>
              <w:spacing w:line="276" w:lineRule="auto"/>
              <w:ind w:left="28"/>
              <w:rPr>
                <w:rFonts w:ascii="Arial" w:hAnsi="Arial" w:cs="Arial"/>
                <w:b/>
                <w:bCs/>
                <w:sz w:val="22"/>
                <w:szCs w:val="22"/>
              </w:rPr>
            </w:pPr>
            <w:r w:rsidRPr="005C1900">
              <w:rPr>
                <w:rFonts w:ascii="Arial" w:hAnsi="Arial" w:cs="Arial"/>
                <w:b/>
                <w:bCs/>
                <w:sz w:val="22"/>
                <w:szCs w:val="22"/>
              </w:rPr>
              <w:t>Relevant dates in processing of case:</w:t>
            </w:r>
          </w:p>
        </w:tc>
        <w:tc>
          <w:tcPr>
            <w:tcW w:w="4536" w:type="dxa"/>
            <w:tcBorders>
              <w:top w:val="single" w:sz="4" w:space="0" w:color="auto"/>
              <w:left w:val="single" w:sz="4" w:space="0" w:color="auto"/>
              <w:bottom w:val="nil"/>
              <w:right w:val="single" w:sz="4" w:space="0" w:color="auto"/>
            </w:tcBorders>
            <w:vAlign w:val="center"/>
          </w:tcPr>
          <w:p w14:paraId="3D813E2F" w14:textId="77777777" w:rsidR="000C032B" w:rsidRPr="005C1900" w:rsidRDefault="000C032B" w:rsidP="005C1900">
            <w:pPr>
              <w:spacing w:line="276" w:lineRule="auto"/>
              <w:rPr>
                <w:rFonts w:ascii="Arial" w:hAnsi="Arial" w:cs="Arial"/>
                <w:spacing w:val="-3"/>
                <w:sz w:val="22"/>
                <w:szCs w:val="22"/>
              </w:rPr>
            </w:pPr>
          </w:p>
        </w:tc>
      </w:tr>
      <w:tr w:rsidR="000C032B" w:rsidRPr="005C1900" w14:paraId="1AE8F65E" w14:textId="77777777" w:rsidTr="005C1900">
        <w:trPr>
          <w:trHeight w:val="425"/>
        </w:trPr>
        <w:tc>
          <w:tcPr>
            <w:tcW w:w="3543" w:type="dxa"/>
            <w:tcBorders>
              <w:top w:val="nil"/>
              <w:left w:val="single" w:sz="4" w:space="0" w:color="auto"/>
              <w:bottom w:val="nil"/>
              <w:right w:val="single" w:sz="4" w:space="0" w:color="auto"/>
            </w:tcBorders>
            <w:vAlign w:val="center"/>
          </w:tcPr>
          <w:p w14:paraId="565D2146" w14:textId="064CFB8B" w:rsidR="000C032B" w:rsidRPr="005C1900" w:rsidRDefault="000C032B" w:rsidP="005C1900">
            <w:pPr>
              <w:numPr>
                <w:ilvl w:val="0"/>
                <w:numId w:val="1"/>
              </w:numPr>
              <w:tabs>
                <w:tab w:val="clear" w:pos="2880"/>
                <w:tab w:val="num" w:pos="248"/>
              </w:tabs>
              <w:spacing w:line="276" w:lineRule="auto"/>
              <w:ind w:left="288" w:hanging="260"/>
              <w:rPr>
                <w:rFonts w:ascii="Arial" w:hAnsi="Arial" w:cs="Arial"/>
                <w:b/>
                <w:bCs/>
                <w:sz w:val="22"/>
                <w:szCs w:val="22"/>
              </w:rPr>
            </w:pPr>
            <w:r w:rsidRPr="005C1900">
              <w:rPr>
                <w:rFonts w:ascii="Arial" w:hAnsi="Arial" w:cs="Arial"/>
                <w:b/>
                <w:bCs/>
                <w:sz w:val="22"/>
                <w:szCs w:val="22"/>
              </w:rPr>
              <w:t xml:space="preserve">Date of receipt of Draft document </w:t>
            </w:r>
          </w:p>
        </w:tc>
        <w:tc>
          <w:tcPr>
            <w:tcW w:w="4536" w:type="dxa"/>
            <w:tcBorders>
              <w:top w:val="nil"/>
              <w:left w:val="single" w:sz="4" w:space="0" w:color="auto"/>
              <w:bottom w:val="nil"/>
              <w:right w:val="single" w:sz="4" w:space="0" w:color="auto"/>
            </w:tcBorders>
            <w:vAlign w:val="center"/>
          </w:tcPr>
          <w:p w14:paraId="4DD2613B" w14:textId="452BFD5A" w:rsidR="000C032B" w:rsidRPr="005C1900" w:rsidRDefault="000C032B" w:rsidP="005C1900">
            <w:pPr>
              <w:spacing w:line="276" w:lineRule="auto"/>
              <w:rPr>
                <w:rFonts w:ascii="Arial" w:eastAsia="Gungsuh" w:hAnsi="Arial" w:cs="Arial"/>
                <w:b/>
                <w:bCs/>
                <w:spacing w:val="-3"/>
                <w:sz w:val="22"/>
                <w:szCs w:val="22"/>
              </w:rPr>
            </w:pPr>
            <w:r w:rsidRPr="005C1900">
              <w:rPr>
                <w:rFonts w:ascii="Arial" w:eastAsia="Gungsuh" w:hAnsi="Arial" w:cs="Arial"/>
                <w:b/>
                <w:bCs/>
                <w:spacing w:val="-3"/>
                <w:sz w:val="22"/>
                <w:szCs w:val="22"/>
                <w:highlight w:val="yellow"/>
              </w:rPr>
              <w:t>DATE</w:t>
            </w:r>
          </w:p>
        </w:tc>
      </w:tr>
      <w:tr w:rsidR="000C032B" w:rsidRPr="005C1900" w14:paraId="07AAF9FF" w14:textId="77777777" w:rsidTr="005C1900">
        <w:trPr>
          <w:trHeight w:val="425"/>
        </w:trPr>
        <w:tc>
          <w:tcPr>
            <w:tcW w:w="3543" w:type="dxa"/>
            <w:tcBorders>
              <w:top w:val="nil"/>
              <w:left w:val="single" w:sz="4" w:space="0" w:color="auto"/>
              <w:bottom w:val="nil"/>
              <w:right w:val="single" w:sz="4" w:space="0" w:color="auto"/>
            </w:tcBorders>
            <w:vAlign w:val="center"/>
          </w:tcPr>
          <w:p w14:paraId="6798B75C" w14:textId="46E0F855" w:rsidR="000C032B" w:rsidRPr="005C1900" w:rsidRDefault="000C032B" w:rsidP="005C1900">
            <w:pPr>
              <w:numPr>
                <w:ilvl w:val="0"/>
                <w:numId w:val="1"/>
              </w:numPr>
              <w:tabs>
                <w:tab w:val="clear" w:pos="2880"/>
                <w:tab w:val="num" w:pos="248"/>
              </w:tabs>
              <w:spacing w:line="276" w:lineRule="auto"/>
              <w:ind w:left="288" w:hanging="260"/>
              <w:rPr>
                <w:rFonts w:ascii="Arial" w:hAnsi="Arial" w:cs="Arial"/>
                <w:b/>
                <w:bCs/>
                <w:sz w:val="22"/>
                <w:szCs w:val="22"/>
              </w:rPr>
            </w:pPr>
            <w:r w:rsidRPr="005C1900">
              <w:rPr>
                <w:rFonts w:ascii="Arial" w:hAnsi="Arial" w:cs="Arial"/>
                <w:b/>
                <w:bCs/>
                <w:sz w:val="22"/>
                <w:szCs w:val="22"/>
              </w:rPr>
              <w:t>Date of meeting / conference call with LM for clarifications</w:t>
            </w:r>
          </w:p>
        </w:tc>
        <w:tc>
          <w:tcPr>
            <w:tcW w:w="4536" w:type="dxa"/>
            <w:tcBorders>
              <w:top w:val="nil"/>
              <w:left w:val="single" w:sz="4" w:space="0" w:color="auto"/>
              <w:bottom w:val="nil"/>
              <w:right w:val="single" w:sz="4" w:space="0" w:color="auto"/>
            </w:tcBorders>
            <w:vAlign w:val="center"/>
          </w:tcPr>
          <w:p w14:paraId="68BF22E7" w14:textId="2C0902FB" w:rsidR="000C032B" w:rsidRPr="005C1900" w:rsidRDefault="000C032B" w:rsidP="005C1900">
            <w:pPr>
              <w:spacing w:line="276" w:lineRule="auto"/>
              <w:rPr>
                <w:rFonts w:ascii="Arial" w:hAnsi="Arial" w:cs="Arial"/>
                <w:spacing w:val="-3"/>
                <w:sz w:val="22"/>
                <w:szCs w:val="22"/>
              </w:rPr>
            </w:pPr>
            <w:r w:rsidRPr="005C1900">
              <w:rPr>
                <w:rFonts w:ascii="Arial" w:eastAsia="Gungsuh" w:hAnsi="Arial" w:cs="Arial"/>
                <w:b/>
                <w:bCs/>
                <w:spacing w:val="-3"/>
                <w:sz w:val="22"/>
                <w:szCs w:val="22"/>
                <w:highlight w:val="yellow"/>
              </w:rPr>
              <w:t>DATE</w:t>
            </w:r>
          </w:p>
        </w:tc>
      </w:tr>
      <w:tr w:rsidR="000C032B" w:rsidRPr="005C1900" w14:paraId="5CA0BF72" w14:textId="77777777" w:rsidTr="005C1900">
        <w:trPr>
          <w:trHeight w:val="425"/>
        </w:trPr>
        <w:tc>
          <w:tcPr>
            <w:tcW w:w="3543" w:type="dxa"/>
            <w:tcBorders>
              <w:top w:val="nil"/>
              <w:left w:val="single" w:sz="4" w:space="0" w:color="auto"/>
              <w:bottom w:val="nil"/>
              <w:right w:val="single" w:sz="4" w:space="0" w:color="auto"/>
            </w:tcBorders>
            <w:vAlign w:val="center"/>
          </w:tcPr>
          <w:p w14:paraId="3B4B8B59" w14:textId="01A7D7D1" w:rsidR="000C032B" w:rsidRPr="005C1900" w:rsidRDefault="000C032B" w:rsidP="005C1900">
            <w:pPr>
              <w:numPr>
                <w:ilvl w:val="0"/>
                <w:numId w:val="1"/>
              </w:numPr>
              <w:tabs>
                <w:tab w:val="clear" w:pos="2880"/>
                <w:tab w:val="num" w:pos="248"/>
              </w:tabs>
              <w:spacing w:line="276" w:lineRule="auto"/>
              <w:ind w:left="288" w:hanging="260"/>
              <w:rPr>
                <w:rFonts w:ascii="Arial" w:hAnsi="Arial" w:cs="Arial"/>
                <w:b/>
                <w:bCs/>
                <w:sz w:val="22"/>
                <w:szCs w:val="22"/>
              </w:rPr>
            </w:pPr>
            <w:r w:rsidRPr="005C1900">
              <w:rPr>
                <w:rFonts w:ascii="Arial" w:hAnsi="Arial" w:cs="Arial"/>
                <w:b/>
                <w:bCs/>
                <w:sz w:val="22"/>
                <w:szCs w:val="22"/>
              </w:rPr>
              <w:t>Date of 1st clarification letter/mail by SEBI</w:t>
            </w:r>
          </w:p>
        </w:tc>
        <w:tc>
          <w:tcPr>
            <w:tcW w:w="4536" w:type="dxa"/>
            <w:tcBorders>
              <w:top w:val="nil"/>
              <w:left w:val="single" w:sz="4" w:space="0" w:color="auto"/>
              <w:bottom w:val="nil"/>
              <w:right w:val="single" w:sz="4" w:space="0" w:color="auto"/>
            </w:tcBorders>
            <w:vAlign w:val="center"/>
          </w:tcPr>
          <w:p w14:paraId="5C2D9B04" w14:textId="39A674CF" w:rsidR="000C032B" w:rsidRPr="005C1900" w:rsidRDefault="000C032B" w:rsidP="005C1900">
            <w:pPr>
              <w:spacing w:line="276" w:lineRule="auto"/>
              <w:rPr>
                <w:rFonts w:ascii="Arial" w:hAnsi="Arial" w:cs="Arial"/>
                <w:spacing w:val="-3"/>
                <w:sz w:val="22"/>
                <w:szCs w:val="22"/>
              </w:rPr>
            </w:pPr>
            <w:r w:rsidRPr="005C1900">
              <w:rPr>
                <w:rFonts w:ascii="Arial" w:eastAsia="Gungsuh" w:hAnsi="Arial" w:cs="Arial"/>
                <w:b/>
                <w:bCs/>
                <w:spacing w:val="-3"/>
                <w:sz w:val="22"/>
                <w:szCs w:val="22"/>
                <w:highlight w:val="yellow"/>
              </w:rPr>
              <w:t>DATE</w:t>
            </w:r>
          </w:p>
        </w:tc>
      </w:tr>
      <w:tr w:rsidR="000C032B" w:rsidRPr="005C1900" w14:paraId="18AA990F" w14:textId="77777777" w:rsidTr="005C1900">
        <w:trPr>
          <w:trHeight w:val="425"/>
        </w:trPr>
        <w:tc>
          <w:tcPr>
            <w:tcW w:w="3543" w:type="dxa"/>
            <w:tcBorders>
              <w:top w:val="nil"/>
              <w:left w:val="single" w:sz="4" w:space="0" w:color="auto"/>
              <w:bottom w:val="nil"/>
              <w:right w:val="single" w:sz="4" w:space="0" w:color="auto"/>
            </w:tcBorders>
            <w:vAlign w:val="center"/>
          </w:tcPr>
          <w:p w14:paraId="2DAE05BB" w14:textId="4075C5AC" w:rsidR="000C032B" w:rsidRPr="005C1900" w:rsidRDefault="000C032B" w:rsidP="005C1900">
            <w:pPr>
              <w:numPr>
                <w:ilvl w:val="0"/>
                <w:numId w:val="1"/>
              </w:numPr>
              <w:tabs>
                <w:tab w:val="clear" w:pos="2880"/>
                <w:tab w:val="num" w:pos="248"/>
              </w:tabs>
              <w:spacing w:line="276" w:lineRule="auto"/>
              <w:ind w:left="288" w:hanging="260"/>
              <w:rPr>
                <w:rFonts w:ascii="Arial" w:hAnsi="Arial" w:cs="Arial"/>
                <w:b/>
                <w:bCs/>
                <w:sz w:val="22"/>
                <w:szCs w:val="22"/>
              </w:rPr>
            </w:pPr>
            <w:r w:rsidRPr="005C1900">
              <w:rPr>
                <w:rFonts w:ascii="Arial" w:hAnsi="Arial" w:cs="Arial"/>
                <w:b/>
                <w:bCs/>
                <w:sz w:val="22"/>
                <w:szCs w:val="22"/>
              </w:rPr>
              <w:t>Date of receipt of reply to 1st clarification letter/mail from LM</w:t>
            </w:r>
          </w:p>
        </w:tc>
        <w:tc>
          <w:tcPr>
            <w:tcW w:w="4536" w:type="dxa"/>
            <w:tcBorders>
              <w:top w:val="nil"/>
              <w:left w:val="single" w:sz="4" w:space="0" w:color="auto"/>
              <w:bottom w:val="nil"/>
              <w:right w:val="single" w:sz="4" w:space="0" w:color="auto"/>
            </w:tcBorders>
            <w:vAlign w:val="center"/>
          </w:tcPr>
          <w:p w14:paraId="081E979A" w14:textId="6981633F" w:rsidR="000C032B" w:rsidRPr="005C1900" w:rsidRDefault="000C032B" w:rsidP="005C1900">
            <w:pPr>
              <w:spacing w:line="276" w:lineRule="auto"/>
              <w:rPr>
                <w:rFonts w:ascii="Arial" w:hAnsi="Arial" w:cs="Arial"/>
                <w:spacing w:val="-3"/>
                <w:sz w:val="22"/>
                <w:szCs w:val="22"/>
              </w:rPr>
            </w:pPr>
            <w:r w:rsidRPr="005C1900">
              <w:rPr>
                <w:rFonts w:ascii="Arial" w:eastAsia="Gungsuh" w:hAnsi="Arial" w:cs="Arial"/>
                <w:b/>
                <w:bCs/>
                <w:spacing w:val="-3"/>
                <w:sz w:val="22"/>
                <w:szCs w:val="22"/>
                <w:highlight w:val="yellow"/>
              </w:rPr>
              <w:t>DATE</w:t>
            </w:r>
          </w:p>
        </w:tc>
      </w:tr>
      <w:tr w:rsidR="000C032B" w:rsidRPr="005C1900" w14:paraId="57074E85" w14:textId="77777777" w:rsidTr="005C1900">
        <w:trPr>
          <w:trHeight w:val="425"/>
        </w:trPr>
        <w:tc>
          <w:tcPr>
            <w:tcW w:w="3543" w:type="dxa"/>
            <w:tcBorders>
              <w:top w:val="nil"/>
              <w:left w:val="single" w:sz="4" w:space="0" w:color="auto"/>
              <w:bottom w:val="nil"/>
              <w:right w:val="single" w:sz="4" w:space="0" w:color="auto"/>
            </w:tcBorders>
            <w:vAlign w:val="center"/>
          </w:tcPr>
          <w:p w14:paraId="03ECE0AF" w14:textId="7558FFE0" w:rsidR="000C032B" w:rsidRPr="005C1900" w:rsidRDefault="000C032B" w:rsidP="005C1900">
            <w:pPr>
              <w:numPr>
                <w:ilvl w:val="0"/>
                <w:numId w:val="1"/>
              </w:numPr>
              <w:tabs>
                <w:tab w:val="clear" w:pos="2880"/>
                <w:tab w:val="num" w:pos="248"/>
              </w:tabs>
              <w:spacing w:line="276" w:lineRule="auto"/>
              <w:ind w:left="288" w:hanging="260"/>
              <w:rPr>
                <w:rFonts w:ascii="Arial" w:hAnsi="Arial" w:cs="Arial"/>
                <w:b/>
                <w:bCs/>
                <w:sz w:val="22"/>
                <w:szCs w:val="22"/>
              </w:rPr>
            </w:pPr>
            <w:r w:rsidRPr="005C1900">
              <w:rPr>
                <w:rFonts w:ascii="Arial" w:hAnsi="Arial" w:cs="Arial"/>
                <w:b/>
                <w:bCs/>
                <w:sz w:val="22"/>
                <w:szCs w:val="22"/>
              </w:rPr>
              <w:t>Date of receipt of in principle approvals from Stock Exchanges</w:t>
            </w:r>
          </w:p>
        </w:tc>
        <w:tc>
          <w:tcPr>
            <w:tcW w:w="4536" w:type="dxa"/>
            <w:tcBorders>
              <w:top w:val="nil"/>
              <w:left w:val="single" w:sz="4" w:space="0" w:color="auto"/>
              <w:bottom w:val="nil"/>
              <w:right w:val="single" w:sz="4" w:space="0" w:color="auto"/>
            </w:tcBorders>
            <w:vAlign w:val="center"/>
          </w:tcPr>
          <w:p w14:paraId="317455AB" w14:textId="7B9949A3" w:rsidR="000C032B" w:rsidRPr="005C1900" w:rsidRDefault="000C032B" w:rsidP="005C1900">
            <w:pPr>
              <w:spacing w:line="276" w:lineRule="auto"/>
              <w:rPr>
                <w:rFonts w:ascii="Arial" w:hAnsi="Arial" w:cs="Arial"/>
                <w:spacing w:val="-3"/>
                <w:sz w:val="22"/>
                <w:szCs w:val="22"/>
              </w:rPr>
            </w:pPr>
            <w:r w:rsidRPr="005C1900">
              <w:rPr>
                <w:rFonts w:ascii="Arial" w:eastAsia="Gungsuh" w:hAnsi="Arial" w:cs="Arial"/>
                <w:b/>
                <w:bCs/>
                <w:spacing w:val="-3"/>
                <w:sz w:val="22"/>
                <w:szCs w:val="22"/>
                <w:highlight w:val="yellow"/>
              </w:rPr>
              <w:t>DATE</w:t>
            </w:r>
          </w:p>
        </w:tc>
      </w:tr>
      <w:tr w:rsidR="000C032B" w:rsidRPr="005C1900" w14:paraId="2CDC7047" w14:textId="77777777" w:rsidTr="005C1900">
        <w:trPr>
          <w:trHeight w:val="425"/>
        </w:trPr>
        <w:tc>
          <w:tcPr>
            <w:tcW w:w="3543" w:type="dxa"/>
            <w:tcBorders>
              <w:top w:val="nil"/>
              <w:left w:val="single" w:sz="4" w:space="0" w:color="auto"/>
              <w:bottom w:val="single" w:sz="4" w:space="0" w:color="auto"/>
              <w:right w:val="single" w:sz="4" w:space="0" w:color="auto"/>
            </w:tcBorders>
            <w:vAlign w:val="center"/>
          </w:tcPr>
          <w:p w14:paraId="25A830BF" w14:textId="4BD56BFF" w:rsidR="000C032B" w:rsidRPr="005C1900" w:rsidRDefault="000C032B" w:rsidP="005C1900">
            <w:pPr>
              <w:numPr>
                <w:ilvl w:val="0"/>
                <w:numId w:val="1"/>
              </w:numPr>
              <w:tabs>
                <w:tab w:val="clear" w:pos="2880"/>
                <w:tab w:val="num" w:pos="248"/>
              </w:tabs>
              <w:spacing w:line="276" w:lineRule="auto"/>
              <w:ind w:left="288" w:hanging="260"/>
              <w:rPr>
                <w:rFonts w:ascii="Arial" w:hAnsi="Arial" w:cs="Arial"/>
                <w:b/>
                <w:bCs/>
                <w:sz w:val="22"/>
                <w:szCs w:val="22"/>
              </w:rPr>
            </w:pPr>
            <w:r w:rsidRPr="005C1900">
              <w:rPr>
                <w:rFonts w:ascii="Arial" w:hAnsi="Arial" w:cs="Arial"/>
                <w:b/>
                <w:bCs/>
                <w:sz w:val="22"/>
                <w:szCs w:val="22"/>
              </w:rPr>
              <w:t>Date of receipt of last communication letter/mail from LM</w:t>
            </w:r>
          </w:p>
        </w:tc>
        <w:tc>
          <w:tcPr>
            <w:tcW w:w="4536" w:type="dxa"/>
            <w:tcBorders>
              <w:top w:val="nil"/>
              <w:left w:val="single" w:sz="4" w:space="0" w:color="auto"/>
              <w:bottom w:val="single" w:sz="4" w:space="0" w:color="auto"/>
              <w:right w:val="single" w:sz="4" w:space="0" w:color="auto"/>
            </w:tcBorders>
            <w:vAlign w:val="center"/>
          </w:tcPr>
          <w:p w14:paraId="4062E448" w14:textId="117A194F" w:rsidR="000C032B" w:rsidRPr="005C1900" w:rsidRDefault="000C032B" w:rsidP="005C1900">
            <w:pPr>
              <w:spacing w:line="276" w:lineRule="auto"/>
              <w:rPr>
                <w:rFonts w:ascii="Arial" w:hAnsi="Arial" w:cs="Arial"/>
                <w:spacing w:val="-3"/>
                <w:sz w:val="22"/>
                <w:szCs w:val="22"/>
              </w:rPr>
            </w:pPr>
            <w:r w:rsidRPr="005C1900">
              <w:rPr>
                <w:rFonts w:ascii="Arial" w:eastAsia="Gungsuh" w:hAnsi="Arial" w:cs="Arial"/>
                <w:b/>
                <w:bCs/>
                <w:spacing w:val="-3"/>
                <w:sz w:val="22"/>
                <w:szCs w:val="22"/>
                <w:highlight w:val="yellow"/>
              </w:rPr>
              <w:t>DATE</w:t>
            </w:r>
          </w:p>
        </w:tc>
      </w:tr>
      <w:tr w:rsidR="000C032B" w:rsidRPr="005C1900" w14:paraId="187E4835"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493963B4" w14:textId="77777777" w:rsidR="000C032B" w:rsidRPr="005C1900" w:rsidRDefault="000C032B" w:rsidP="005C1900">
            <w:pPr>
              <w:spacing w:before="100" w:beforeAutospacing="1" w:line="276" w:lineRule="auto"/>
              <w:rPr>
                <w:rFonts w:ascii="Arial" w:hAnsi="Arial" w:cs="Arial"/>
                <w:b/>
                <w:bCs/>
                <w:sz w:val="22"/>
                <w:szCs w:val="22"/>
              </w:rPr>
            </w:pPr>
            <w:r w:rsidRPr="005C1900">
              <w:rPr>
                <w:rFonts w:ascii="Arial" w:hAnsi="Arial" w:cs="Arial"/>
                <w:b/>
                <w:bCs/>
                <w:sz w:val="22"/>
                <w:szCs w:val="22"/>
              </w:rPr>
              <w:t>Fees</w:t>
            </w:r>
          </w:p>
        </w:tc>
        <w:tc>
          <w:tcPr>
            <w:tcW w:w="4536" w:type="dxa"/>
            <w:tcBorders>
              <w:top w:val="single" w:sz="4" w:space="0" w:color="auto"/>
              <w:left w:val="single" w:sz="4" w:space="0" w:color="auto"/>
              <w:bottom w:val="single" w:sz="4" w:space="0" w:color="auto"/>
              <w:right w:val="single" w:sz="4" w:space="0" w:color="auto"/>
            </w:tcBorders>
            <w:vAlign w:val="center"/>
          </w:tcPr>
          <w:p w14:paraId="39B2B95F" w14:textId="12F53CD5" w:rsidR="000C032B" w:rsidRPr="005C1900" w:rsidRDefault="000C032B" w:rsidP="005C1900">
            <w:pPr>
              <w:spacing w:before="100" w:beforeAutospacing="1" w:line="276" w:lineRule="auto"/>
              <w:rPr>
                <w:rFonts w:ascii="Arial" w:hAnsi="Arial" w:cs="Arial"/>
                <w:sz w:val="22"/>
                <w:szCs w:val="22"/>
                <w:lang w:val="en-IN"/>
              </w:rPr>
            </w:pPr>
            <w:r w:rsidRPr="005C1900">
              <w:rPr>
                <w:rFonts w:ascii="Arial" w:eastAsia="Gungsuh" w:hAnsi="Arial" w:cs="Arial"/>
                <w:spacing w:val="-3"/>
                <w:sz w:val="22"/>
                <w:szCs w:val="22"/>
              </w:rPr>
              <w:t xml:space="preserve">Filing Fee of </w:t>
            </w:r>
            <w:r w:rsidRPr="005C1900">
              <w:rPr>
                <w:rFonts w:ascii="Arial" w:eastAsia="Gungsuh" w:hAnsi="Arial" w:cs="Arial"/>
                <w:b/>
                <w:bCs/>
                <w:spacing w:val="-3"/>
                <w:sz w:val="22"/>
                <w:szCs w:val="22"/>
                <w:highlight w:val="yellow"/>
              </w:rPr>
              <w:t>FEE</w:t>
            </w:r>
            <w:r w:rsidRPr="005C1900">
              <w:rPr>
                <w:rFonts w:ascii="Arial" w:eastAsia="Gungsuh" w:hAnsi="Arial" w:cs="Arial"/>
                <w:spacing w:val="-3"/>
                <w:sz w:val="22"/>
                <w:szCs w:val="22"/>
              </w:rPr>
              <w:t xml:space="preserve"> </w:t>
            </w:r>
            <w:r w:rsidRPr="005C1900">
              <w:rPr>
                <w:rFonts w:ascii="Arial" w:eastAsia="Gungsuh" w:hAnsi="Arial" w:cs="Arial"/>
                <w:sz w:val="22"/>
                <w:szCs w:val="22"/>
              </w:rPr>
              <w:t xml:space="preserve">and GST of </w:t>
            </w:r>
            <w:r w:rsidRPr="005C1900">
              <w:rPr>
                <w:rFonts w:ascii="Arial" w:eastAsia="Gungsuh" w:hAnsi="Arial" w:cs="Arial"/>
                <w:b/>
                <w:bCs/>
                <w:sz w:val="22"/>
                <w:szCs w:val="22"/>
                <w:highlight w:val="yellow"/>
              </w:rPr>
              <w:t>GST</w:t>
            </w:r>
            <w:r w:rsidRPr="005C1900">
              <w:rPr>
                <w:rFonts w:ascii="Arial" w:eastAsia="Gungsuh" w:hAnsi="Arial" w:cs="Arial"/>
                <w:b/>
                <w:bCs/>
                <w:sz w:val="22"/>
                <w:szCs w:val="22"/>
              </w:rPr>
              <w:t xml:space="preserve"> </w:t>
            </w:r>
            <w:r w:rsidRPr="005C1900">
              <w:rPr>
                <w:rFonts w:ascii="Arial" w:eastAsia="Gungsuh" w:hAnsi="Arial" w:cs="Arial"/>
                <w:sz w:val="22"/>
                <w:szCs w:val="22"/>
              </w:rPr>
              <w:t>at the time of filing DRHP with SEBI.</w:t>
            </w:r>
          </w:p>
        </w:tc>
      </w:tr>
      <w:tr w:rsidR="000C032B" w:rsidRPr="005C1900" w14:paraId="442BDBD8" w14:textId="77777777" w:rsidTr="005C1900">
        <w:trPr>
          <w:trHeight w:val="425"/>
        </w:trPr>
        <w:tc>
          <w:tcPr>
            <w:tcW w:w="3543" w:type="dxa"/>
            <w:tcBorders>
              <w:top w:val="single" w:sz="4" w:space="0" w:color="auto"/>
              <w:left w:val="single" w:sz="4" w:space="0" w:color="auto"/>
              <w:bottom w:val="single" w:sz="4" w:space="0" w:color="auto"/>
              <w:right w:val="single" w:sz="4" w:space="0" w:color="auto"/>
            </w:tcBorders>
            <w:vAlign w:val="center"/>
          </w:tcPr>
          <w:p w14:paraId="3FA4D2CD" w14:textId="77777777" w:rsidR="000C032B" w:rsidRPr="005C1900" w:rsidRDefault="000C032B" w:rsidP="005C1900">
            <w:pPr>
              <w:spacing w:before="100" w:beforeAutospacing="1" w:line="276" w:lineRule="auto"/>
              <w:rPr>
                <w:rFonts w:ascii="Arial" w:hAnsi="Arial" w:cs="Arial"/>
                <w:b/>
                <w:bCs/>
                <w:sz w:val="22"/>
                <w:szCs w:val="22"/>
              </w:rPr>
            </w:pPr>
            <w:r w:rsidRPr="005C1900">
              <w:rPr>
                <w:rFonts w:ascii="Arial" w:hAnsi="Arial" w:cs="Arial"/>
                <w:b/>
                <w:bCs/>
                <w:sz w:val="22"/>
                <w:szCs w:val="22"/>
              </w:rPr>
              <w:t>Appropriate Authority as per Delegation of Powers</w:t>
            </w:r>
          </w:p>
        </w:tc>
        <w:tc>
          <w:tcPr>
            <w:tcW w:w="4536" w:type="dxa"/>
            <w:tcBorders>
              <w:top w:val="single" w:sz="4" w:space="0" w:color="auto"/>
              <w:left w:val="single" w:sz="4" w:space="0" w:color="auto"/>
              <w:bottom w:val="single" w:sz="4" w:space="0" w:color="auto"/>
              <w:right w:val="single" w:sz="4" w:space="0" w:color="auto"/>
            </w:tcBorders>
            <w:vAlign w:val="center"/>
          </w:tcPr>
          <w:p w14:paraId="3137C922" w14:textId="74951534" w:rsidR="000C032B" w:rsidRPr="005C1900" w:rsidRDefault="000C032B" w:rsidP="005C1900">
            <w:pPr>
              <w:spacing w:line="276" w:lineRule="auto"/>
              <w:ind w:right="-21"/>
              <w:rPr>
                <w:rFonts w:ascii="Arial" w:eastAsia="Gungsuh" w:hAnsi="Arial" w:cs="Arial"/>
                <w:sz w:val="22"/>
                <w:szCs w:val="22"/>
              </w:rPr>
            </w:pPr>
            <w:r w:rsidRPr="005C1900">
              <w:rPr>
                <w:rFonts w:ascii="Arial" w:hAnsi="Arial" w:cs="Arial"/>
                <w:sz w:val="22"/>
                <w:szCs w:val="22"/>
                <w:lang w:val="en-IN"/>
              </w:rPr>
              <w:t xml:space="preserve">Since the approximate issue size is</w:t>
            </w:r>
            <w:r w:rsidR="00E93B31" w:rsidRPr="005C1900">
              <w:rPr>
                <w:rFonts w:ascii="Arial" w:hAnsi="Arial" w:cs="Arial"/>
                <w:sz w:val="22"/>
                <w:szCs w:val="22"/>
                <w:lang w:val="en-IN"/>
              </w:rPr>
              <w:t xml:space="preserve"> </w:t>
            </w:r>
            <w:r w:rsidRPr="005C1900">
              <w:rPr>
                <w:rFonts w:ascii="Arial" w:hAnsi="Arial" w:cs="Arial"/>
                <w:sz w:val="22"/>
                <w:szCs w:val="22"/>
                <w:lang w:val="en-IN"/>
              </w:rPr>
              <w:t xml:space="preserve">, the appropriate authority is </w:t>
            </w:r>
            <w:r w:rsidR="00E93B31" w:rsidRPr="005C1900">
              <w:rPr>
                <w:rFonts w:ascii="Arial" w:hAnsi="Arial" w:cs="Arial"/>
                <w:sz w:val="22"/>
                <w:szCs w:val="22"/>
                <w:lang w:val="en-IN"/>
              </w:rPr>
              <w:t xml:space="preserve"/>
            </w:r>
            <w:r w:rsidRPr="005C1900">
              <w:rPr>
                <w:rFonts w:ascii="Arial" w:hAnsi="Arial" w:cs="Arial"/>
                <w:sz w:val="22"/>
                <w:szCs w:val="22"/>
                <w:lang w:val="en-IN"/>
              </w:rPr>
              <w:t>, as per clause 1 of Chapter VII of SEBI (Delegation of Powers) Order, 2019.</w:t>
            </w:r>
          </w:p>
        </w:tc>
      </w:tr>
    </w:tbl>
    <w:p w14:paraId="619DB3AD" w14:textId="77777777" w:rsidR="00837DF8" w:rsidRDefault="00837DF8" w:rsidP="005A6B48">
      <w:pPr>
        <w:spacing w:line="276" w:lineRule="auto"/>
        <w:contextualSpacing/>
        <w:jc w:val="both"/>
        <w:rPr>
          <w:rFonts w:ascii="Arial" w:hAnsi="Arial" w:cs="Arial"/>
          <w:b/>
        </w:rPr>
      </w:pPr>
    </w:p>
    <w:p w14:paraId="7A02D540" w14:textId="141B92F1" w:rsidR="00DF5655" w:rsidRPr="008464ED" w:rsidRDefault="00B17830" w:rsidP="008464ED">
      <w:pPr>
        <w:pStyle w:val="ListParagraph"/>
        <w:numPr>
          <w:ilvl w:val="0"/>
          <w:numId w:val="37"/>
        </w:numPr>
        <w:suppressAutoHyphens/>
        <w:spacing w:line="276" w:lineRule="auto"/>
        <w:ind w:left="567" w:hanging="567"/>
        <w:jc w:val="both"/>
        <w:rPr>
          <w:rFonts w:ascii="Arial" w:hAnsi="Arial" w:cs="Arial"/>
          <w:sz w:val="22"/>
          <w:szCs w:val="22"/>
        </w:rPr>
      </w:pPr>
      <w:r w:rsidRPr="008464ED">
        <w:rPr>
          <w:rFonts w:ascii="Arial" w:hAnsi="Arial" w:cs="Arial"/>
          <w:b/>
          <w:bCs/>
          <w:sz w:val="22"/>
          <w:szCs w:val="22"/>
          <w:u w:val="single"/>
        </w:rPr>
        <w:t xml:space="preserve">Exemption </w:t>
      </w:r>
      <w:r w:rsidR="004E6EBE" w:rsidRPr="008464ED">
        <w:rPr>
          <w:rFonts w:ascii="Arial" w:hAnsi="Arial" w:cs="Arial"/>
          <w:b/>
          <w:bCs/>
          <w:sz w:val="22"/>
          <w:szCs w:val="22"/>
          <w:u w:val="single"/>
        </w:rPr>
        <w:t>/ Deviations s</w:t>
      </w:r>
      <w:r w:rsidRPr="008464ED">
        <w:rPr>
          <w:rFonts w:ascii="Arial" w:hAnsi="Arial" w:cs="Arial"/>
          <w:b/>
          <w:bCs/>
          <w:sz w:val="22"/>
          <w:szCs w:val="22"/>
          <w:u w:val="single"/>
        </w:rPr>
        <w:t>ought:</w:t>
      </w:r>
      <w:r w:rsidRPr="008464ED">
        <w:rPr>
          <w:rFonts w:ascii="Arial" w:hAnsi="Arial" w:cs="Arial"/>
          <w:b/>
          <w:bCs/>
          <w:sz w:val="22"/>
          <w:szCs w:val="22"/>
        </w:rPr>
        <w:t xml:space="preserve"> </w:t>
      </w:r>
      <w:r w:rsidR="00E93B31" w:rsidRPr="008464ED">
        <w:rPr>
          <w:rFonts w:ascii="Arial" w:hAnsi="Arial" w:cs="Arial"/>
          <w:sz w:val="22"/>
          <w:szCs w:val="22"/>
        </w:rPr>
        <w:t xml:space="preserve">No exemption sought</w:t>
      </w:r>
    </w:p>
    <w:p w14:paraId="56D40DEE" w14:textId="77777777" w:rsidR="008B0B8A" w:rsidRPr="008464ED" w:rsidRDefault="008B0B8A" w:rsidP="008464ED">
      <w:pPr>
        <w:pStyle w:val="ListParagraph"/>
        <w:suppressAutoHyphens/>
        <w:spacing w:line="276" w:lineRule="auto"/>
        <w:ind w:left="567"/>
        <w:jc w:val="both"/>
        <w:rPr>
          <w:rFonts w:ascii="Arial" w:hAnsi="Arial" w:cs="Arial"/>
          <w:sz w:val="22"/>
          <w:szCs w:val="22"/>
        </w:rPr>
      </w:pPr>
    </w:p>
    <w:p w14:paraId="59BBFD8C" w14:textId="77777777" w:rsidR="004E6EBE" w:rsidRPr="008464ED" w:rsidRDefault="004E6EBE" w:rsidP="008464ED">
      <w:pPr>
        <w:pStyle w:val="ListParagraph"/>
        <w:numPr>
          <w:ilvl w:val="0"/>
          <w:numId w:val="37"/>
        </w:numPr>
        <w:suppressAutoHyphens/>
        <w:spacing w:line="276" w:lineRule="auto"/>
        <w:ind w:left="567" w:hanging="567"/>
        <w:jc w:val="both"/>
        <w:rPr>
          <w:rFonts w:ascii="Arial" w:hAnsi="Arial" w:cs="Arial"/>
          <w:b/>
          <w:bCs/>
          <w:spacing w:val="-3"/>
          <w:sz w:val="22"/>
          <w:szCs w:val="22"/>
          <w:u w:val="single"/>
        </w:rPr>
      </w:pPr>
      <w:r w:rsidRPr="008464ED">
        <w:rPr>
          <w:rFonts w:ascii="Arial" w:hAnsi="Arial" w:cs="Arial"/>
          <w:b/>
          <w:bCs/>
          <w:spacing w:val="-3"/>
          <w:sz w:val="22"/>
          <w:szCs w:val="22"/>
          <w:u w:val="single"/>
        </w:rPr>
        <w:t xml:space="preserve">About the Issuer Company </w:t>
      </w:r>
    </w:p>
    <w:p w14:paraId="20BD12BA" w14:textId="77777777" w:rsidR="008B0B8A" w:rsidRPr="008464ED" w:rsidRDefault="008B0B8A" w:rsidP="008464ED">
      <w:pPr>
        <w:tabs>
          <w:tab w:val="left" w:pos="-720"/>
        </w:tabs>
        <w:suppressAutoHyphens/>
        <w:spacing w:line="276" w:lineRule="auto"/>
        <w:ind w:left="432"/>
        <w:jc w:val="both"/>
        <w:rPr>
          <w:rFonts w:ascii="Arial" w:hAnsi="Arial" w:cs="Arial"/>
          <w:sz w:val="22"/>
          <w:szCs w:val="22"/>
        </w:rPr>
      </w:pPr>
    </w:p>
    <w:p w14:paraId="014A1FF4" w14:textId="20275A39" w:rsidR="001C598F" w:rsidRPr="008464ED" w:rsidRDefault="001C598F" w:rsidP="008464ED">
      <w:pPr>
        <w:tabs>
          <w:tab w:val="left" w:pos="-720"/>
        </w:tabs>
        <w:suppressAutoHyphens/>
        <w:spacing w:line="276" w:lineRule="auto"/>
        <w:ind w:left="567"/>
        <w:jc w:val="both"/>
        <w:rPr>
          <w:rFonts w:ascii="Arial" w:hAnsi="Arial" w:cs="Arial"/>
          <w:sz w:val="22"/>
          <w:szCs w:val="22"/>
        </w:rPr>
      </w:pPr>
      <w:r w:rsidRPr="008464ED">
        <w:rPr>
          <w:rFonts w:ascii="Arial" w:hAnsi="Arial" w:cs="Arial"/>
          <w:sz w:val="22"/>
          <w:szCs w:val="22"/>
        </w:rPr>
        <w:t xml:space="preserve">Our Company was originally incorporated as “Anthem Biosciences Private Limited” under the provisions of the Companies Act, 1956, pursuant to a certificate of incorporation dated June 13, 2006, issued by the Registrar of Companies, Karnataka at Bengaluru. Subsequently, our Company was converted from a private company to a public company, pursuant to a board resolution dated October 18, 2024 and a resolution passed in the extraordinary general meeting of our Shareholders held on October 18, 2024 following which the name of our Company was changed to "Anthem Biosciences Limited" and a certificate of incorporation consequent upon conversion to public limited company was issued by the RoC on December 10, 2024.</w:t>
      </w:r>
    </w:p>
    <w:p w14:paraId="6C30F731" w14:textId="77777777" w:rsidR="004C1AD0" w:rsidRDefault="004C1AD0" w:rsidP="008464ED">
      <w:pPr>
        <w:tabs>
          <w:tab w:val="left" w:pos="-720"/>
        </w:tabs>
        <w:suppressAutoHyphens/>
        <w:spacing w:line="276" w:lineRule="auto"/>
        <w:ind w:left="567"/>
        <w:jc w:val="both"/>
        <w:rPr>
          <w:rFonts w:ascii="Arial" w:hAnsi="Arial" w:cs="Arial"/>
          <w:sz w:val="22"/>
          <w:szCs w:val="22"/>
          <w:u w:val="single"/>
        </w:rPr>
      </w:pPr>
    </w:p>
    <w:p w14:paraId="13B88253" w14:textId="33E17ACE" w:rsidR="001C598F" w:rsidRPr="008464ED" w:rsidRDefault="001C598F" w:rsidP="008464ED">
      <w:pPr>
        <w:tabs>
          <w:tab w:val="left" w:pos="-720"/>
        </w:tabs>
        <w:suppressAutoHyphens/>
        <w:spacing w:line="276" w:lineRule="auto"/>
        <w:ind w:left="567"/>
        <w:jc w:val="both"/>
        <w:rPr>
          <w:rFonts w:ascii="Arial" w:hAnsi="Arial" w:cs="Arial"/>
          <w:sz w:val="22"/>
          <w:szCs w:val="22"/>
          <w:u w:val="single"/>
        </w:rPr>
      </w:pPr>
      <w:r w:rsidRPr="008464ED">
        <w:rPr>
          <w:rFonts w:ascii="Arial" w:hAnsi="Arial" w:cs="Arial"/>
          <w:sz w:val="22"/>
          <w:szCs w:val="22"/>
          <w:u w:val="single"/>
        </w:rPr>
        <w:t xml:space="preserve">Registered Office</w:t>
      </w:r>
    </w:p>
    <w:p w14:paraId="65CC6F45" w14:textId="77777777" w:rsidR="008B0B8A" w:rsidRPr="008464ED" w:rsidRDefault="008B0B8A" w:rsidP="008464ED">
      <w:pPr>
        <w:tabs>
          <w:tab w:val="left" w:pos="-720"/>
        </w:tabs>
        <w:suppressAutoHyphens/>
        <w:spacing w:line="276" w:lineRule="auto"/>
        <w:ind w:left="567"/>
        <w:jc w:val="both"/>
        <w:rPr>
          <w:rFonts w:ascii="Arial" w:hAnsi="Arial" w:cs="Arial"/>
          <w:sz w:val="22"/>
          <w:szCs w:val="22"/>
          <w:u w:val="single"/>
        </w:rPr>
      </w:pPr>
    </w:p>
    <w:p w14:paraId="771B6D8B" w14:textId="286C63DA" w:rsidR="000E12BE" w:rsidRDefault="001C598F" w:rsidP="008464ED">
      <w:pPr>
        <w:tabs>
          <w:tab w:val="left" w:pos="-720"/>
        </w:tabs>
        <w:suppressAutoHyphens/>
        <w:spacing w:line="276" w:lineRule="auto"/>
        <w:ind w:left="567"/>
        <w:jc w:val="both"/>
        <w:rPr>
          <w:rFonts w:ascii="Arial" w:hAnsi="Arial" w:cs="Arial"/>
          <w:sz w:val="22"/>
          <w:szCs w:val="22"/>
        </w:rPr>
      </w:pPr>
      <w:r w:rsidRPr="00FD3D86">
        <w:rPr>
          <w:rFonts w:ascii="Arial" w:hAnsi="Arial" w:cs="Arial"/>
          <w:sz w:val="22"/>
          <w:szCs w:val="22"/>
          <w:highlight w:val="green"/>
        </w:rPr>
        <w:t xml:space="preserve"/>
      </w:r>
    </w:p>
    <w:p w14:paraId="55C71C48" w14:textId="77777777" w:rsidR="004C1AD0" w:rsidRPr="008464ED" w:rsidRDefault="004C1AD0" w:rsidP="008464ED">
      <w:pPr>
        <w:tabs>
          <w:tab w:val="left" w:pos="-720"/>
        </w:tabs>
        <w:suppressAutoHyphens/>
        <w:spacing w:line="276" w:lineRule="auto"/>
        <w:ind w:left="567"/>
        <w:jc w:val="both"/>
        <w:rPr>
          <w:rFonts w:ascii="Arial" w:hAnsi="Arial" w:cs="Arial"/>
          <w:sz w:val="22"/>
          <w:szCs w:val="22"/>
        </w:rPr>
      </w:pPr>
    </w:p>
    <w:p w14:paraId="7805B2DD" w14:textId="77777777" w:rsidR="008B0B8A" w:rsidRPr="008464ED" w:rsidRDefault="004E6EBE" w:rsidP="008464ED">
      <w:pPr>
        <w:pStyle w:val="ListParagraph"/>
        <w:numPr>
          <w:ilvl w:val="0"/>
          <w:numId w:val="37"/>
        </w:numPr>
        <w:suppressAutoHyphens/>
        <w:spacing w:line="276" w:lineRule="auto"/>
        <w:ind w:left="567" w:hanging="567"/>
        <w:jc w:val="both"/>
        <w:rPr>
          <w:rFonts w:ascii="Arial" w:hAnsi="Arial" w:cs="Arial"/>
          <w:b/>
          <w:bCs/>
          <w:color w:val="000000"/>
          <w:sz w:val="22"/>
          <w:szCs w:val="22"/>
          <w:u w:val="single"/>
          <w:lang w:bidi="hi-IN"/>
        </w:rPr>
      </w:pPr>
      <w:r w:rsidRPr="008464ED">
        <w:rPr>
          <w:rFonts w:ascii="Arial" w:hAnsi="Arial" w:cs="Arial"/>
          <w:b/>
          <w:bCs/>
          <w:color w:val="000000"/>
          <w:sz w:val="22"/>
          <w:szCs w:val="22"/>
          <w:u w:val="single"/>
          <w:lang w:bidi="hi-IN"/>
        </w:rPr>
        <w:t>Business of the Company</w:t>
      </w:r>
    </w:p>
    <w:p w14:paraId="1E6BF91A" w14:textId="77777777" w:rsidR="00871858" w:rsidRPr="008464ED" w:rsidRDefault="00871858" w:rsidP="008464ED">
      <w:pPr>
        <w:pStyle w:val="ListParagraph"/>
        <w:suppressAutoHyphens/>
        <w:spacing w:line="276" w:lineRule="auto"/>
        <w:ind w:left="567"/>
        <w:jc w:val="both"/>
        <w:rPr>
          <w:rFonts w:ascii="Arial" w:hAnsi="Arial" w:cs="Arial"/>
          <w:b/>
          <w:bCs/>
          <w:color w:val="000000"/>
          <w:sz w:val="22"/>
          <w:szCs w:val="22"/>
          <w:u w:val="single"/>
          <w:lang w:bidi="hi-IN"/>
        </w:rPr>
      </w:pPr>
    </w:p>
    <w:p w14:paraId="6309182F" w14:textId="77777777" w:rsidR="008B0B8A" w:rsidRPr="008464ED" w:rsidRDefault="00067D3E" w:rsidP="008464ED">
      <w:pPr>
        <w:pStyle w:val="ListParagraph"/>
        <w:suppressAutoHyphens/>
        <w:spacing w:line="276" w:lineRule="auto"/>
        <w:ind w:left="567"/>
        <w:jc w:val="both"/>
        <w:rPr>
          <w:rFonts w:ascii="Arial" w:hAnsi="Arial" w:cs="Arial"/>
          <w:sz w:val="22"/>
          <w:szCs w:val="22"/>
        </w:rPr>
      </w:pPr>
      <w:r w:rsidRPr="008464ED">
        <w:rPr>
          <w:rFonts w:ascii="Arial" w:hAnsi="Arial" w:cs="Arial"/>
          <w:sz w:val="22"/>
          <w:szCs w:val="22"/>
        </w:rPr>
        <w:t>The company has disclosed the following:</w:t>
      </w:r>
    </w:p>
    <w:p w14:paraId="4600CFF9" w14:textId="77777777" w:rsidR="008B0B8A" w:rsidRPr="008464ED" w:rsidRDefault="008B0B8A" w:rsidP="008464ED">
      <w:pPr>
        <w:pStyle w:val="ListParagraph"/>
        <w:suppressAutoHyphens/>
        <w:spacing w:line="276" w:lineRule="auto"/>
        <w:ind w:left="567"/>
        <w:jc w:val="both"/>
        <w:rPr>
          <w:rFonts w:ascii="Arial" w:hAnsi="Arial" w:cs="Arial"/>
          <w:sz w:val="22"/>
          <w:szCs w:val="22"/>
        </w:rPr>
      </w:pPr>
    </w:p>
    <w:p w14:paraId="158322D3" w14:textId="6EF19C29" w:rsidR="004E6EBE" w:rsidRPr="008464ED" w:rsidRDefault="00067D3E" w:rsidP="008464ED">
      <w:pPr>
        <w:pStyle w:val="ListParagraph"/>
        <w:suppressAutoHyphens/>
        <w:spacing w:line="276" w:lineRule="auto"/>
        <w:ind w:left="567"/>
        <w:jc w:val="both"/>
        <w:rPr>
          <w:rFonts w:ascii="Arial" w:hAnsi="Arial" w:cs="Arial"/>
          <w:i/>
          <w:iCs/>
          <w:sz w:val="22"/>
          <w:szCs w:val="22"/>
        </w:rPr>
      </w:pPr>
      <w:r w:rsidRPr="008464ED">
        <w:rPr>
          <w:rFonts w:ascii="Arial" w:hAnsi="Arial" w:cs="Arial"/>
          <w:i/>
          <w:iCs/>
          <w:sz w:val="22"/>
          <w:szCs w:val="22"/>
        </w:rPr>
        <w:t xml:space="preserve">We are an innovation-driven and technology-focused Contract Research, Development and Manufacturing Organization ("CRDMO") with fully integrated operations spanning across drug discovery, development and manufacturing. We are one of the few companies in India with integrated New Chemical Entity ("NCE") and New Biological Entity ("NBE") capabilities across drug discovery, development, and commercial manufacturing, according to the F Report.</w:t>
      </w:r>
    </w:p>
    <w:p w14:paraId="6F5EFA24" w14:textId="77777777" w:rsidR="008B0B8A" w:rsidRPr="008464ED" w:rsidRDefault="008B0B8A" w:rsidP="008464ED">
      <w:pPr>
        <w:pStyle w:val="ListParagraph"/>
        <w:suppressAutoHyphens/>
        <w:spacing w:line="276" w:lineRule="auto"/>
        <w:ind w:left="567"/>
        <w:jc w:val="both"/>
        <w:rPr>
          <w:rFonts w:ascii="Arial" w:hAnsi="Arial" w:cs="Arial"/>
          <w:b/>
          <w:bCs/>
          <w:color w:val="000000"/>
          <w:sz w:val="22"/>
          <w:szCs w:val="22"/>
          <w:u w:val="single"/>
          <w:lang w:bidi="hi-IN"/>
        </w:rPr>
      </w:pPr>
    </w:p>
    <w:p w14:paraId="478D87A3" w14:textId="77777777" w:rsidR="008B0B8A" w:rsidRPr="008464ED" w:rsidRDefault="004E6EBE" w:rsidP="008464ED">
      <w:pPr>
        <w:pStyle w:val="ListParagraph"/>
        <w:numPr>
          <w:ilvl w:val="0"/>
          <w:numId w:val="37"/>
        </w:numPr>
        <w:suppressAutoHyphens/>
        <w:spacing w:line="276" w:lineRule="auto"/>
        <w:ind w:left="567" w:hanging="567"/>
        <w:jc w:val="both"/>
        <w:rPr>
          <w:rFonts w:ascii="Arial" w:hAnsi="Arial" w:cs="Arial"/>
          <w:b/>
          <w:bCs/>
          <w:color w:val="000000"/>
          <w:sz w:val="22"/>
          <w:szCs w:val="22"/>
          <w:u w:val="single"/>
          <w:lang w:bidi="hi-IN"/>
        </w:rPr>
      </w:pPr>
      <w:r w:rsidRPr="008464ED">
        <w:rPr>
          <w:rFonts w:ascii="Arial" w:hAnsi="Arial" w:cs="Arial"/>
          <w:b/>
          <w:bCs/>
          <w:color w:val="000000"/>
          <w:sz w:val="22"/>
          <w:szCs w:val="22"/>
          <w:u w:val="single"/>
          <w:lang w:bidi="hi-IN"/>
        </w:rPr>
        <w:t>Consolidated Financials of the Company</w:t>
      </w:r>
      <w:r w:rsidR="008B0B8A" w:rsidRPr="008464ED">
        <w:rPr>
          <w:rFonts w:ascii="Arial" w:hAnsi="Arial" w:cs="Arial"/>
          <w:b/>
          <w:bCs/>
          <w:color w:val="000000"/>
          <w:sz w:val="22"/>
          <w:szCs w:val="22"/>
          <w:u w:val="single"/>
          <w:lang w:bidi="hi-IN"/>
        </w:rPr>
        <w:t>:</w:t>
      </w:r>
    </w:p>
    <w:p w14:paraId="6666184E" w14:textId="77777777" w:rsidR="008B0B8A" w:rsidRPr="008464ED" w:rsidRDefault="008B0B8A" w:rsidP="008464ED">
      <w:pPr>
        <w:pStyle w:val="ListParagraph"/>
        <w:suppressAutoHyphens/>
        <w:spacing w:line="276" w:lineRule="auto"/>
        <w:ind w:left="567"/>
        <w:jc w:val="both"/>
        <w:rPr>
          <w:rFonts w:ascii="Arial" w:hAnsi="Arial" w:cs="Arial"/>
          <w:b/>
          <w:bCs/>
          <w:color w:val="000000"/>
          <w:sz w:val="22"/>
          <w:szCs w:val="22"/>
          <w:u w:val="single"/>
          <w:lang w:bidi="hi-IN"/>
        </w:rPr>
      </w:pPr>
    </w:p>
    <w:p w14:paraId="4FCE3078" w14:textId="1B99628A" w:rsidR="004E6EBE" w:rsidRPr="008464ED" w:rsidRDefault="009A5644" w:rsidP="008464ED">
      <w:pPr>
        <w:pStyle w:val="ListParagraph"/>
        <w:suppressAutoHyphens/>
        <w:spacing w:line="276" w:lineRule="auto"/>
        <w:ind w:left="567"/>
        <w:jc w:val="both"/>
        <w:rPr>
          <w:rFonts w:ascii="Arial" w:hAnsi="Arial" w:cs="Arial"/>
          <w:sz w:val="22"/>
          <w:szCs w:val="22"/>
        </w:rPr>
      </w:pPr>
      <w:r w:rsidRPr="008464ED">
        <w:rPr>
          <w:rFonts w:ascii="Arial" w:hAnsi="Arial" w:cs="Arial"/>
          <w:sz w:val="22"/>
          <w:szCs w:val="22"/>
        </w:rPr>
        <w:t xml:space="preserve"/>
      </w:r>
    </w:p>
    <w:p w14:paraId="4765B27B" w14:textId="77777777" w:rsidR="008B0B8A" w:rsidRPr="008464ED" w:rsidRDefault="008B0B8A" w:rsidP="008464ED">
      <w:pPr>
        <w:pStyle w:val="ListParagraph"/>
        <w:suppressAutoHyphens/>
        <w:spacing w:line="276" w:lineRule="auto"/>
        <w:ind w:left="567"/>
        <w:jc w:val="both"/>
        <w:rPr>
          <w:rFonts w:ascii="Arial" w:hAnsi="Arial" w:cs="Arial"/>
          <w:b/>
          <w:bCs/>
          <w:color w:val="000000"/>
          <w:sz w:val="22"/>
          <w:szCs w:val="22"/>
          <w:u w:val="single"/>
          <w:lang w:bidi="hi-IN"/>
        </w:rPr>
      </w:pPr>
    </w:p>
    <w:p w14:paraId="5E3686E7" w14:textId="77777777" w:rsidR="008B0B8A" w:rsidRPr="008464ED" w:rsidRDefault="004E6EBE" w:rsidP="008464ED">
      <w:pPr>
        <w:pStyle w:val="ListParagraph"/>
        <w:numPr>
          <w:ilvl w:val="0"/>
          <w:numId w:val="37"/>
        </w:numPr>
        <w:suppressAutoHyphens/>
        <w:spacing w:line="276" w:lineRule="auto"/>
        <w:ind w:left="567" w:hanging="567"/>
        <w:jc w:val="both"/>
        <w:rPr>
          <w:rFonts w:ascii="Arial" w:hAnsi="Arial" w:cs="Arial"/>
          <w:sz w:val="22"/>
          <w:szCs w:val="22"/>
          <w:u w:val="single"/>
        </w:rPr>
      </w:pPr>
      <w:r w:rsidRPr="008464ED">
        <w:rPr>
          <w:rFonts w:ascii="Arial" w:hAnsi="Arial" w:cs="Arial"/>
          <w:b/>
          <w:bCs/>
          <w:sz w:val="22"/>
          <w:szCs w:val="22"/>
          <w:u w:val="single"/>
        </w:rPr>
        <w:t>Details of Selling Shareholders</w:t>
      </w:r>
      <w:r w:rsidR="008B0B8A" w:rsidRPr="008464ED">
        <w:rPr>
          <w:rFonts w:ascii="Arial" w:hAnsi="Arial" w:cs="Arial"/>
          <w:sz w:val="22"/>
          <w:szCs w:val="22"/>
        </w:rPr>
        <w:t>:</w:t>
      </w:r>
    </w:p>
    <w:p w14:paraId="3EE2C634" w14:textId="77777777" w:rsidR="008B0B8A" w:rsidRPr="008464ED" w:rsidRDefault="008B0B8A" w:rsidP="008464ED">
      <w:pPr>
        <w:pStyle w:val="ListParagraph"/>
        <w:suppressAutoHyphens/>
        <w:spacing w:line="276" w:lineRule="auto"/>
        <w:ind w:left="567"/>
        <w:jc w:val="both"/>
        <w:rPr>
          <w:rFonts w:ascii="Arial" w:hAnsi="Arial" w:cs="Arial"/>
          <w:b/>
          <w:bCs/>
          <w:sz w:val="22"/>
          <w:szCs w:val="22"/>
          <w:u w:val="single"/>
        </w:rPr>
      </w:pPr>
    </w:p>
    <w:p w14:paraId="1586E975" w14:textId="6CE240F4" w:rsidR="009A5644" w:rsidRPr="008464ED" w:rsidRDefault="009A5644" w:rsidP="008464ED">
      <w:pPr>
        <w:pStyle w:val="ListParagraph"/>
        <w:suppressAutoHyphens/>
        <w:spacing w:line="276" w:lineRule="auto"/>
        <w:ind w:left="567"/>
        <w:jc w:val="both"/>
        <w:rPr>
          <w:rFonts w:ascii="Arial" w:hAnsi="Arial" w:cs="Arial"/>
          <w:sz w:val="22"/>
          <w:szCs w:val="22"/>
          <w:u w:val="single"/>
        </w:rPr>
      </w:pPr>
      <w:r w:rsidRPr="008464ED">
        <w:rPr>
          <w:rFonts w:ascii="Arial" w:hAnsi="Arial" w:cs="Arial"/>
          <w:sz w:val="22"/>
          <w:szCs w:val="22"/>
        </w:rPr>
        <w:t xml:space="preserve"/>
      </w:r>
    </w:p>
    <w:p w14:paraId="083621DE" w14:textId="77777777" w:rsidR="008B0B8A" w:rsidRPr="008464ED" w:rsidRDefault="008B0B8A" w:rsidP="008464ED">
      <w:pPr>
        <w:pStyle w:val="ListParagraph"/>
        <w:suppressAutoHyphens/>
        <w:spacing w:line="276" w:lineRule="auto"/>
        <w:ind w:left="567"/>
        <w:jc w:val="both"/>
        <w:rPr>
          <w:rFonts w:ascii="Arial" w:hAnsi="Arial" w:cs="Arial"/>
          <w:b/>
          <w:bCs/>
          <w:sz w:val="22"/>
          <w:szCs w:val="22"/>
          <w:u w:val="single"/>
        </w:rPr>
      </w:pPr>
    </w:p>
    <w:p w14:paraId="29324886" w14:textId="77777777" w:rsidR="008B0B8A" w:rsidRPr="008464ED" w:rsidRDefault="009C3EB5" w:rsidP="008464ED">
      <w:pPr>
        <w:pStyle w:val="ListParagraph"/>
        <w:numPr>
          <w:ilvl w:val="0"/>
          <w:numId w:val="37"/>
        </w:numPr>
        <w:suppressAutoHyphens/>
        <w:spacing w:line="276" w:lineRule="auto"/>
        <w:ind w:left="567" w:hanging="567"/>
        <w:jc w:val="both"/>
        <w:rPr>
          <w:rFonts w:ascii="Arial" w:hAnsi="Arial" w:cs="Arial"/>
          <w:b/>
          <w:bCs/>
          <w:sz w:val="22"/>
          <w:szCs w:val="22"/>
          <w:u w:val="single"/>
        </w:rPr>
      </w:pPr>
      <w:r w:rsidRPr="008464ED">
        <w:rPr>
          <w:rFonts w:ascii="Arial" w:hAnsi="Arial" w:cs="Arial"/>
          <w:b/>
          <w:bCs/>
          <w:sz w:val="22"/>
          <w:szCs w:val="22"/>
          <w:u w:val="single"/>
        </w:rPr>
        <w:t>SEBI ATR Database Check</w:t>
      </w:r>
      <w:r w:rsidRPr="008464ED">
        <w:rPr>
          <w:rFonts w:ascii="Arial" w:hAnsi="Arial" w:cs="Arial"/>
          <w:b/>
          <w:bCs/>
          <w:sz w:val="22"/>
          <w:szCs w:val="22"/>
        </w:rPr>
        <w:t>:</w:t>
      </w:r>
      <w:r w:rsidR="00E5443E" w:rsidRPr="008464ED">
        <w:rPr>
          <w:rFonts w:ascii="Arial" w:hAnsi="Arial" w:cs="Arial"/>
          <w:b/>
          <w:bCs/>
          <w:sz w:val="22"/>
          <w:szCs w:val="22"/>
        </w:rPr>
        <w:t xml:space="preserve"> </w:t>
      </w:r>
    </w:p>
    <w:p w14:paraId="09165D9B" w14:textId="77777777" w:rsidR="008B0B8A" w:rsidRPr="008464ED" w:rsidRDefault="008B0B8A" w:rsidP="008464ED">
      <w:pPr>
        <w:pStyle w:val="ListParagraph"/>
        <w:suppressAutoHyphens/>
        <w:spacing w:line="276" w:lineRule="auto"/>
        <w:ind w:left="567"/>
        <w:jc w:val="both"/>
        <w:rPr>
          <w:rFonts w:ascii="Arial" w:hAnsi="Arial" w:cs="Arial"/>
          <w:b/>
          <w:bCs/>
          <w:sz w:val="22"/>
          <w:szCs w:val="22"/>
          <w:u w:val="single"/>
        </w:rPr>
      </w:pPr>
    </w:p>
    <w:p w14:paraId="259DBA64" w14:textId="77777777" w:rsidR="008B0B8A" w:rsidRPr="008464ED" w:rsidRDefault="00F713B9" w:rsidP="008464ED">
      <w:pPr>
        <w:pStyle w:val="ListParagraph"/>
        <w:suppressAutoHyphens/>
        <w:spacing w:line="276" w:lineRule="auto"/>
        <w:ind w:left="567"/>
        <w:jc w:val="both"/>
        <w:rPr>
          <w:rFonts w:ascii="Arial" w:hAnsi="Arial" w:cs="Arial"/>
          <w:sz w:val="22"/>
          <w:szCs w:val="22"/>
        </w:rPr>
      </w:pPr>
      <w:r w:rsidRPr="008464ED">
        <w:rPr>
          <w:rFonts w:ascii="Arial" w:hAnsi="Arial" w:cs="Arial"/>
          <w:sz w:val="22"/>
          <w:szCs w:val="22"/>
        </w:rPr>
        <w:t xml:space="preserve">The databases of SEBI pertaining to Vanishing Companies, ATR Database, Prosecution Database and the RBI List of Willful defaulters </w:t>
      </w:r>
      <w:r w:rsidR="009A5644" w:rsidRPr="008464ED">
        <w:rPr>
          <w:rFonts w:ascii="Arial" w:hAnsi="Arial" w:cs="Arial"/>
          <w:sz w:val="22"/>
          <w:szCs w:val="22"/>
        </w:rPr>
        <w:t xml:space="preserve">were </w:t>
      </w:r>
      <w:r w:rsidRPr="008464ED">
        <w:rPr>
          <w:rFonts w:ascii="Arial" w:hAnsi="Arial" w:cs="Arial"/>
          <w:sz w:val="22"/>
          <w:szCs w:val="22"/>
        </w:rPr>
        <w:t xml:space="preserve">checked to verify whether any action has been initiated against </w:t>
      </w:r>
      <w:r w:rsidR="00E8573C" w:rsidRPr="008464ED">
        <w:rPr>
          <w:rFonts w:ascii="Arial" w:hAnsi="Arial" w:cs="Arial"/>
          <w:sz w:val="22"/>
          <w:szCs w:val="22"/>
        </w:rPr>
        <w:t>issuer company</w:t>
      </w:r>
      <w:r w:rsidR="00111357" w:rsidRPr="008464ED">
        <w:rPr>
          <w:rFonts w:ascii="Arial" w:hAnsi="Arial" w:cs="Arial"/>
          <w:sz w:val="22"/>
          <w:szCs w:val="22"/>
        </w:rPr>
        <w:t xml:space="preserve">, </w:t>
      </w:r>
      <w:r w:rsidRPr="008464ED">
        <w:rPr>
          <w:rFonts w:ascii="Arial" w:hAnsi="Arial" w:cs="Arial"/>
          <w:sz w:val="22"/>
          <w:szCs w:val="22"/>
        </w:rPr>
        <w:t>any of the Promoters and Directors</w:t>
      </w:r>
      <w:r w:rsidR="005B240A" w:rsidRPr="008464ED">
        <w:rPr>
          <w:rFonts w:ascii="Arial" w:hAnsi="Arial" w:cs="Arial"/>
          <w:sz w:val="22"/>
          <w:szCs w:val="22"/>
        </w:rPr>
        <w:t>, Promoter Group</w:t>
      </w:r>
      <w:r w:rsidRPr="008464ED">
        <w:rPr>
          <w:rFonts w:ascii="Arial" w:hAnsi="Arial" w:cs="Arial"/>
          <w:sz w:val="22"/>
          <w:szCs w:val="22"/>
        </w:rPr>
        <w:t xml:space="preserve"> of the Issuer Company, in the past. </w:t>
      </w:r>
    </w:p>
    <w:p w14:paraId="51858BB2" w14:textId="77777777" w:rsidR="008B0B8A" w:rsidRPr="008464ED" w:rsidRDefault="008B0B8A" w:rsidP="008464ED">
      <w:pPr>
        <w:pStyle w:val="ListParagraph"/>
        <w:suppressAutoHyphens/>
        <w:spacing w:line="276" w:lineRule="auto"/>
        <w:ind w:left="567"/>
        <w:jc w:val="both"/>
        <w:rPr>
          <w:rFonts w:ascii="Arial" w:hAnsi="Arial" w:cs="Arial"/>
          <w:sz w:val="22"/>
          <w:szCs w:val="22"/>
        </w:rPr>
      </w:pPr>
    </w:p>
    <w:p w14:paraId="477B57C9" w14:textId="2F0442DB" w:rsidR="00D51A80" w:rsidRPr="008464ED" w:rsidRDefault="009A5644" w:rsidP="008464ED">
      <w:pPr>
        <w:pStyle w:val="ListParagraph"/>
        <w:suppressAutoHyphens/>
        <w:spacing w:line="276" w:lineRule="auto"/>
        <w:ind w:left="567"/>
        <w:jc w:val="both"/>
        <w:rPr>
          <w:rFonts w:ascii="Arial" w:hAnsi="Arial" w:cs="Arial"/>
          <w:b/>
          <w:bCs/>
          <w:sz w:val="22"/>
          <w:szCs w:val="22"/>
        </w:rPr>
      </w:pPr>
      <w:r w:rsidRPr="008464ED">
        <w:rPr>
          <w:rFonts w:ascii="Arial" w:hAnsi="Arial" w:cs="Arial"/>
          <w:b/>
          <w:bCs/>
          <w:sz w:val="22"/>
          <w:szCs w:val="22"/>
          <w:highlight w:val="yellow"/>
        </w:rPr>
        <w:t>Comments</w:t>
      </w:r>
      <w:r w:rsidR="005B1782" w:rsidRPr="008464ED">
        <w:rPr>
          <w:rFonts w:ascii="Arial" w:hAnsi="Arial" w:cs="Arial"/>
          <w:b/>
          <w:bCs/>
          <w:sz w:val="22"/>
          <w:szCs w:val="22"/>
          <w:highlight w:val="yellow"/>
        </w:rPr>
        <w:t xml:space="preserve"> (if any)</w:t>
      </w:r>
    </w:p>
    <w:p w14:paraId="27A1D777" w14:textId="77777777" w:rsidR="008B0B8A" w:rsidRPr="008464ED" w:rsidRDefault="008B0B8A" w:rsidP="008464ED">
      <w:pPr>
        <w:pStyle w:val="ListParagraph"/>
        <w:suppressAutoHyphens/>
        <w:spacing w:line="276" w:lineRule="auto"/>
        <w:ind w:left="567"/>
        <w:jc w:val="both"/>
        <w:rPr>
          <w:rFonts w:ascii="Arial" w:hAnsi="Arial" w:cs="Arial"/>
          <w:b/>
          <w:bCs/>
          <w:sz w:val="22"/>
          <w:szCs w:val="22"/>
          <w:u w:val="single"/>
        </w:rPr>
      </w:pPr>
    </w:p>
    <w:p w14:paraId="04A2122E" w14:textId="77777777" w:rsidR="008B0B8A" w:rsidRPr="008464ED" w:rsidRDefault="00837DF8" w:rsidP="008464ED">
      <w:pPr>
        <w:pStyle w:val="ListParagraph"/>
        <w:numPr>
          <w:ilvl w:val="0"/>
          <w:numId w:val="37"/>
        </w:numPr>
        <w:suppressAutoHyphens/>
        <w:spacing w:line="276" w:lineRule="auto"/>
        <w:ind w:left="567" w:hanging="567"/>
        <w:jc w:val="both"/>
        <w:rPr>
          <w:rFonts w:ascii="Arial" w:hAnsi="Arial" w:cs="Arial"/>
          <w:b/>
          <w:bCs/>
          <w:sz w:val="22"/>
          <w:szCs w:val="22"/>
          <w:u w:val="single"/>
        </w:rPr>
      </w:pPr>
      <w:r w:rsidRPr="008464ED">
        <w:rPr>
          <w:rFonts w:ascii="Arial" w:hAnsi="Arial" w:cs="Arial"/>
          <w:b/>
          <w:bCs/>
          <w:sz w:val="22"/>
          <w:szCs w:val="22"/>
          <w:u w:val="single"/>
        </w:rPr>
        <w:t>Major Observations:</w:t>
      </w:r>
    </w:p>
    <w:p w14:paraId="1357C814" w14:textId="77777777" w:rsidR="008B0B8A" w:rsidRPr="008464ED" w:rsidRDefault="008B0B8A" w:rsidP="008464ED">
      <w:pPr>
        <w:pStyle w:val="ListParagraph"/>
        <w:suppressAutoHyphens/>
        <w:spacing w:line="276" w:lineRule="auto"/>
        <w:ind w:left="567"/>
        <w:jc w:val="both"/>
        <w:rPr>
          <w:rFonts w:ascii="Arial" w:hAnsi="Arial" w:cs="Arial"/>
          <w:b/>
          <w:bCs/>
          <w:sz w:val="22"/>
          <w:szCs w:val="22"/>
          <w:u w:val="single"/>
        </w:rPr>
      </w:pPr>
    </w:p>
    <w:p w14:paraId="73784769" w14:textId="58A02928" w:rsidR="002C502F" w:rsidRPr="008464ED" w:rsidRDefault="0066714C" w:rsidP="008464ED">
      <w:pPr>
        <w:pStyle w:val="ListParagraph"/>
        <w:suppressAutoHyphens/>
        <w:spacing w:line="276" w:lineRule="auto"/>
        <w:ind w:left="567"/>
        <w:jc w:val="both"/>
        <w:rPr>
          <w:rFonts w:ascii="Arial" w:hAnsi="Arial" w:cs="Arial"/>
          <w:sz w:val="22"/>
          <w:szCs w:val="22"/>
        </w:rPr>
      </w:pPr>
      <w:r w:rsidRPr="008464ED">
        <w:rPr>
          <w:rFonts w:ascii="Arial" w:hAnsi="Arial" w:cs="Arial"/>
          <w:sz w:val="22"/>
          <w:szCs w:val="22"/>
        </w:rPr>
        <w:t>O</w:t>
      </w:r>
      <w:r w:rsidR="00F713B9" w:rsidRPr="008464ED">
        <w:rPr>
          <w:rFonts w:ascii="Arial" w:hAnsi="Arial" w:cs="Arial"/>
          <w:sz w:val="22"/>
          <w:szCs w:val="22"/>
        </w:rPr>
        <w:t xml:space="preserve">ur comments on the </w:t>
      </w:r>
      <w:r w:rsidRPr="008464ED">
        <w:rPr>
          <w:rFonts w:ascii="Arial" w:hAnsi="Arial" w:cs="Arial"/>
          <w:sz w:val="22"/>
          <w:szCs w:val="22"/>
        </w:rPr>
        <w:t>responses submitted by LM</w:t>
      </w:r>
      <w:r w:rsidR="00F713B9" w:rsidRPr="008464ED">
        <w:rPr>
          <w:rFonts w:ascii="Arial" w:hAnsi="Arial" w:cs="Arial"/>
          <w:sz w:val="22"/>
          <w:szCs w:val="22"/>
        </w:rPr>
        <w:t xml:space="preserve"> are given </w:t>
      </w:r>
      <w:r w:rsidRPr="008464ED">
        <w:rPr>
          <w:rFonts w:ascii="Arial" w:hAnsi="Arial" w:cs="Arial"/>
          <w:sz w:val="22"/>
          <w:szCs w:val="22"/>
        </w:rPr>
        <w:t>below</w:t>
      </w:r>
      <w:r w:rsidR="00F713B9" w:rsidRPr="008464ED">
        <w:rPr>
          <w:rFonts w:ascii="Arial" w:hAnsi="Arial" w:cs="Arial"/>
          <w:sz w:val="22"/>
          <w:szCs w:val="22"/>
        </w:rPr>
        <w:t>:</w:t>
      </w:r>
    </w:p>
    <w:p w14:paraId="701E8A95" w14:textId="77777777" w:rsidR="008B0B8A" w:rsidRPr="008464ED" w:rsidRDefault="008B0B8A" w:rsidP="008464ED">
      <w:pPr>
        <w:pStyle w:val="ListParagraph"/>
        <w:suppressAutoHyphens/>
        <w:spacing w:line="276" w:lineRule="auto"/>
        <w:ind w:left="567"/>
        <w:jc w:val="both"/>
        <w:rPr>
          <w:rFonts w:ascii="Arial" w:hAnsi="Arial" w:cs="Arial"/>
          <w:b/>
          <w:bCs/>
          <w:sz w:val="22"/>
          <w:szCs w:val="22"/>
          <w:u w:val="single"/>
        </w:rPr>
      </w:pPr>
    </w:p>
    <w:p w14:paraId="4CA32FE3" w14:textId="77777777" w:rsidR="008B0B8A" w:rsidRPr="008464ED" w:rsidRDefault="008B0B8A" w:rsidP="008464ED">
      <w:pPr>
        <w:pStyle w:val="ListParagraph"/>
        <w:numPr>
          <w:ilvl w:val="1"/>
          <w:numId w:val="37"/>
        </w:numPr>
        <w:suppressAutoHyphens/>
        <w:spacing w:line="276" w:lineRule="auto"/>
        <w:ind w:left="851" w:hanging="567"/>
        <w:jc w:val="both"/>
        <w:rPr>
          <w:rFonts w:ascii="Arial" w:hAnsi="Arial" w:cs="Arial"/>
          <w:sz w:val="22"/>
          <w:szCs w:val="22"/>
        </w:rPr>
      </w:pPr>
      <w:r w:rsidRPr="008464ED">
        <w:rPr>
          <w:rFonts w:ascii="Arial" w:hAnsi="Arial" w:cs="Arial"/>
          <w:b/>
          <w:bCs/>
          <w:sz w:val="22"/>
          <w:szCs w:val="22"/>
          <w:highlight w:val="yellow"/>
        </w:rPr>
        <w:t>Observation</w:t>
      </w:r>
    </w:p>
    <w:p w14:paraId="2B70F20E" w14:textId="77777777" w:rsidR="008B0B8A" w:rsidRPr="008464ED" w:rsidRDefault="008B0B8A" w:rsidP="008464ED">
      <w:pPr>
        <w:pStyle w:val="ListParagraph"/>
        <w:suppressAutoHyphens/>
        <w:spacing w:line="276" w:lineRule="auto"/>
        <w:ind w:left="851"/>
        <w:jc w:val="both"/>
        <w:rPr>
          <w:rFonts w:ascii="Arial" w:hAnsi="Arial" w:cs="Arial"/>
          <w:b/>
          <w:bCs/>
          <w:sz w:val="22"/>
          <w:szCs w:val="22"/>
        </w:rPr>
      </w:pPr>
    </w:p>
    <w:p w14:paraId="2702CDB7" w14:textId="77777777" w:rsidR="008B0B8A" w:rsidRPr="008464ED" w:rsidRDefault="008B0B8A" w:rsidP="008464ED">
      <w:pPr>
        <w:pStyle w:val="ListParagraph"/>
        <w:suppressAutoHyphens/>
        <w:spacing w:line="276" w:lineRule="auto"/>
        <w:ind w:left="851"/>
        <w:jc w:val="both"/>
        <w:rPr>
          <w:rFonts w:ascii="Arial" w:hAnsi="Arial" w:cs="Arial"/>
          <w:b/>
          <w:bCs/>
          <w:i/>
          <w:iCs/>
          <w:sz w:val="22"/>
          <w:szCs w:val="22"/>
        </w:rPr>
      </w:pPr>
      <w:r w:rsidRPr="008464ED">
        <w:rPr>
          <w:rFonts w:ascii="Arial" w:hAnsi="Arial" w:cs="Arial"/>
          <w:b/>
          <w:bCs/>
          <w:i/>
          <w:iCs/>
          <w:sz w:val="22"/>
          <w:szCs w:val="22"/>
          <w:u w:val="single"/>
        </w:rPr>
        <w:t>LM’s Reply</w:t>
      </w:r>
      <w:r w:rsidRPr="008464ED">
        <w:rPr>
          <w:rFonts w:ascii="Arial" w:hAnsi="Arial" w:cs="Arial"/>
          <w:b/>
          <w:bCs/>
          <w:i/>
          <w:iCs/>
          <w:sz w:val="22"/>
          <w:szCs w:val="22"/>
        </w:rPr>
        <w:t xml:space="preserve">: </w:t>
      </w:r>
      <w:r w:rsidRPr="008464ED">
        <w:rPr>
          <w:rFonts w:ascii="Arial" w:hAnsi="Arial" w:cs="Arial"/>
          <w:b/>
          <w:bCs/>
          <w:i/>
          <w:iCs/>
          <w:sz w:val="22"/>
          <w:szCs w:val="22"/>
          <w:highlight w:val="yellow"/>
        </w:rPr>
        <w:t>LM Reply</w:t>
      </w:r>
    </w:p>
    <w:p w14:paraId="319ABC06" w14:textId="77777777" w:rsidR="008B0B8A" w:rsidRPr="008464ED" w:rsidRDefault="008B0B8A" w:rsidP="008464ED">
      <w:pPr>
        <w:pStyle w:val="ListParagraph"/>
        <w:suppressAutoHyphens/>
        <w:spacing w:line="276" w:lineRule="auto"/>
        <w:ind w:left="851"/>
        <w:jc w:val="both"/>
        <w:rPr>
          <w:rFonts w:ascii="Arial" w:hAnsi="Arial" w:cs="Arial"/>
          <w:b/>
          <w:bCs/>
          <w:sz w:val="22"/>
          <w:szCs w:val="22"/>
          <w:u w:val="single"/>
        </w:rPr>
      </w:pPr>
    </w:p>
    <w:p w14:paraId="182C0427" w14:textId="77777777" w:rsidR="008B0B8A" w:rsidRPr="008464ED" w:rsidRDefault="008B0B8A" w:rsidP="008464ED">
      <w:pPr>
        <w:pStyle w:val="ListParagraph"/>
        <w:suppressAutoHyphens/>
        <w:spacing w:line="276" w:lineRule="auto"/>
        <w:ind w:left="851"/>
        <w:jc w:val="both"/>
        <w:rPr>
          <w:rFonts w:ascii="Arial" w:hAnsi="Arial" w:cs="Arial"/>
          <w:b/>
          <w:bCs/>
          <w:sz w:val="22"/>
          <w:szCs w:val="22"/>
        </w:rPr>
      </w:pPr>
      <w:r w:rsidRPr="008464ED">
        <w:rPr>
          <w:rFonts w:ascii="Arial" w:hAnsi="Arial" w:cs="Arial"/>
          <w:b/>
          <w:bCs/>
          <w:sz w:val="22"/>
          <w:szCs w:val="22"/>
          <w:u w:val="single"/>
        </w:rPr>
        <w:t>Our comments</w:t>
      </w:r>
      <w:r w:rsidRPr="008464ED">
        <w:rPr>
          <w:rFonts w:ascii="Arial" w:hAnsi="Arial" w:cs="Arial"/>
          <w:sz w:val="22"/>
          <w:szCs w:val="22"/>
        </w:rPr>
        <w:t xml:space="preserve">: </w:t>
      </w:r>
      <w:r w:rsidRPr="008464ED">
        <w:rPr>
          <w:rFonts w:ascii="Arial" w:hAnsi="Arial" w:cs="Arial"/>
          <w:b/>
          <w:bCs/>
          <w:sz w:val="22"/>
          <w:szCs w:val="22"/>
          <w:highlight w:val="yellow"/>
        </w:rPr>
        <w:t>Comments</w:t>
      </w:r>
    </w:p>
    <w:p w14:paraId="2E29CCA9" w14:textId="77777777" w:rsidR="008B0B8A" w:rsidRPr="008464ED" w:rsidRDefault="008B0B8A" w:rsidP="008464ED">
      <w:pPr>
        <w:pStyle w:val="ListParagraph"/>
        <w:suppressAutoHyphens/>
        <w:spacing w:line="276" w:lineRule="auto"/>
        <w:ind w:left="851"/>
        <w:jc w:val="both"/>
        <w:rPr>
          <w:rFonts w:ascii="Arial" w:hAnsi="Arial" w:cs="Arial"/>
          <w:b/>
          <w:bCs/>
          <w:sz w:val="22"/>
          <w:szCs w:val="22"/>
        </w:rPr>
      </w:pPr>
    </w:p>
    <w:p w14:paraId="29B1611F" w14:textId="77777777" w:rsidR="008B0B8A" w:rsidRPr="008464ED" w:rsidRDefault="008B0B8A" w:rsidP="008464ED">
      <w:pPr>
        <w:pStyle w:val="ListParagraph"/>
        <w:numPr>
          <w:ilvl w:val="1"/>
          <w:numId w:val="37"/>
        </w:numPr>
        <w:suppressAutoHyphens/>
        <w:spacing w:line="276" w:lineRule="auto"/>
        <w:ind w:left="851" w:hanging="567"/>
        <w:jc w:val="both"/>
        <w:rPr>
          <w:rFonts w:ascii="Arial" w:hAnsi="Arial" w:cs="Arial"/>
          <w:sz w:val="22"/>
          <w:szCs w:val="22"/>
        </w:rPr>
      </w:pPr>
      <w:r w:rsidRPr="008464ED">
        <w:rPr>
          <w:rFonts w:ascii="Arial" w:hAnsi="Arial" w:cs="Arial"/>
          <w:b/>
          <w:bCs/>
          <w:sz w:val="22"/>
          <w:szCs w:val="22"/>
          <w:highlight w:val="yellow"/>
        </w:rPr>
        <w:t>Observation</w:t>
      </w:r>
    </w:p>
    <w:p w14:paraId="14E7AB18" w14:textId="77777777" w:rsidR="008B0B8A" w:rsidRPr="008464ED" w:rsidRDefault="008B0B8A" w:rsidP="008464ED">
      <w:pPr>
        <w:pStyle w:val="ListParagraph"/>
        <w:suppressAutoHyphens/>
        <w:spacing w:line="276" w:lineRule="auto"/>
        <w:ind w:left="851"/>
        <w:jc w:val="both"/>
        <w:rPr>
          <w:rFonts w:ascii="Arial" w:hAnsi="Arial" w:cs="Arial"/>
          <w:b/>
          <w:bCs/>
          <w:sz w:val="22"/>
          <w:szCs w:val="22"/>
        </w:rPr>
      </w:pPr>
    </w:p>
    <w:p w14:paraId="169B807A" w14:textId="77777777" w:rsidR="008B0B8A" w:rsidRPr="008464ED" w:rsidRDefault="008B0B8A" w:rsidP="008464ED">
      <w:pPr>
        <w:pStyle w:val="ListParagraph"/>
        <w:suppressAutoHyphens/>
        <w:spacing w:line="276" w:lineRule="auto"/>
        <w:ind w:left="851"/>
        <w:jc w:val="both"/>
        <w:rPr>
          <w:rFonts w:ascii="Arial" w:hAnsi="Arial" w:cs="Arial"/>
          <w:b/>
          <w:bCs/>
          <w:i/>
          <w:iCs/>
          <w:sz w:val="22"/>
          <w:szCs w:val="22"/>
        </w:rPr>
      </w:pPr>
      <w:r w:rsidRPr="008464ED">
        <w:rPr>
          <w:rFonts w:ascii="Arial" w:hAnsi="Arial" w:cs="Arial"/>
          <w:b/>
          <w:bCs/>
          <w:i/>
          <w:iCs/>
          <w:sz w:val="22"/>
          <w:szCs w:val="22"/>
          <w:u w:val="single"/>
        </w:rPr>
        <w:t>LM’s Reply</w:t>
      </w:r>
      <w:r w:rsidRPr="008464ED">
        <w:rPr>
          <w:rFonts w:ascii="Arial" w:hAnsi="Arial" w:cs="Arial"/>
          <w:b/>
          <w:bCs/>
          <w:i/>
          <w:iCs/>
          <w:sz w:val="22"/>
          <w:szCs w:val="22"/>
        </w:rPr>
        <w:t xml:space="preserve">: </w:t>
      </w:r>
      <w:r w:rsidRPr="008464ED">
        <w:rPr>
          <w:rFonts w:ascii="Arial" w:hAnsi="Arial" w:cs="Arial"/>
          <w:b/>
          <w:bCs/>
          <w:i/>
          <w:iCs/>
          <w:sz w:val="22"/>
          <w:szCs w:val="22"/>
          <w:highlight w:val="yellow"/>
        </w:rPr>
        <w:t>LM Reply</w:t>
      </w:r>
    </w:p>
    <w:p w14:paraId="669C8A1B" w14:textId="77777777" w:rsidR="008B0B8A" w:rsidRPr="008464ED" w:rsidRDefault="008B0B8A" w:rsidP="008464ED">
      <w:pPr>
        <w:pStyle w:val="ListParagraph"/>
        <w:suppressAutoHyphens/>
        <w:spacing w:line="276" w:lineRule="auto"/>
        <w:ind w:left="851"/>
        <w:jc w:val="both"/>
        <w:rPr>
          <w:rFonts w:ascii="Arial" w:hAnsi="Arial" w:cs="Arial"/>
          <w:b/>
          <w:bCs/>
          <w:sz w:val="22"/>
          <w:szCs w:val="22"/>
          <w:u w:val="single"/>
        </w:rPr>
      </w:pPr>
    </w:p>
    <w:p w14:paraId="1E6B1A15" w14:textId="77777777" w:rsidR="008B0B8A" w:rsidRPr="008464ED" w:rsidRDefault="008B0B8A" w:rsidP="008464ED">
      <w:pPr>
        <w:pStyle w:val="ListParagraph"/>
        <w:suppressAutoHyphens/>
        <w:spacing w:line="276" w:lineRule="auto"/>
        <w:ind w:left="851"/>
        <w:jc w:val="both"/>
        <w:rPr>
          <w:rFonts w:ascii="Arial" w:hAnsi="Arial" w:cs="Arial"/>
          <w:b/>
          <w:bCs/>
          <w:sz w:val="22"/>
          <w:szCs w:val="22"/>
        </w:rPr>
      </w:pPr>
      <w:r w:rsidRPr="008464ED">
        <w:rPr>
          <w:rFonts w:ascii="Arial" w:hAnsi="Arial" w:cs="Arial"/>
          <w:b/>
          <w:bCs/>
          <w:sz w:val="22"/>
          <w:szCs w:val="22"/>
          <w:u w:val="single"/>
        </w:rPr>
        <w:t>Our comments</w:t>
      </w:r>
      <w:r w:rsidRPr="008464ED">
        <w:rPr>
          <w:rFonts w:ascii="Arial" w:hAnsi="Arial" w:cs="Arial"/>
          <w:sz w:val="22"/>
          <w:szCs w:val="22"/>
        </w:rPr>
        <w:t xml:space="preserve">: </w:t>
      </w:r>
      <w:r w:rsidRPr="008464ED">
        <w:rPr>
          <w:rFonts w:ascii="Arial" w:hAnsi="Arial" w:cs="Arial"/>
          <w:b/>
          <w:bCs/>
          <w:sz w:val="22"/>
          <w:szCs w:val="22"/>
          <w:highlight w:val="yellow"/>
        </w:rPr>
        <w:t>Comments</w:t>
      </w:r>
    </w:p>
    <w:p w14:paraId="1978A766" w14:textId="77777777" w:rsidR="008B0B8A" w:rsidRPr="008464ED" w:rsidRDefault="008B0B8A" w:rsidP="008464ED">
      <w:pPr>
        <w:pStyle w:val="ListParagraph"/>
        <w:suppressAutoHyphens/>
        <w:spacing w:line="276" w:lineRule="auto"/>
        <w:ind w:left="851"/>
        <w:jc w:val="both"/>
        <w:rPr>
          <w:rFonts w:ascii="Arial" w:hAnsi="Arial" w:cs="Arial"/>
          <w:sz w:val="22"/>
          <w:szCs w:val="22"/>
        </w:rPr>
      </w:pPr>
    </w:p>
    <w:p w14:paraId="179807DE" w14:textId="77777777" w:rsidR="007C690D" w:rsidRPr="008464ED" w:rsidRDefault="007C690D" w:rsidP="008464ED">
      <w:pPr>
        <w:pStyle w:val="ListParagraph"/>
        <w:spacing w:line="276" w:lineRule="auto"/>
        <w:ind w:left="0"/>
        <w:jc w:val="both"/>
        <w:rPr>
          <w:rFonts w:ascii="Arial" w:hAnsi="Arial" w:cs="Arial"/>
          <w:b/>
          <w:bCs/>
          <w:sz w:val="22"/>
          <w:szCs w:val="22"/>
          <w:u w:val="single"/>
        </w:rPr>
      </w:pPr>
      <w:r w:rsidRPr="008464ED">
        <w:rPr>
          <w:rFonts w:ascii="Arial" w:hAnsi="Arial" w:cs="Arial"/>
          <w:b/>
          <w:bCs/>
          <w:sz w:val="22"/>
          <w:szCs w:val="22"/>
          <w:u w:val="single"/>
        </w:rPr>
        <w:t>Applicability of SEBI (Framework for Rejection of dr</w:t>
      </w:r>
      <w:r w:rsidR="00F922B4" w:rsidRPr="008464ED">
        <w:rPr>
          <w:rFonts w:ascii="Arial" w:hAnsi="Arial" w:cs="Arial"/>
          <w:b/>
          <w:bCs/>
          <w:sz w:val="22"/>
          <w:szCs w:val="22"/>
          <w:u w:val="single"/>
        </w:rPr>
        <w:t>aft offer document) Order, 2012 and SEBI (Issuing Observations on Draft Offer Documents Pending Regulatory Actions) Order, 2020:</w:t>
      </w:r>
    </w:p>
    <w:p w14:paraId="4976B07B" w14:textId="77777777" w:rsidR="00871858" w:rsidRPr="008464ED" w:rsidRDefault="00871858" w:rsidP="008464ED">
      <w:pPr>
        <w:pStyle w:val="ListParagraph"/>
        <w:spacing w:line="276" w:lineRule="auto"/>
        <w:ind w:left="0"/>
        <w:jc w:val="both"/>
        <w:rPr>
          <w:rFonts w:ascii="Arial" w:hAnsi="Arial" w:cs="Arial"/>
          <w:b/>
          <w:bCs/>
          <w:sz w:val="22"/>
          <w:szCs w:val="22"/>
          <w:u w:val="single"/>
        </w:rPr>
      </w:pPr>
    </w:p>
    <w:p w14:paraId="3E728752" w14:textId="77777777" w:rsidR="00630F9A" w:rsidRPr="008464ED" w:rsidRDefault="007C690D" w:rsidP="008464ED">
      <w:pPr>
        <w:pStyle w:val="ListParagraph"/>
        <w:numPr>
          <w:ilvl w:val="0"/>
          <w:numId w:val="37"/>
        </w:numPr>
        <w:suppressAutoHyphens/>
        <w:spacing w:line="276" w:lineRule="auto"/>
        <w:ind w:left="567" w:hanging="567"/>
        <w:jc w:val="both"/>
        <w:rPr>
          <w:rFonts w:ascii="Arial" w:hAnsi="Arial" w:cs="Arial"/>
          <w:sz w:val="22"/>
          <w:szCs w:val="22"/>
        </w:rPr>
      </w:pPr>
      <w:r w:rsidRPr="008464ED">
        <w:rPr>
          <w:rFonts w:ascii="Arial" w:hAnsi="Arial" w:cs="Arial"/>
          <w:sz w:val="22"/>
          <w:szCs w:val="22"/>
        </w:rPr>
        <w:t xml:space="preserve">LM vide its </w:t>
      </w:r>
      <w:r w:rsidR="00EA505B" w:rsidRPr="008464ED">
        <w:rPr>
          <w:rFonts w:ascii="Arial" w:hAnsi="Arial" w:cs="Arial"/>
          <w:sz w:val="22"/>
          <w:szCs w:val="22"/>
        </w:rPr>
        <w:t>letter</w:t>
      </w:r>
      <w:r w:rsidRPr="008464ED">
        <w:rPr>
          <w:rFonts w:ascii="Arial" w:hAnsi="Arial" w:cs="Arial"/>
          <w:sz w:val="22"/>
          <w:szCs w:val="22"/>
        </w:rPr>
        <w:t xml:space="preserve"> dated </w:t>
      </w:r>
      <w:r w:rsidR="00822B47" w:rsidRPr="008464ED">
        <w:rPr>
          <w:rFonts w:ascii="Arial" w:hAnsi="Arial" w:cs="Arial"/>
          <w:sz w:val="22"/>
          <w:szCs w:val="22"/>
        </w:rPr>
        <w:t>June 14, 2024</w:t>
      </w:r>
      <w:r w:rsidR="00822B47" w:rsidRPr="008464ED">
        <w:rPr>
          <w:rFonts w:ascii="Arial" w:hAnsi="Arial" w:cs="Arial"/>
          <w:spacing w:val="-3"/>
          <w:sz w:val="22"/>
          <w:szCs w:val="22"/>
        </w:rPr>
        <w:t xml:space="preserve"> </w:t>
      </w:r>
      <w:r w:rsidRPr="008464ED">
        <w:rPr>
          <w:rFonts w:ascii="Arial" w:hAnsi="Arial" w:cs="Arial"/>
          <w:sz w:val="22"/>
          <w:szCs w:val="22"/>
        </w:rPr>
        <w:t xml:space="preserve">has submitted </w:t>
      </w:r>
      <w:r w:rsidR="006E621A" w:rsidRPr="008464ED">
        <w:rPr>
          <w:rFonts w:ascii="Arial" w:hAnsi="Arial" w:cs="Arial"/>
          <w:sz w:val="22"/>
          <w:szCs w:val="22"/>
        </w:rPr>
        <w:t xml:space="preserve">that </w:t>
      </w:r>
      <w:r w:rsidRPr="008464ED">
        <w:rPr>
          <w:rFonts w:ascii="Arial" w:hAnsi="Arial" w:cs="Arial"/>
          <w:sz w:val="22"/>
          <w:szCs w:val="22"/>
        </w:rPr>
        <w:t xml:space="preserve">SEBI (Framework for Rejection of draft offer document) Order, 2012 </w:t>
      </w:r>
      <w:r w:rsidR="00F922B4" w:rsidRPr="008464ED">
        <w:rPr>
          <w:rFonts w:ascii="Arial" w:hAnsi="Arial" w:cs="Arial"/>
          <w:sz w:val="22"/>
          <w:szCs w:val="22"/>
        </w:rPr>
        <w:t xml:space="preserve">and </w:t>
      </w:r>
      <w:r w:rsidR="00F922B4" w:rsidRPr="008464ED">
        <w:rPr>
          <w:rFonts w:ascii="Arial" w:eastAsia="Gungsuh" w:hAnsi="Arial" w:cs="Arial"/>
          <w:sz w:val="22"/>
          <w:szCs w:val="22"/>
        </w:rPr>
        <w:t>SEBI (Issuing Observations on Draft Offer Documents Pending Regulatory Actions) Order, 2020</w:t>
      </w:r>
      <w:r w:rsidR="003222E2" w:rsidRPr="008464ED">
        <w:rPr>
          <w:rFonts w:ascii="Arial" w:eastAsia="Gungsuh" w:hAnsi="Arial" w:cs="Arial"/>
          <w:sz w:val="22"/>
          <w:szCs w:val="22"/>
        </w:rPr>
        <w:t xml:space="preserve"> </w:t>
      </w:r>
      <w:r w:rsidR="00E631AF" w:rsidRPr="008464ED">
        <w:rPr>
          <w:rFonts w:ascii="Arial" w:hAnsi="Arial" w:cs="Arial"/>
          <w:sz w:val="22"/>
          <w:szCs w:val="22"/>
        </w:rPr>
        <w:t>are</w:t>
      </w:r>
      <w:r w:rsidRPr="008464ED">
        <w:rPr>
          <w:rFonts w:ascii="Arial" w:hAnsi="Arial" w:cs="Arial"/>
          <w:sz w:val="22"/>
          <w:szCs w:val="22"/>
        </w:rPr>
        <w:t xml:space="preserve"> not applicable to the </w:t>
      </w:r>
      <w:r w:rsidR="00EA505B" w:rsidRPr="008464ED">
        <w:rPr>
          <w:rFonts w:ascii="Arial" w:hAnsi="Arial" w:cs="Arial"/>
          <w:sz w:val="22"/>
          <w:szCs w:val="22"/>
        </w:rPr>
        <w:t>Company</w:t>
      </w:r>
      <w:r w:rsidRPr="008464ED">
        <w:rPr>
          <w:rFonts w:ascii="Arial" w:hAnsi="Arial" w:cs="Arial"/>
          <w:sz w:val="22"/>
          <w:szCs w:val="22"/>
        </w:rPr>
        <w:t>. The same has been pursued and found to be in order.</w:t>
      </w:r>
    </w:p>
    <w:p w14:paraId="38F7D6B9" w14:textId="77777777" w:rsidR="00871858" w:rsidRPr="008464ED" w:rsidRDefault="00871858" w:rsidP="008464ED">
      <w:pPr>
        <w:pStyle w:val="ListParagraph"/>
        <w:suppressAutoHyphens/>
        <w:spacing w:line="276" w:lineRule="auto"/>
        <w:ind w:left="567"/>
        <w:jc w:val="both"/>
        <w:rPr>
          <w:rFonts w:ascii="Arial" w:hAnsi="Arial" w:cs="Arial"/>
          <w:sz w:val="22"/>
          <w:szCs w:val="22"/>
        </w:rPr>
      </w:pPr>
    </w:p>
    <w:p w14:paraId="4ABE2D0E" w14:textId="77777777" w:rsidR="00C30212" w:rsidRPr="008464ED" w:rsidRDefault="00C30212" w:rsidP="008464ED">
      <w:pPr>
        <w:pStyle w:val="ListParagraph"/>
        <w:spacing w:line="276" w:lineRule="auto"/>
        <w:ind w:left="0"/>
        <w:jc w:val="both"/>
        <w:rPr>
          <w:rFonts w:ascii="Arial" w:hAnsi="Arial" w:cs="Arial"/>
          <w:b/>
          <w:bCs/>
          <w:sz w:val="22"/>
          <w:szCs w:val="22"/>
          <w:u w:val="single"/>
        </w:rPr>
      </w:pPr>
      <w:r w:rsidRPr="008464ED">
        <w:rPr>
          <w:rFonts w:ascii="Arial" w:hAnsi="Arial" w:cs="Arial"/>
          <w:b/>
          <w:bCs/>
          <w:sz w:val="22"/>
          <w:szCs w:val="22"/>
          <w:u w:val="single"/>
        </w:rPr>
        <w:t>In-</w:t>
      </w:r>
      <w:proofErr w:type="gramStart"/>
      <w:r w:rsidRPr="008464ED">
        <w:rPr>
          <w:rFonts w:ascii="Arial" w:hAnsi="Arial" w:cs="Arial"/>
          <w:b/>
          <w:bCs/>
          <w:sz w:val="22"/>
          <w:szCs w:val="22"/>
          <w:u w:val="single"/>
        </w:rPr>
        <w:t>Principle</w:t>
      </w:r>
      <w:proofErr w:type="gramEnd"/>
      <w:r w:rsidRPr="008464ED">
        <w:rPr>
          <w:rFonts w:ascii="Arial" w:hAnsi="Arial" w:cs="Arial"/>
          <w:b/>
          <w:bCs/>
          <w:sz w:val="22"/>
          <w:szCs w:val="22"/>
          <w:u w:val="single"/>
        </w:rPr>
        <w:t xml:space="preserve"> approval from Stock Exchanges:</w:t>
      </w:r>
    </w:p>
    <w:p w14:paraId="5A30822E" w14:textId="77777777" w:rsidR="00871858" w:rsidRPr="008464ED" w:rsidRDefault="00871858" w:rsidP="008464ED">
      <w:pPr>
        <w:pStyle w:val="ListParagraph"/>
        <w:spacing w:line="276" w:lineRule="auto"/>
        <w:ind w:left="0"/>
        <w:jc w:val="both"/>
        <w:rPr>
          <w:rFonts w:ascii="Arial" w:hAnsi="Arial" w:cs="Arial"/>
          <w:b/>
          <w:bCs/>
          <w:sz w:val="22"/>
          <w:szCs w:val="22"/>
          <w:u w:val="single"/>
        </w:rPr>
      </w:pPr>
    </w:p>
    <w:p w14:paraId="7CD34ADF" w14:textId="77777777" w:rsidR="007054CF" w:rsidRPr="008464ED" w:rsidRDefault="00C30212" w:rsidP="008464ED">
      <w:pPr>
        <w:pStyle w:val="ListParagraph"/>
        <w:numPr>
          <w:ilvl w:val="0"/>
          <w:numId w:val="37"/>
        </w:numPr>
        <w:suppressAutoHyphens/>
        <w:spacing w:line="276" w:lineRule="auto"/>
        <w:ind w:left="567" w:hanging="567"/>
        <w:jc w:val="both"/>
        <w:rPr>
          <w:rFonts w:ascii="Arial" w:hAnsi="Arial" w:cs="Arial"/>
          <w:sz w:val="22"/>
          <w:szCs w:val="22"/>
        </w:rPr>
      </w:pPr>
      <w:r w:rsidRPr="008464ED">
        <w:rPr>
          <w:rFonts w:ascii="Arial" w:hAnsi="Arial" w:cs="Arial"/>
          <w:sz w:val="22"/>
          <w:szCs w:val="22"/>
        </w:rPr>
        <w:t xml:space="preserve">The </w:t>
      </w:r>
      <w:r w:rsidR="00BE2E14" w:rsidRPr="008464ED">
        <w:rPr>
          <w:rFonts w:ascii="Arial" w:hAnsi="Arial" w:cs="Arial"/>
          <w:sz w:val="22"/>
          <w:szCs w:val="22"/>
        </w:rPr>
        <w:t>in-</w:t>
      </w:r>
      <w:proofErr w:type="gramStart"/>
      <w:r w:rsidR="00BE2E14" w:rsidRPr="008464ED">
        <w:rPr>
          <w:rFonts w:ascii="Arial" w:hAnsi="Arial" w:cs="Arial"/>
          <w:sz w:val="22"/>
          <w:szCs w:val="22"/>
        </w:rPr>
        <w:t>principl</w:t>
      </w:r>
      <w:r w:rsidR="002D1109" w:rsidRPr="008464ED">
        <w:rPr>
          <w:rFonts w:ascii="Arial" w:hAnsi="Arial" w:cs="Arial"/>
          <w:sz w:val="22"/>
          <w:szCs w:val="22"/>
        </w:rPr>
        <w:t>e</w:t>
      </w:r>
      <w:proofErr w:type="gramEnd"/>
      <w:r w:rsidR="00BE2E14" w:rsidRPr="008464ED">
        <w:rPr>
          <w:rFonts w:ascii="Arial" w:hAnsi="Arial" w:cs="Arial"/>
          <w:sz w:val="22"/>
          <w:szCs w:val="22"/>
        </w:rPr>
        <w:t xml:space="preserve"> approval </w:t>
      </w:r>
      <w:r w:rsidR="00096074" w:rsidRPr="008464ED">
        <w:rPr>
          <w:rFonts w:ascii="Arial" w:hAnsi="Arial" w:cs="Arial"/>
          <w:sz w:val="22"/>
          <w:szCs w:val="22"/>
        </w:rPr>
        <w:t xml:space="preserve">of the Stock Exchanges </w:t>
      </w:r>
      <w:r w:rsidR="00F922B4" w:rsidRPr="008464ED">
        <w:rPr>
          <w:rFonts w:ascii="Arial" w:hAnsi="Arial" w:cs="Arial"/>
          <w:sz w:val="22"/>
          <w:szCs w:val="22"/>
        </w:rPr>
        <w:t>was</w:t>
      </w:r>
      <w:r w:rsidR="00096074" w:rsidRPr="008464ED">
        <w:rPr>
          <w:rFonts w:ascii="Arial" w:hAnsi="Arial" w:cs="Arial"/>
          <w:sz w:val="22"/>
          <w:szCs w:val="22"/>
        </w:rPr>
        <w:t xml:space="preserve"> </w:t>
      </w:r>
      <w:r w:rsidR="00BE2E14" w:rsidRPr="008464ED">
        <w:rPr>
          <w:rFonts w:ascii="Arial" w:hAnsi="Arial" w:cs="Arial"/>
          <w:sz w:val="22"/>
          <w:szCs w:val="22"/>
        </w:rPr>
        <w:t xml:space="preserve">received on </w:t>
      </w:r>
      <w:r w:rsidR="00822B47" w:rsidRPr="008464ED">
        <w:rPr>
          <w:rFonts w:ascii="Arial" w:hAnsi="Arial" w:cs="Arial"/>
          <w:sz w:val="22"/>
          <w:szCs w:val="22"/>
        </w:rPr>
        <w:t>August 16, 2024.</w:t>
      </w:r>
      <w:r w:rsidR="00051915" w:rsidRPr="008464ED">
        <w:rPr>
          <w:rFonts w:ascii="Arial" w:hAnsi="Arial" w:cs="Arial"/>
          <w:sz w:val="22"/>
          <w:szCs w:val="22"/>
        </w:rPr>
        <w:t xml:space="preserve"> (</w:t>
      </w:r>
      <w:r w:rsidR="00051915" w:rsidRPr="008464ED">
        <w:rPr>
          <w:rFonts w:ascii="Arial" w:hAnsi="Arial" w:cs="Arial"/>
          <w:b/>
          <w:bCs/>
          <w:sz w:val="22"/>
          <w:szCs w:val="22"/>
        </w:rPr>
        <w:t>F/F</w:t>
      </w:r>
      <w:r w:rsidR="00051915" w:rsidRPr="008464ED">
        <w:rPr>
          <w:rFonts w:ascii="Arial" w:hAnsi="Arial" w:cs="Arial"/>
          <w:sz w:val="22"/>
          <w:szCs w:val="22"/>
        </w:rPr>
        <w:t>)</w:t>
      </w:r>
    </w:p>
    <w:p w14:paraId="7ED11C89" w14:textId="77777777" w:rsidR="00871858" w:rsidRPr="008464ED" w:rsidRDefault="00871858" w:rsidP="008464ED">
      <w:pPr>
        <w:pStyle w:val="ListParagraph"/>
        <w:suppressAutoHyphens/>
        <w:spacing w:line="276" w:lineRule="auto"/>
        <w:ind w:left="567"/>
        <w:jc w:val="both"/>
        <w:rPr>
          <w:rFonts w:ascii="Arial" w:hAnsi="Arial" w:cs="Arial"/>
          <w:sz w:val="22"/>
          <w:szCs w:val="22"/>
        </w:rPr>
      </w:pPr>
    </w:p>
    <w:p w14:paraId="50EC5694" w14:textId="77777777" w:rsidR="00C75216" w:rsidRPr="008464ED" w:rsidRDefault="00C75216" w:rsidP="008464ED">
      <w:pPr>
        <w:spacing w:line="276" w:lineRule="auto"/>
        <w:jc w:val="both"/>
        <w:rPr>
          <w:rFonts w:ascii="Arial" w:hAnsi="Arial" w:cs="Arial"/>
          <w:b/>
          <w:bCs/>
          <w:sz w:val="22"/>
          <w:szCs w:val="22"/>
          <w:u w:val="single"/>
        </w:rPr>
      </w:pPr>
      <w:r w:rsidRPr="008464ED">
        <w:rPr>
          <w:rFonts w:ascii="Arial" w:hAnsi="Arial" w:cs="Arial"/>
          <w:b/>
          <w:bCs/>
          <w:sz w:val="22"/>
          <w:szCs w:val="22"/>
          <w:u w:val="single"/>
        </w:rPr>
        <w:t xml:space="preserve">Comments from </w:t>
      </w:r>
      <w:r w:rsidR="00F329E0" w:rsidRPr="008464ED">
        <w:rPr>
          <w:rFonts w:ascii="Arial" w:hAnsi="Arial" w:cs="Arial"/>
          <w:b/>
          <w:bCs/>
          <w:sz w:val="22"/>
          <w:szCs w:val="22"/>
          <w:u w:val="single"/>
        </w:rPr>
        <w:t xml:space="preserve">RBI / </w:t>
      </w:r>
      <w:r w:rsidR="004E5D9B" w:rsidRPr="008464ED">
        <w:rPr>
          <w:rFonts w:ascii="Arial" w:hAnsi="Arial" w:cs="Arial"/>
          <w:b/>
          <w:bCs/>
          <w:sz w:val="22"/>
          <w:szCs w:val="22"/>
          <w:u w:val="single"/>
        </w:rPr>
        <w:t>IRDA</w:t>
      </w:r>
      <w:r w:rsidR="002D1109" w:rsidRPr="008464ED">
        <w:rPr>
          <w:rFonts w:ascii="Arial" w:hAnsi="Arial" w:cs="Arial"/>
          <w:b/>
          <w:bCs/>
          <w:sz w:val="22"/>
          <w:szCs w:val="22"/>
          <w:u w:val="single"/>
        </w:rPr>
        <w:t>I</w:t>
      </w:r>
      <w:r w:rsidR="00F329E0" w:rsidRPr="008464ED">
        <w:rPr>
          <w:rFonts w:ascii="Arial" w:hAnsi="Arial" w:cs="Arial"/>
          <w:b/>
          <w:bCs/>
          <w:sz w:val="22"/>
          <w:szCs w:val="22"/>
          <w:u w:val="single"/>
        </w:rPr>
        <w:t xml:space="preserve"> / PFRDA</w:t>
      </w:r>
      <w:r w:rsidRPr="008464ED">
        <w:rPr>
          <w:rFonts w:ascii="Arial" w:hAnsi="Arial" w:cs="Arial"/>
          <w:b/>
          <w:bCs/>
          <w:sz w:val="22"/>
          <w:szCs w:val="22"/>
          <w:u w:val="single"/>
        </w:rPr>
        <w:t>:</w:t>
      </w:r>
    </w:p>
    <w:p w14:paraId="48A404DC" w14:textId="77777777" w:rsidR="00871858" w:rsidRPr="008464ED" w:rsidRDefault="00871858" w:rsidP="008464ED">
      <w:pPr>
        <w:spacing w:line="276" w:lineRule="auto"/>
        <w:jc w:val="both"/>
        <w:rPr>
          <w:rFonts w:ascii="Arial" w:hAnsi="Arial" w:cs="Arial"/>
          <w:b/>
          <w:bCs/>
          <w:sz w:val="22"/>
          <w:szCs w:val="22"/>
          <w:u w:val="single"/>
        </w:rPr>
      </w:pPr>
    </w:p>
    <w:p w14:paraId="15C2587D" w14:textId="77777777" w:rsidR="00051915" w:rsidRPr="008464ED" w:rsidRDefault="00051915" w:rsidP="008464ED">
      <w:pPr>
        <w:pStyle w:val="ListParagraph"/>
        <w:numPr>
          <w:ilvl w:val="0"/>
          <w:numId w:val="37"/>
        </w:numPr>
        <w:suppressAutoHyphens/>
        <w:spacing w:line="276" w:lineRule="auto"/>
        <w:ind w:left="567" w:hanging="567"/>
        <w:jc w:val="both"/>
        <w:rPr>
          <w:rFonts w:ascii="Arial" w:hAnsi="Arial" w:cs="Arial"/>
          <w:sz w:val="22"/>
          <w:szCs w:val="22"/>
        </w:rPr>
      </w:pPr>
      <w:r w:rsidRPr="008464ED">
        <w:rPr>
          <w:rFonts w:ascii="Arial" w:hAnsi="Arial" w:cs="Arial"/>
          <w:sz w:val="22"/>
          <w:szCs w:val="22"/>
        </w:rPr>
        <w:t>As o</w:t>
      </w:r>
      <w:r w:rsidR="004E5D9B" w:rsidRPr="008464ED">
        <w:rPr>
          <w:rFonts w:ascii="Arial" w:hAnsi="Arial" w:cs="Arial"/>
          <w:sz w:val="22"/>
          <w:szCs w:val="22"/>
        </w:rPr>
        <w:t>ne of the Subsidiary of HMIL, Hyundai India Insurance Broking Private Limited is register with IRDA</w:t>
      </w:r>
      <w:r w:rsidR="002D1109" w:rsidRPr="008464ED">
        <w:rPr>
          <w:rFonts w:ascii="Arial" w:hAnsi="Arial" w:cs="Arial"/>
          <w:sz w:val="22"/>
          <w:szCs w:val="22"/>
        </w:rPr>
        <w:t>I</w:t>
      </w:r>
      <w:r w:rsidR="004E5D9B" w:rsidRPr="008464ED">
        <w:rPr>
          <w:rFonts w:ascii="Arial" w:hAnsi="Arial" w:cs="Arial"/>
          <w:sz w:val="22"/>
          <w:szCs w:val="22"/>
        </w:rPr>
        <w:t xml:space="preserve"> as a direct insurance (general) broker, vide our email dated June 21, 2024</w:t>
      </w:r>
      <w:r w:rsidRPr="008464ED">
        <w:rPr>
          <w:rFonts w:ascii="Arial" w:hAnsi="Arial" w:cs="Arial"/>
          <w:sz w:val="22"/>
          <w:szCs w:val="22"/>
        </w:rPr>
        <w:t>, comments of IRDA</w:t>
      </w:r>
      <w:r w:rsidR="002D1109" w:rsidRPr="008464ED">
        <w:rPr>
          <w:rFonts w:ascii="Arial" w:hAnsi="Arial" w:cs="Arial"/>
          <w:sz w:val="22"/>
          <w:szCs w:val="22"/>
        </w:rPr>
        <w:t>I</w:t>
      </w:r>
      <w:r w:rsidRPr="008464ED">
        <w:rPr>
          <w:rFonts w:ascii="Arial" w:hAnsi="Arial" w:cs="Arial"/>
          <w:sz w:val="22"/>
          <w:szCs w:val="22"/>
        </w:rPr>
        <w:t xml:space="preserve"> were sought. IRDA</w:t>
      </w:r>
      <w:r w:rsidR="002D1109" w:rsidRPr="008464ED">
        <w:rPr>
          <w:rFonts w:ascii="Arial" w:hAnsi="Arial" w:cs="Arial"/>
          <w:sz w:val="22"/>
          <w:szCs w:val="22"/>
        </w:rPr>
        <w:t>I</w:t>
      </w:r>
      <w:r w:rsidRPr="008464ED">
        <w:rPr>
          <w:rFonts w:ascii="Arial" w:hAnsi="Arial" w:cs="Arial"/>
          <w:sz w:val="22"/>
          <w:szCs w:val="22"/>
        </w:rPr>
        <w:t xml:space="preserve"> vide letter dated July 3, 2024 (</w:t>
      </w:r>
      <w:r w:rsidR="00A92B31" w:rsidRPr="008464ED">
        <w:rPr>
          <w:rFonts w:ascii="Arial" w:hAnsi="Arial" w:cs="Arial"/>
          <w:b/>
          <w:bCs/>
          <w:sz w:val="22"/>
          <w:szCs w:val="22"/>
        </w:rPr>
        <w:t>F/G</w:t>
      </w:r>
      <w:r w:rsidRPr="008464ED">
        <w:rPr>
          <w:rFonts w:ascii="Arial" w:hAnsi="Arial" w:cs="Arial"/>
          <w:sz w:val="22"/>
          <w:szCs w:val="22"/>
        </w:rPr>
        <w:t xml:space="preserve">) has </w:t>
      </w:r>
      <w:r w:rsidRPr="008464ED">
        <w:rPr>
          <w:rFonts w:ascii="Arial" w:hAnsi="Arial" w:cs="Arial"/>
          <w:i/>
          <w:iCs/>
          <w:sz w:val="22"/>
          <w:szCs w:val="22"/>
        </w:rPr>
        <w:t>inter-alia</w:t>
      </w:r>
      <w:r w:rsidRPr="008464ED">
        <w:rPr>
          <w:rFonts w:ascii="Arial" w:hAnsi="Arial" w:cs="Arial"/>
          <w:sz w:val="22"/>
          <w:szCs w:val="22"/>
        </w:rPr>
        <w:t xml:space="preserve"> informed that</w:t>
      </w:r>
      <w:r w:rsidRPr="008464ED">
        <w:rPr>
          <w:rFonts w:ascii="Arial" w:hAnsi="Arial" w:cs="Arial"/>
          <w:b/>
          <w:bCs/>
          <w:sz w:val="22"/>
          <w:szCs w:val="22"/>
        </w:rPr>
        <w:t xml:space="preserve"> </w:t>
      </w:r>
      <w:r w:rsidR="00390451" w:rsidRPr="008464ED">
        <w:rPr>
          <w:rFonts w:ascii="Arial" w:hAnsi="Arial" w:cs="Arial"/>
          <w:sz w:val="22"/>
          <w:szCs w:val="22"/>
        </w:rPr>
        <w:t>the said entity</w:t>
      </w:r>
      <w:r w:rsidRPr="008464ED">
        <w:rPr>
          <w:rFonts w:ascii="Arial" w:hAnsi="Arial" w:cs="Arial"/>
          <w:sz w:val="22"/>
          <w:szCs w:val="22"/>
        </w:rPr>
        <w:t xml:space="preserve"> has not been subject to any disciplinary action till date. </w:t>
      </w:r>
    </w:p>
    <w:p w14:paraId="661C9E27" w14:textId="77777777" w:rsidR="00871858" w:rsidRPr="008464ED" w:rsidRDefault="00871858" w:rsidP="008464ED">
      <w:pPr>
        <w:pStyle w:val="ListParagraph"/>
        <w:suppressAutoHyphens/>
        <w:spacing w:line="276" w:lineRule="auto"/>
        <w:ind w:left="567"/>
        <w:jc w:val="both"/>
        <w:rPr>
          <w:rFonts w:ascii="Arial" w:hAnsi="Arial" w:cs="Arial"/>
          <w:sz w:val="22"/>
          <w:szCs w:val="22"/>
        </w:rPr>
      </w:pPr>
    </w:p>
    <w:p w14:paraId="5BC97C64" w14:textId="77777777" w:rsidR="00630F9A" w:rsidRPr="008464ED" w:rsidRDefault="00837DF8" w:rsidP="008464ED">
      <w:pPr>
        <w:pStyle w:val="ListParagraph"/>
        <w:spacing w:line="276" w:lineRule="auto"/>
        <w:ind w:left="0"/>
        <w:jc w:val="both"/>
        <w:rPr>
          <w:rFonts w:ascii="Arial" w:hAnsi="Arial" w:cs="Arial"/>
          <w:b/>
          <w:bCs/>
          <w:sz w:val="22"/>
          <w:szCs w:val="22"/>
          <w:u w:val="single"/>
        </w:rPr>
      </w:pPr>
      <w:r w:rsidRPr="008464ED">
        <w:rPr>
          <w:rFonts w:ascii="Arial" w:hAnsi="Arial" w:cs="Arial"/>
          <w:b/>
          <w:bCs/>
          <w:sz w:val="22"/>
          <w:szCs w:val="22"/>
          <w:u w:val="single"/>
        </w:rPr>
        <w:t>Proposal</w:t>
      </w:r>
    </w:p>
    <w:p w14:paraId="69DA0E6F" w14:textId="77777777" w:rsidR="00871858" w:rsidRPr="008464ED" w:rsidRDefault="00871858" w:rsidP="008464ED">
      <w:pPr>
        <w:pStyle w:val="ListParagraph"/>
        <w:spacing w:line="276" w:lineRule="auto"/>
        <w:ind w:left="0"/>
        <w:jc w:val="both"/>
        <w:rPr>
          <w:rFonts w:ascii="Arial" w:eastAsia="Gungsuh" w:hAnsi="Arial" w:cs="Arial"/>
          <w:sz w:val="22"/>
          <w:szCs w:val="22"/>
        </w:rPr>
      </w:pPr>
    </w:p>
    <w:p w14:paraId="5BB5DF05" w14:textId="6D68B0BB" w:rsidR="00780356" w:rsidRPr="008464ED" w:rsidRDefault="002D6129" w:rsidP="008464ED">
      <w:pPr>
        <w:pStyle w:val="ListParagraph"/>
        <w:numPr>
          <w:ilvl w:val="0"/>
          <w:numId w:val="37"/>
        </w:numPr>
        <w:suppressAutoHyphens/>
        <w:spacing w:line="276" w:lineRule="auto"/>
        <w:ind w:left="567" w:hanging="567"/>
        <w:jc w:val="both"/>
        <w:rPr>
          <w:rFonts w:ascii="Arial" w:hAnsi="Arial" w:cs="Arial"/>
          <w:sz w:val="22"/>
          <w:szCs w:val="22"/>
        </w:rPr>
      </w:pPr>
      <w:r w:rsidRPr="008464ED">
        <w:rPr>
          <w:rFonts w:ascii="Arial" w:hAnsi="Arial" w:cs="Arial"/>
          <w:sz w:val="22"/>
          <w:szCs w:val="22"/>
        </w:rPr>
        <w:t>Draft observations letter</w:t>
      </w:r>
      <w:r w:rsidR="00780356" w:rsidRPr="008464ED">
        <w:rPr>
          <w:rFonts w:ascii="Arial" w:hAnsi="Arial" w:cs="Arial"/>
          <w:sz w:val="22"/>
          <w:szCs w:val="22"/>
        </w:rPr>
        <w:t xml:space="preserve"> on the Draft Red Herring Prospectus of </w:t>
      </w:r>
      <w:r w:rsidR="0055044B" w:rsidRPr="008464ED">
        <w:rPr>
          <w:rFonts w:ascii="Arial" w:hAnsi="Arial" w:cs="Arial"/>
          <w:sz w:val="22"/>
          <w:szCs w:val="22"/>
        </w:rPr>
        <w:t xml:space="preserve">the </w:t>
      </w:r>
      <w:r w:rsidR="00757B56" w:rsidRPr="008464ED">
        <w:rPr>
          <w:rFonts w:ascii="Arial" w:hAnsi="Arial" w:cs="Arial"/>
          <w:sz w:val="22"/>
          <w:szCs w:val="22"/>
        </w:rPr>
        <w:t>Company</w:t>
      </w:r>
      <w:r w:rsidR="00780356" w:rsidRPr="008464ED">
        <w:rPr>
          <w:rFonts w:ascii="Arial" w:hAnsi="Arial" w:cs="Arial"/>
          <w:sz w:val="22"/>
          <w:szCs w:val="22"/>
        </w:rPr>
        <w:t xml:space="preserve">, segregating company specific and standard observations, </w:t>
      </w:r>
      <w:r w:rsidRPr="008464ED">
        <w:rPr>
          <w:rFonts w:ascii="Arial" w:hAnsi="Arial" w:cs="Arial"/>
          <w:sz w:val="22"/>
          <w:szCs w:val="22"/>
        </w:rPr>
        <w:t xml:space="preserve">is placed </w:t>
      </w:r>
      <w:r w:rsidR="008D7D8C" w:rsidRPr="008464ED">
        <w:rPr>
          <w:rFonts w:ascii="Arial" w:hAnsi="Arial" w:cs="Arial"/>
          <w:sz w:val="22"/>
          <w:szCs w:val="22"/>
        </w:rPr>
        <w:t>alongside</w:t>
      </w:r>
      <w:r w:rsidR="00780356" w:rsidRPr="008464ED">
        <w:rPr>
          <w:rFonts w:ascii="Arial" w:hAnsi="Arial" w:cs="Arial"/>
          <w:sz w:val="22"/>
          <w:szCs w:val="22"/>
        </w:rPr>
        <w:t xml:space="preserve"> for approval.</w:t>
      </w:r>
    </w:p>
    <w:p w14:paraId="10671565" w14:textId="77777777" w:rsidR="00871858" w:rsidRPr="008464ED" w:rsidRDefault="00871858" w:rsidP="008464ED">
      <w:pPr>
        <w:pStyle w:val="ListParagraph"/>
        <w:suppressAutoHyphens/>
        <w:spacing w:line="276" w:lineRule="auto"/>
        <w:ind w:left="567"/>
        <w:jc w:val="both"/>
        <w:rPr>
          <w:rFonts w:ascii="Arial" w:hAnsi="Arial" w:cs="Arial"/>
          <w:sz w:val="22"/>
          <w:szCs w:val="22"/>
        </w:rPr>
      </w:pPr>
    </w:p>
    <w:p w14:paraId="6B39A2B9" w14:textId="77777777" w:rsidR="00780356" w:rsidRPr="008464ED" w:rsidRDefault="00C34B87" w:rsidP="008464ED">
      <w:pPr>
        <w:pStyle w:val="ListParagraph"/>
        <w:numPr>
          <w:ilvl w:val="0"/>
          <w:numId w:val="37"/>
        </w:numPr>
        <w:suppressAutoHyphens/>
        <w:spacing w:line="276" w:lineRule="auto"/>
        <w:ind w:left="567" w:hanging="567"/>
        <w:jc w:val="both"/>
        <w:rPr>
          <w:rFonts w:ascii="Arial" w:hAnsi="Arial" w:cs="Arial"/>
          <w:sz w:val="22"/>
          <w:szCs w:val="22"/>
        </w:rPr>
      </w:pPr>
      <w:r w:rsidRPr="008464ED">
        <w:rPr>
          <w:rFonts w:ascii="Arial" w:hAnsi="Arial" w:cs="Arial"/>
          <w:sz w:val="22"/>
          <w:szCs w:val="22"/>
        </w:rPr>
        <w:t>As per the filling fees t</w:t>
      </w:r>
      <w:r w:rsidR="00780356" w:rsidRPr="008464ED">
        <w:rPr>
          <w:rFonts w:ascii="Arial" w:hAnsi="Arial" w:cs="Arial"/>
          <w:sz w:val="22"/>
          <w:szCs w:val="22"/>
        </w:rPr>
        <w:t>h</w:t>
      </w:r>
      <w:r w:rsidR="00EA466C" w:rsidRPr="008464ED">
        <w:rPr>
          <w:rFonts w:ascii="Arial" w:hAnsi="Arial" w:cs="Arial"/>
          <w:sz w:val="22"/>
          <w:szCs w:val="22"/>
        </w:rPr>
        <w:t xml:space="preserve">e issue size is approx. </w:t>
      </w:r>
      <w:r w:rsidR="007D2703" w:rsidRPr="008464ED">
        <w:rPr>
          <w:rFonts w:ascii="Arial" w:hAnsi="Arial" w:cs="Arial"/>
          <w:sz w:val="22"/>
          <w:szCs w:val="22"/>
        </w:rPr>
        <w:t>Rs.</w:t>
      </w:r>
      <w:r w:rsidR="00EA466C" w:rsidRPr="008464ED">
        <w:rPr>
          <w:rFonts w:ascii="Arial" w:hAnsi="Arial" w:cs="Arial"/>
          <w:sz w:val="22"/>
          <w:szCs w:val="22"/>
        </w:rPr>
        <w:t xml:space="preserve"> </w:t>
      </w:r>
      <w:r w:rsidR="00822B47" w:rsidRPr="008464ED">
        <w:rPr>
          <w:rFonts w:ascii="Arial" w:hAnsi="Arial" w:cs="Arial"/>
          <w:sz w:val="22"/>
          <w:szCs w:val="22"/>
        </w:rPr>
        <w:t>25</w:t>
      </w:r>
      <w:r w:rsidR="00390451" w:rsidRPr="008464ED">
        <w:rPr>
          <w:rFonts w:ascii="Arial" w:hAnsi="Arial" w:cs="Arial"/>
          <w:sz w:val="22"/>
          <w:szCs w:val="22"/>
        </w:rPr>
        <w:t>,</w:t>
      </w:r>
      <w:r w:rsidR="00822B47" w:rsidRPr="008464ED">
        <w:rPr>
          <w:rFonts w:ascii="Arial" w:hAnsi="Arial" w:cs="Arial"/>
          <w:sz w:val="22"/>
          <w:szCs w:val="22"/>
        </w:rPr>
        <w:t xml:space="preserve">000 </w:t>
      </w:r>
      <w:r w:rsidR="00780356" w:rsidRPr="008464ED">
        <w:rPr>
          <w:rFonts w:ascii="Arial" w:hAnsi="Arial" w:cs="Arial"/>
          <w:sz w:val="22"/>
          <w:szCs w:val="22"/>
        </w:rPr>
        <w:t>Cr</w:t>
      </w:r>
      <w:r w:rsidRPr="008464ED">
        <w:rPr>
          <w:rFonts w:ascii="Arial" w:hAnsi="Arial" w:cs="Arial"/>
          <w:sz w:val="22"/>
          <w:szCs w:val="22"/>
        </w:rPr>
        <w:t>. In terms of</w:t>
      </w:r>
      <w:r w:rsidR="00780356" w:rsidRPr="008464ED">
        <w:rPr>
          <w:rFonts w:ascii="Arial" w:hAnsi="Arial" w:cs="Arial"/>
          <w:sz w:val="22"/>
          <w:szCs w:val="22"/>
        </w:rPr>
        <w:t xml:space="preserve"> SEBI (Delegation of Powers) Order, 2019, for issue size greater than </w:t>
      </w:r>
      <w:r w:rsidR="00BE2E14" w:rsidRPr="008464ED">
        <w:rPr>
          <w:rFonts w:ascii="Arial" w:hAnsi="Arial" w:cs="Arial"/>
          <w:sz w:val="22"/>
          <w:szCs w:val="22"/>
        </w:rPr>
        <w:t>Rs.</w:t>
      </w:r>
      <w:r w:rsidR="00E266EC" w:rsidRPr="008464ED">
        <w:rPr>
          <w:rFonts w:ascii="Arial" w:hAnsi="Arial" w:cs="Arial"/>
          <w:sz w:val="22"/>
          <w:szCs w:val="22"/>
        </w:rPr>
        <w:t>10,</w:t>
      </w:r>
      <w:r w:rsidR="002946DD" w:rsidRPr="008464ED">
        <w:rPr>
          <w:rFonts w:ascii="Arial" w:hAnsi="Arial" w:cs="Arial"/>
          <w:sz w:val="22"/>
          <w:szCs w:val="22"/>
        </w:rPr>
        <w:t>000</w:t>
      </w:r>
      <w:r w:rsidR="00780356" w:rsidRPr="008464ED">
        <w:rPr>
          <w:rFonts w:ascii="Arial" w:hAnsi="Arial" w:cs="Arial"/>
          <w:sz w:val="22"/>
          <w:szCs w:val="22"/>
        </w:rPr>
        <w:t xml:space="preserve"> crores, the power to</w:t>
      </w:r>
      <w:r w:rsidR="009645C8" w:rsidRPr="008464ED">
        <w:rPr>
          <w:rFonts w:ascii="Arial" w:hAnsi="Arial" w:cs="Arial"/>
          <w:sz w:val="22"/>
          <w:szCs w:val="22"/>
        </w:rPr>
        <w:t xml:space="preserve"> approve observations lies with the </w:t>
      </w:r>
      <w:r w:rsidR="00822B47" w:rsidRPr="008464ED">
        <w:rPr>
          <w:rFonts w:ascii="Arial" w:hAnsi="Arial" w:cs="Arial"/>
          <w:sz w:val="22"/>
          <w:szCs w:val="22"/>
        </w:rPr>
        <w:t>Chairperson</w:t>
      </w:r>
      <w:r w:rsidR="00E266EC" w:rsidRPr="008464ED">
        <w:rPr>
          <w:rFonts w:ascii="Arial" w:hAnsi="Arial" w:cs="Arial"/>
          <w:sz w:val="22"/>
          <w:szCs w:val="22"/>
        </w:rPr>
        <w:t xml:space="preserve">. </w:t>
      </w:r>
    </w:p>
    <w:p w14:paraId="5EA1601F" w14:textId="77777777" w:rsidR="00871858" w:rsidRPr="008464ED" w:rsidRDefault="00871858" w:rsidP="008464ED">
      <w:pPr>
        <w:pStyle w:val="ListParagraph"/>
        <w:spacing w:line="276" w:lineRule="auto"/>
        <w:jc w:val="both"/>
        <w:rPr>
          <w:rFonts w:ascii="Arial" w:hAnsi="Arial" w:cs="Arial"/>
          <w:sz w:val="22"/>
          <w:szCs w:val="22"/>
        </w:rPr>
      </w:pPr>
    </w:p>
    <w:p w14:paraId="58185AFB" w14:textId="107BD43D" w:rsidR="003369DA" w:rsidRDefault="001F729A" w:rsidP="008464ED">
      <w:pPr>
        <w:spacing w:line="276" w:lineRule="auto"/>
        <w:jc w:val="both"/>
        <w:rPr>
          <w:rFonts w:ascii="Arial" w:hAnsi="Arial" w:cs="Arial"/>
          <w:b/>
          <w:bCs/>
          <w:sz w:val="22"/>
          <w:szCs w:val="22"/>
        </w:rPr>
      </w:pPr>
      <w:r w:rsidRPr="008464ED">
        <w:rPr>
          <w:rFonts w:ascii="Mangal" w:hAnsi="Mangal" w:cs="Mangal" w:hint="cs"/>
          <w:b/>
          <w:bCs/>
          <w:sz w:val="22"/>
          <w:szCs w:val="22"/>
          <w:cs/>
          <w:lang w:bidi="hi-IN"/>
        </w:rPr>
        <w:t>अनुमोदनार्थ</w:t>
      </w:r>
      <w:r w:rsidRPr="008464ED">
        <w:rPr>
          <w:rFonts w:ascii="Arial" w:hAnsi="Arial" w:cs="Arial"/>
          <w:b/>
          <w:bCs/>
          <w:sz w:val="22"/>
          <w:szCs w:val="22"/>
          <w:cs/>
          <w:lang w:bidi="hi-IN"/>
        </w:rPr>
        <w:t xml:space="preserve"> </w:t>
      </w:r>
      <w:r w:rsidRPr="008464ED">
        <w:rPr>
          <w:rFonts w:ascii="Mangal" w:hAnsi="Mangal" w:cs="Mangal" w:hint="cs"/>
          <w:b/>
          <w:bCs/>
          <w:sz w:val="22"/>
          <w:szCs w:val="22"/>
          <w:cs/>
          <w:lang w:bidi="hi-IN"/>
        </w:rPr>
        <w:t>प्रस्तुत</w:t>
      </w:r>
      <w:r w:rsidRPr="008464ED">
        <w:rPr>
          <w:rFonts w:ascii="Arial" w:hAnsi="Arial" w:cs="Arial"/>
          <w:b/>
          <w:bCs/>
          <w:sz w:val="22"/>
          <w:szCs w:val="22"/>
          <w:cs/>
          <w:lang w:bidi="hi-IN"/>
        </w:rPr>
        <w:t xml:space="preserve"> </w:t>
      </w:r>
      <w:r w:rsidR="00BA6220" w:rsidRPr="008464ED">
        <w:rPr>
          <w:rFonts w:ascii="Arial" w:hAnsi="Arial" w:cs="Arial"/>
          <w:b/>
          <w:bCs/>
          <w:sz w:val="22"/>
          <w:szCs w:val="22"/>
          <w:cs/>
          <w:lang w:bidi="hi-IN"/>
        </w:rPr>
        <w:t xml:space="preserve">/ </w:t>
      </w:r>
      <w:r w:rsidRPr="008464ED">
        <w:rPr>
          <w:rFonts w:ascii="Arial" w:hAnsi="Arial" w:cs="Arial"/>
          <w:b/>
          <w:bCs/>
          <w:sz w:val="22"/>
          <w:szCs w:val="22"/>
        </w:rPr>
        <w:t>Submitted for approval please</w:t>
      </w:r>
      <w:r w:rsidR="001432A3">
        <w:rPr>
          <w:rFonts w:ascii="Arial" w:hAnsi="Arial" w:cs="Arial"/>
          <w:b/>
          <w:bCs/>
          <w:sz w:val="22"/>
          <w:szCs w:val="22"/>
        </w:rPr>
        <w:t>,</w:t>
      </w:r>
    </w:p>
    <w:p w14:paraId="383D5394" w14:textId="77777777" w:rsidR="001432A3" w:rsidRDefault="001432A3" w:rsidP="008464ED">
      <w:pPr>
        <w:spacing w:line="276" w:lineRule="auto"/>
        <w:jc w:val="both"/>
        <w:rPr>
          <w:rFonts w:ascii="Arial" w:hAnsi="Arial" w:cs="Arial"/>
          <w:b/>
          <w:bCs/>
          <w:sz w:val="22"/>
          <w:szCs w:val="22"/>
        </w:rPr>
      </w:pPr>
    </w:p>
    <w:p w14:paraId="721D931A" w14:textId="77777777" w:rsidR="001432A3" w:rsidRDefault="001432A3" w:rsidP="008464ED">
      <w:pPr>
        <w:spacing w:line="276" w:lineRule="auto"/>
        <w:jc w:val="both"/>
        <w:rPr>
          <w:rFonts w:ascii="Arial" w:hAnsi="Arial" w:cs="Arial"/>
          <w:b/>
          <w:bCs/>
          <w:sz w:val="22"/>
          <w:szCs w:val="22"/>
        </w:rPr>
      </w:pPr>
    </w:p>
    <w:p w14:paraId="7A026494" w14:textId="538C47C8" w:rsidR="00217A54" w:rsidRPr="00217A54" w:rsidRDefault="00217A54" w:rsidP="008464ED">
      <w:pPr>
        <w:spacing w:line="276" w:lineRule="auto"/>
        <w:jc w:val="both"/>
        <w:rPr>
          <w:rFonts w:ascii="Arial" w:hAnsi="Arial" w:cs="Arial"/>
          <w:sz w:val="22"/>
          <w:szCs w:val="22"/>
          <w:lang w:bidi="hi-IN"/>
        </w:rPr>
      </w:pPr>
    </w:p>
    <w:sectPr w:rsidR="00217A54" w:rsidRPr="00217A54" w:rsidSect="005C1900">
      <w:headerReference w:type="default" r:id="rId14"/>
      <w:headerReference w:type="first" r:id="rId15"/>
      <w:pgSz w:w="11906" w:h="16838" w:code="9"/>
      <w:pgMar w:top="1440" w:right="851" w:bottom="1440" w:left="2268"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5D2FF" w14:textId="77777777" w:rsidR="00C53C12" w:rsidRDefault="00C53C12" w:rsidP="006932B0">
      <w:r>
        <w:separator/>
      </w:r>
    </w:p>
  </w:endnote>
  <w:endnote w:type="continuationSeparator" w:id="0">
    <w:p w14:paraId="3676FA7E" w14:textId="77777777" w:rsidR="00C53C12" w:rsidRDefault="00C53C12" w:rsidP="0069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ungsuh">
    <w:altName w:val="Malgun Gothic Semilight"/>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4A2A0" w14:textId="77777777" w:rsidR="00C53C12" w:rsidRDefault="00C53C12" w:rsidP="006932B0">
      <w:r>
        <w:separator/>
      </w:r>
    </w:p>
  </w:footnote>
  <w:footnote w:type="continuationSeparator" w:id="0">
    <w:p w14:paraId="61EEF3E4" w14:textId="77777777" w:rsidR="00C53C12" w:rsidRDefault="00C53C12" w:rsidP="00693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3A936" w14:textId="4F8C3C86" w:rsidR="00912A75" w:rsidRPr="006E569D" w:rsidRDefault="0091263A" w:rsidP="00C9409C">
    <w:pPr>
      <w:pStyle w:val="Header"/>
      <w:jc w:val="right"/>
      <w:rPr>
        <w:rFonts w:ascii="Arial" w:eastAsia="Gungsuh" w:hAnsi="Arial" w:cs="Arial"/>
        <w:bCs/>
        <w:i/>
        <w:iCs/>
        <w:sz w:val="22"/>
        <w:szCs w:val="22"/>
      </w:rPr>
    </w:pPr>
    <w:r w:rsidRPr="006E569D">
      <w:rPr>
        <w:rFonts w:ascii="Mangal" w:eastAsia="Gungsuh" w:hAnsi="Mangal" w:cs="Mangal" w:hint="cs"/>
        <w:bCs/>
        <w:i/>
        <w:iCs/>
        <w:sz w:val="22"/>
        <w:szCs w:val="22"/>
        <w:cs/>
        <w:lang w:bidi="hi-IN"/>
      </w:rPr>
      <w:t>कार्यालय</w:t>
    </w:r>
    <w:r w:rsidRPr="006E569D">
      <w:rPr>
        <w:rFonts w:ascii="Arial" w:eastAsia="Gungsuh" w:hAnsi="Arial" w:cs="Arial"/>
        <w:bCs/>
        <w:i/>
        <w:iCs/>
        <w:sz w:val="22"/>
        <w:szCs w:val="22"/>
        <w:cs/>
        <w:lang w:bidi="hi-IN"/>
      </w:rPr>
      <w:t xml:space="preserve"> </w:t>
    </w:r>
    <w:r w:rsidRPr="006E569D">
      <w:rPr>
        <w:rFonts w:ascii="Mangal" w:eastAsia="Gungsuh" w:hAnsi="Mangal" w:cs="Mangal" w:hint="cs"/>
        <w:bCs/>
        <w:i/>
        <w:iCs/>
        <w:sz w:val="22"/>
        <w:szCs w:val="22"/>
        <w:cs/>
        <w:lang w:bidi="hi-IN"/>
      </w:rPr>
      <w:t>नोट</w:t>
    </w:r>
    <w:r w:rsidRPr="006E569D">
      <w:rPr>
        <w:rFonts w:ascii="Arial" w:eastAsia="Gungsuh" w:hAnsi="Arial" w:cs="Arial"/>
        <w:bCs/>
        <w:i/>
        <w:iCs/>
        <w:sz w:val="22"/>
        <w:szCs w:val="22"/>
        <w:cs/>
        <w:lang w:bidi="hi-IN"/>
      </w:rPr>
      <w:t xml:space="preserve"> </w:t>
    </w:r>
    <w:r w:rsidRPr="006E569D">
      <w:rPr>
        <w:rFonts w:ascii="Mangal" w:eastAsia="Gungsuh" w:hAnsi="Mangal" w:cs="Mangal" w:hint="cs"/>
        <w:bCs/>
        <w:i/>
        <w:iCs/>
        <w:sz w:val="22"/>
        <w:szCs w:val="22"/>
        <w:cs/>
        <w:lang w:bidi="hi-IN"/>
      </w:rPr>
      <w:t>क्रमांक</w:t>
    </w:r>
    <w:r w:rsidRPr="006E569D">
      <w:rPr>
        <w:rFonts w:ascii="Arial" w:eastAsia="Gungsuh" w:hAnsi="Arial" w:cs="Arial"/>
        <w:bCs/>
        <w:i/>
        <w:iCs/>
        <w:sz w:val="22"/>
        <w:szCs w:val="22"/>
        <w:cs/>
        <w:lang w:bidi="hi-IN"/>
      </w:rPr>
      <w:t xml:space="preserve">: </w:t>
    </w:r>
    <w:r w:rsidR="00224FC9" w:rsidRPr="006E569D">
      <w:rPr>
        <w:rFonts w:ascii="Arial" w:eastAsia="Gungsuh" w:hAnsi="Arial" w:cs="Arial"/>
        <w:bCs/>
        <w:i/>
        <w:iCs/>
        <w:sz w:val="22"/>
        <w:szCs w:val="22"/>
      </w:rPr>
      <w:t>SEBI/CFD/RAC-DIL 1/P/ON/</w:t>
    </w:r>
    <w:r w:rsidR="006D40A7" w:rsidRPr="006E569D">
      <w:rPr>
        <w:rFonts w:ascii="Arial" w:eastAsia="Gungsuh" w:hAnsi="Arial" w:cs="Arial"/>
        <w:bCs/>
        <w:i/>
        <w:iCs/>
        <w:sz w:val="22"/>
        <w:szCs w:val="22"/>
      </w:rPr>
      <w:t>2024/</w:t>
    </w:r>
    <w:r w:rsidRPr="006E569D">
      <w:rPr>
        <w:rFonts w:ascii="Arial" w:eastAsia="Gungsuh" w:hAnsi="Arial" w:cs="Arial"/>
        <w:bCs/>
        <w:i/>
        <w:iCs/>
        <w:sz w:val="22"/>
        <w:szCs w:val="22"/>
        <w:highlight w:val="yellow"/>
      </w:rPr>
      <w:t xml:space="preserve">XXXXX</w:t>
    </w:r>
  </w:p>
  <w:p w14:paraId="05EA5524" w14:textId="51FAC29C" w:rsidR="006E569D" w:rsidRDefault="006E569D" w:rsidP="006E569D">
    <w:pPr>
      <w:pStyle w:val="Header"/>
      <w:pBdr>
        <w:bottom w:val="single" w:sz="12" w:space="1" w:color="auto"/>
      </w:pBdr>
      <w:jc w:val="right"/>
      <w:rPr>
        <w:rFonts w:ascii="Arial" w:hAnsi="Arial" w:cs="Arial"/>
        <w:bCs/>
        <w:i/>
        <w:iCs/>
        <w:sz w:val="22"/>
        <w:szCs w:val="22"/>
      </w:rPr>
    </w:pPr>
    <w:r w:rsidRPr="006E569D">
      <w:rPr>
        <w:rFonts w:ascii="Arial" w:hAnsi="Arial" w:cs="Arial"/>
        <w:bCs/>
        <w:i/>
        <w:iCs/>
        <w:sz w:val="22"/>
        <w:szCs w:val="22"/>
      </w:rPr>
      <w:t xml:space="preserve">Proposed IPO of Anthem Biosciences Limited</w:t>
    </w:r>
  </w:p>
  <w:p w14:paraId="218C2345" w14:textId="77777777" w:rsidR="006E569D" w:rsidRPr="006E569D" w:rsidRDefault="006E569D" w:rsidP="006E569D">
    <w:pPr>
      <w:pStyle w:val="Header"/>
      <w:jc w:val="right"/>
      <w:rPr>
        <w:rFonts w:ascii="Arial" w:hAnsi="Arial" w:cs="Arial"/>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2666607"/>
      <w:docPartObj>
        <w:docPartGallery w:val="Page Numbers (Top of Page)"/>
        <w:docPartUnique/>
      </w:docPartObj>
    </w:sdtPr>
    <w:sdtEndPr>
      <w:rPr>
        <w:noProof/>
      </w:rPr>
    </w:sdtEndPr>
    <w:sdtContent>
      <w:p w14:paraId="796E18FB" w14:textId="4D7CED47" w:rsidR="0091263A" w:rsidRDefault="0091263A">
        <w:pPr>
          <w:pStyle w:val="Head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2A666FEA" w14:textId="77777777" w:rsidR="0091263A" w:rsidRDefault="0091263A">
    <w:pPr>
      <w:pStyle w:val="Header"/>
      <w:jc w:val="center"/>
    </w:pPr>
  </w:p>
  <w:p w14:paraId="168C7BB5" w14:textId="5C9A31DA" w:rsidR="0091263A" w:rsidRDefault="0091263A" w:rsidP="0091263A">
    <w:pPr>
      <w:pStyle w:val="Header"/>
      <w:jc w:val="right"/>
      <w:rPr>
        <w:rFonts w:ascii="Arial" w:hAnsi="Arial" w:cs="Arial"/>
        <w:b/>
        <w:bCs/>
        <w:sz w:val="22"/>
        <w:szCs w:val="22"/>
      </w:rPr>
    </w:pPr>
    <w:r w:rsidRPr="0091263A">
      <w:rPr>
        <w:rFonts w:ascii="Mangal" w:hAnsi="Mangal" w:cs="Mangal" w:hint="cs"/>
        <w:b/>
        <w:bCs/>
        <w:sz w:val="22"/>
        <w:szCs w:val="22"/>
        <w:cs/>
        <w:lang w:bidi="hi-IN"/>
      </w:rPr>
      <w:t>कार्यालय</w:t>
    </w:r>
    <w:r w:rsidRPr="0091263A">
      <w:rPr>
        <w:rFonts w:ascii="Arial" w:hAnsi="Arial" w:cs="Arial"/>
        <w:b/>
        <w:bCs/>
        <w:sz w:val="22"/>
        <w:szCs w:val="22"/>
        <w:cs/>
        <w:lang w:bidi="hi-IN"/>
      </w:rPr>
      <w:t xml:space="preserve"> </w:t>
    </w:r>
    <w:r w:rsidRPr="0091263A">
      <w:rPr>
        <w:rFonts w:ascii="Mangal" w:hAnsi="Mangal" w:cs="Mangal" w:hint="cs"/>
        <w:b/>
        <w:bCs/>
        <w:sz w:val="22"/>
        <w:szCs w:val="22"/>
        <w:cs/>
        <w:lang w:bidi="hi-IN"/>
      </w:rPr>
      <w:t>नोट</w:t>
    </w:r>
    <w:r w:rsidRPr="0091263A">
      <w:rPr>
        <w:rFonts w:ascii="Arial" w:hAnsi="Arial" w:cs="Arial"/>
        <w:b/>
        <w:bCs/>
        <w:sz w:val="22"/>
        <w:szCs w:val="22"/>
        <w:cs/>
        <w:lang w:bidi="hi-IN"/>
      </w:rPr>
      <w:t xml:space="preserve"> </w:t>
    </w:r>
    <w:r w:rsidRPr="0091263A">
      <w:rPr>
        <w:rFonts w:ascii="Mangal" w:hAnsi="Mangal" w:cs="Mangal" w:hint="cs"/>
        <w:b/>
        <w:bCs/>
        <w:sz w:val="22"/>
        <w:szCs w:val="22"/>
        <w:cs/>
        <w:lang w:bidi="hi-IN"/>
      </w:rPr>
      <w:t>क्रमांक</w:t>
    </w:r>
    <w:r w:rsidRPr="0091263A">
      <w:rPr>
        <w:rFonts w:ascii="Arial" w:hAnsi="Arial" w:cs="Arial"/>
        <w:b/>
        <w:bCs/>
        <w:sz w:val="22"/>
        <w:szCs w:val="22"/>
        <w:cs/>
        <w:lang w:bidi="hi-IN"/>
      </w:rPr>
      <w:t xml:space="preserve">: </w:t>
    </w:r>
    <w:r w:rsidRPr="0091263A">
      <w:rPr>
        <w:rFonts w:ascii="Arial" w:hAnsi="Arial" w:cs="Arial"/>
        <w:b/>
        <w:bCs/>
        <w:sz w:val="22"/>
        <w:szCs w:val="22"/>
      </w:rPr>
      <w:t>SEBI/CFD/RAC-DIL</w:t>
    </w:r>
    <w:r>
      <w:rPr>
        <w:rFonts w:ascii="Arial" w:hAnsi="Arial" w:cs="Arial"/>
        <w:b/>
        <w:bCs/>
        <w:sz w:val="22"/>
        <w:szCs w:val="22"/>
      </w:rPr>
      <w:t>-</w:t>
    </w:r>
    <w:r w:rsidRPr="0091263A">
      <w:rPr>
        <w:rFonts w:ascii="Arial" w:hAnsi="Arial" w:cs="Arial"/>
        <w:b/>
        <w:bCs/>
        <w:sz w:val="22"/>
        <w:szCs w:val="22"/>
      </w:rPr>
      <w:t>1/P/ON/2024/XXXX</w:t>
    </w:r>
  </w:p>
  <w:p w14:paraId="57024E6C" w14:textId="3C99F8AF" w:rsidR="0091263A" w:rsidRDefault="0091263A" w:rsidP="0091263A">
    <w:pPr>
      <w:pStyle w:val="Header"/>
      <w:jc w:val="right"/>
      <w:rPr>
        <w:rFonts w:ascii="Arial" w:hAnsi="Arial" w:cs="Mangal"/>
        <w:b/>
        <w:bCs/>
        <w:sz w:val="22"/>
        <w:szCs w:val="22"/>
        <w:cs/>
        <w:lang w:bidi="hi-IN"/>
      </w:rPr>
    </w:pPr>
    <w:r w:rsidRPr="0091263A">
      <w:rPr>
        <w:rFonts w:ascii="Arial" w:hAnsi="Arial" w:cs="Mangal" w:hint="cs"/>
        <w:b/>
        <w:bCs/>
        <w:sz w:val="22"/>
        <w:szCs w:val="22"/>
        <w:cs/>
        <w:lang w:bidi="hi-IN"/>
      </w:rPr>
      <w:t>दिनांक</w:t>
    </w:r>
    <w:r>
      <w:rPr>
        <w:rFonts w:ascii="Arial" w:hAnsi="Arial" w:cs="Mangal"/>
        <w:b/>
        <w:bCs/>
        <w:sz w:val="22"/>
        <w:szCs w:val="22"/>
        <w:cs/>
        <w:lang w:bidi="hi-IN"/>
      </w:rPr>
      <w:t xml:space="preserve">: </w:t>
    </w:r>
  </w:p>
  <w:p w14:paraId="04C3EE4B" w14:textId="77777777" w:rsidR="00A67CF5" w:rsidRPr="0091263A" w:rsidRDefault="00A67CF5" w:rsidP="0091263A">
    <w:pPr>
      <w:pStyle w:val="Header"/>
      <w:jc w:val="right"/>
      <w:rPr>
        <w:rFonts w:ascii="Arial" w:hAnsi="Arial" w:cs="Arial"/>
        <w:b/>
        <w:b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26B9BE9"/>
    <w:multiLevelType w:val="hybridMultilevel"/>
    <w:tmpl w:val="68D8851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multilevel"/>
    <w:tmpl w:val="00000001"/>
    <w:name w:val="WWNum2"/>
    <w:lvl w:ilvl="0">
      <w:start w:val="1"/>
      <w:numFmt w:val="upperLetter"/>
      <w:lvlText w:val="%1."/>
      <w:lvlJc w:val="left"/>
      <w:pPr>
        <w:tabs>
          <w:tab w:val="num" w:pos="0"/>
        </w:tabs>
        <w:ind w:left="720" w:hanging="360"/>
      </w:pPr>
      <w:rPr>
        <w:b/>
        <w:bCs/>
        <w:i w:val="0"/>
      </w:rPr>
    </w:lvl>
    <w:lvl w:ilvl="1">
      <w:start w:val="1"/>
      <w:numFmt w:val="decimal"/>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16A709F"/>
    <w:multiLevelType w:val="hybridMultilevel"/>
    <w:tmpl w:val="B74EDA9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67329D5"/>
    <w:multiLevelType w:val="hybridMultilevel"/>
    <w:tmpl w:val="E3F0017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8E9708F"/>
    <w:multiLevelType w:val="hybridMultilevel"/>
    <w:tmpl w:val="DC7C01E6"/>
    <w:lvl w:ilvl="0" w:tplc="3EFC990C">
      <w:start w:val="1"/>
      <w:numFmt w:val="lowerRoman"/>
      <w:lvlText w:val="(%1)"/>
      <w:lvlJc w:val="left"/>
      <w:pPr>
        <w:ind w:left="1151" w:hanging="720"/>
      </w:pPr>
      <w:rPr>
        <w:rFonts w:hint="default"/>
      </w:rPr>
    </w:lvl>
    <w:lvl w:ilvl="1" w:tplc="40090019" w:tentative="1">
      <w:start w:val="1"/>
      <w:numFmt w:val="lowerLetter"/>
      <w:lvlText w:val="%2."/>
      <w:lvlJc w:val="left"/>
      <w:pPr>
        <w:ind w:left="1511" w:hanging="360"/>
      </w:pPr>
    </w:lvl>
    <w:lvl w:ilvl="2" w:tplc="4009001B" w:tentative="1">
      <w:start w:val="1"/>
      <w:numFmt w:val="lowerRoman"/>
      <w:lvlText w:val="%3."/>
      <w:lvlJc w:val="right"/>
      <w:pPr>
        <w:ind w:left="2231" w:hanging="180"/>
      </w:pPr>
    </w:lvl>
    <w:lvl w:ilvl="3" w:tplc="4009000F" w:tentative="1">
      <w:start w:val="1"/>
      <w:numFmt w:val="decimal"/>
      <w:lvlText w:val="%4."/>
      <w:lvlJc w:val="left"/>
      <w:pPr>
        <w:ind w:left="2951" w:hanging="360"/>
      </w:pPr>
    </w:lvl>
    <w:lvl w:ilvl="4" w:tplc="40090019" w:tentative="1">
      <w:start w:val="1"/>
      <w:numFmt w:val="lowerLetter"/>
      <w:lvlText w:val="%5."/>
      <w:lvlJc w:val="left"/>
      <w:pPr>
        <w:ind w:left="3671" w:hanging="360"/>
      </w:pPr>
    </w:lvl>
    <w:lvl w:ilvl="5" w:tplc="4009001B" w:tentative="1">
      <w:start w:val="1"/>
      <w:numFmt w:val="lowerRoman"/>
      <w:lvlText w:val="%6."/>
      <w:lvlJc w:val="right"/>
      <w:pPr>
        <w:ind w:left="4391" w:hanging="180"/>
      </w:pPr>
    </w:lvl>
    <w:lvl w:ilvl="6" w:tplc="4009000F" w:tentative="1">
      <w:start w:val="1"/>
      <w:numFmt w:val="decimal"/>
      <w:lvlText w:val="%7."/>
      <w:lvlJc w:val="left"/>
      <w:pPr>
        <w:ind w:left="5111" w:hanging="360"/>
      </w:pPr>
    </w:lvl>
    <w:lvl w:ilvl="7" w:tplc="40090019" w:tentative="1">
      <w:start w:val="1"/>
      <w:numFmt w:val="lowerLetter"/>
      <w:lvlText w:val="%8."/>
      <w:lvlJc w:val="left"/>
      <w:pPr>
        <w:ind w:left="5831" w:hanging="360"/>
      </w:pPr>
    </w:lvl>
    <w:lvl w:ilvl="8" w:tplc="4009001B" w:tentative="1">
      <w:start w:val="1"/>
      <w:numFmt w:val="lowerRoman"/>
      <w:lvlText w:val="%9."/>
      <w:lvlJc w:val="right"/>
      <w:pPr>
        <w:ind w:left="6551" w:hanging="180"/>
      </w:pPr>
    </w:lvl>
  </w:abstractNum>
  <w:abstractNum w:abstractNumId="5" w15:restartNumberingAfterBreak="0">
    <w:nsid w:val="121142C8"/>
    <w:multiLevelType w:val="hybridMultilevel"/>
    <w:tmpl w:val="70A01F5E"/>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15:restartNumberingAfterBreak="0">
    <w:nsid w:val="12E463CA"/>
    <w:multiLevelType w:val="hybridMultilevel"/>
    <w:tmpl w:val="AAA29896"/>
    <w:lvl w:ilvl="0" w:tplc="04090003">
      <w:start w:val="1"/>
      <w:numFmt w:val="bullet"/>
      <w:lvlText w:val="o"/>
      <w:lvlJc w:val="left"/>
      <w:pPr>
        <w:tabs>
          <w:tab w:val="num" w:pos="324"/>
        </w:tabs>
        <w:ind w:left="324" w:hanging="360"/>
      </w:pPr>
      <w:rPr>
        <w:rFonts w:ascii="Courier New" w:hAnsi="Courier New" w:hint="default"/>
      </w:rPr>
    </w:lvl>
    <w:lvl w:ilvl="1" w:tplc="04090001">
      <w:start w:val="1"/>
      <w:numFmt w:val="bullet"/>
      <w:lvlText w:val=""/>
      <w:lvlJc w:val="left"/>
      <w:pPr>
        <w:tabs>
          <w:tab w:val="num" w:pos="1044"/>
        </w:tabs>
        <w:ind w:left="1044" w:hanging="360"/>
      </w:pPr>
      <w:rPr>
        <w:rFonts w:ascii="Symbol" w:hAnsi="Symbol" w:hint="default"/>
      </w:rPr>
    </w:lvl>
    <w:lvl w:ilvl="2" w:tplc="04090005">
      <w:start w:val="1"/>
      <w:numFmt w:val="decimal"/>
      <w:lvlText w:val="%3."/>
      <w:lvlJc w:val="left"/>
      <w:pPr>
        <w:tabs>
          <w:tab w:val="num" w:pos="1764"/>
        </w:tabs>
        <w:ind w:left="1764" w:hanging="360"/>
      </w:pPr>
      <w:rPr>
        <w:rFonts w:cs="Times New Roman"/>
      </w:rPr>
    </w:lvl>
    <w:lvl w:ilvl="3" w:tplc="04090001">
      <w:start w:val="1"/>
      <w:numFmt w:val="decimal"/>
      <w:lvlText w:val="%4."/>
      <w:lvlJc w:val="left"/>
      <w:pPr>
        <w:tabs>
          <w:tab w:val="num" w:pos="2484"/>
        </w:tabs>
        <w:ind w:left="2484" w:hanging="360"/>
      </w:pPr>
      <w:rPr>
        <w:rFonts w:cs="Times New Roman"/>
      </w:rPr>
    </w:lvl>
    <w:lvl w:ilvl="4" w:tplc="04090003">
      <w:start w:val="1"/>
      <w:numFmt w:val="decimal"/>
      <w:lvlText w:val="%5."/>
      <w:lvlJc w:val="left"/>
      <w:pPr>
        <w:tabs>
          <w:tab w:val="num" w:pos="3204"/>
        </w:tabs>
        <w:ind w:left="3204" w:hanging="360"/>
      </w:pPr>
      <w:rPr>
        <w:rFonts w:cs="Times New Roman"/>
      </w:rPr>
    </w:lvl>
    <w:lvl w:ilvl="5" w:tplc="04090005">
      <w:start w:val="1"/>
      <w:numFmt w:val="decimal"/>
      <w:lvlText w:val="%6."/>
      <w:lvlJc w:val="left"/>
      <w:pPr>
        <w:tabs>
          <w:tab w:val="num" w:pos="3924"/>
        </w:tabs>
        <w:ind w:left="3924" w:hanging="360"/>
      </w:pPr>
      <w:rPr>
        <w:rFonts w:cs="Times New Roman"/>
      </w:rPr>
    </w:lvl>
    <w:lvl w:ilvl="6" w:tplc="04090001">
      <w:start w:val="1"/>
      <w:numFmt w:val="decimal"/>
      <w:lvlText w:val="%7."/>
      <w:lvlJc w:val="left"/>
      <w:pPr>
        <w:tabs>
          <w:tab w:val="num" w:pos="4644"/>
        </w:tabs>
        <w:ind w:left="4644" w:hanging="360"/>
      </w:pPr>
      <w:rPr>
        <w:rFonts w:cs="Times New Roman"/>
      </w:rPr>
    </w:lvl>
    <w:lvl w:ilvl="7" w:tplc="04090003">
      <w:start w:val="1"/>
      <w:numFmt w:val="decimal"/>
      <w:lvlText w:val="%8."/>
      <w:lvlJc w:val="left"/>
      <w:pPr>
        <w:tabs>
          <w:tab w:val="num" w:pos="5364"/>
        </w:tabs>
        <w:ind w:left="5364" w:hanging="360"/>
      </w:pPr>
      <w:rPr>
        <w:rFonts w:cs="Times New Roman"/>
      </w:rPr>
    </w:lvl>
    <w:lvl w:ilvl="8" w:tplc="04090005">
      <w:start w:val="1"/>
      <w:numFmt w:val="decimal"/>
      <w:lvlText w:val="%9."/>
      <w:lvlJc w:val="left"/>
      <w:pPr>
        <w:tabs>
          <w:tab w:val="num" w:pos="6084"/>
        </w:tabs>
        <w:ind w:left="6084" w:hanging="360"/>
      </w:pPr>
      <w:rPr>
        <w:rFonts w:cs="Times New Roman"/>
      </w:rPr>
    </w:lvl>
  </w:abstractNum>
  <w:abstractNum w:abstractNumId="7" w15:restartNumberingAfterBreak="0">
    <w:nsid w:val="132F3055"/>
    <w:multiLevelType w:val="hybridMultilevel"/>
    <w:tmpl w:val="D3B66B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6723816"/>
    <w:multiLevelType w:val="hybridMultilevel"/>
    <w:tmpl w:val="0D92D5D2"/>
    <w:lvl w:ilvl="0" w:tplc="6ABE7E8C">
      <w:start w:val="1"/>
      <w:numFmt w:val="lowerRoman"/>
      <w:lvlText w:val="(%1)"/>
      <w:lvlJc w:val="left"/>
      <w:pPr>
        <w:ind w:left="1530" w:hanging="720"/>
      </w:pPr>
      <w:rPr>
        <w:rFonts w:hint="default"/>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1962690F"/>
    <w:multiLevelType w:val="hybridMultilevel"/>
    <w:tmpl w:val="70168B3A"/>
    <w:lvl w:ilvl="0" w:tplc="BD1436C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4205D"/>
    <w:multiLevelType w:val="hybridMultilevel"/>
    <w:tmpl w:val="5E6A9158"/>
    <w:lvl w:ilvl="0" w:tplc="5802AC6E">
      <w:start w:val="1"/>
      <w:numFmt w:val="lowerRoman"/>
      <w:lvlText w:val="(%1)"/>
      <w:lvlJc w:val="left"/>
      <w:pPr>
        <w:ind w:left="810" w:hanging="360"/>
      </w:pPr>
      <w:rPr>
        <w:rFonts w:ascii="Arial" w:hAnsi="Arial" w:cs="Arial" w:hint="default"/>
        <w:b w:val="0"/>
        <w:i w:val="0"/>
        <w:sz w:val="23"/>
        <w:szCs w:val="23"/>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A8433F6"/>
    <w:multiLevelType w:val="hybridMultilevel"/>
    <w:tmpl w:val="2834A29A"/>
    <w:lvl w:ilvl="0" w:tplc="8A58CF52">
      <w:start w:val="1"/>
      <w:numFmt w:val="low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C573BC4"/>
    <w:multiLevelType w:val="multilevel"/>
    <w:tmpl w:val="4620B7BE"/>
    <w:lvl w:ilvl="0">
      <w:start w:val="1"/>
      <w:numFmt w:val="lowerLetter"/>
      <w:lvlText w:val="%1)"/>
      <w:lvlJc w:val="left"/>
      <w:pPr>
        <w:tabs>
          <w:tab w:val="num" w:pos="-655"/>
        </w:tabs>
        <w:ind w:left="785" w:hanging="360"/>
      </w:pPr>
      <w:rPr>
        <w:b w:val="0"/>
        <w:bCs w:val="0"/>
      </w:rPr>
    </w:lvl>
    <w:lvl w:ilvl="1">
      <w:start w:val="1"/>
      <w:numFmt w:val="lowerLetter"/>
      <w:lvlText w:val="%2."/>
      <w:lvlJc w:val="left"/>
      <w:pPr>
        <w:tabs>
          <w:tab w:val="num" w:pos="-655"/>
        </w:tabs>
        <w:ind w:left="785" w:hanging="360"/>
      </w:pPr>
    </w:lvl>
    <w:lvl w:ilvl="2">
      <w:start w:val="1"/>
      <w:numFmt w:val="lowerRoman"/>
      <w:lvlText w:val="%2.%3."/>
      <w:lvlJc w:val="right"/>
      <w:pPr>
        <w:tabs>
          <w:tab w:val="num" w:pos="-655"/>
        </w:tabs>
        <w:ind w:left="1505" w:hanging="180"/>
      </w:pPr>
    </w:lvl>
    <w:lvl w:ilvl="3">
      <w:start w:val="1"/>
      <w:numFmt w:val="decimal"/>
      <w:lvlText w:val="%2.%3.%4."/>
      <w:lvlJc w:val="left"/>
      <w:pPr>
        <w:tabs>
          <w:tab w:val="num" w:pos="-655"/>
        </w:tabs>
        <w:ind w:left="2225" w:hanging="360"/>
      </w:pPr>
    </w:lvl>
    <w:lvl w:ilvl="4">
      <w:start w:val="1"/>
      <w:numFmt w:val="lowerLetter"/>
      <w:lvlText w:val="%2.%3.%4.%5."/>
      <w:lvlJc w:val="left"/>
      <w:pPr>
        <w:tabs>
          <w:tab w:val="num" w:pos="-655"/>
        </w:tabs>
        <w:ind w:left="2945" w:hanging="360"/>
      </w:pPr>
    </w:lvl>
    <w:lvl w:ilvl="5">
      <w:start w:val="1"/>
      <w:numFmt w:val="lowerRoman"/>
      <w:lvlText w:val="%2.%3.%4.%5.%6."/>
      <w:lvlJc w:val="right"/>
      <w:pPr>
        <w:tabs>
          <w:tab w:val="num" w:pos="-655"/>
        </w:tabs>
        <w:ind w:left="3665" w:hanging="180"/>
      </w:pPr>
    </w:lvl>
    <w:lvl w:ilvl="6">
      <w:start w:val="1"/>
      <w:numFmt w:val="decimal"/>
      <w:lvlText w:val="%2.%3.%4.%5.%6.%7."/>
      <w:lvlJc w:val="left"/>
      <w:pPr>
        <w:tabs>
          <w:tab w:val="num" w:pos="-655"/>
        </w:tabs>
        <w:ind w:left="4385" w:hanging="360"/>
      </w:pPr>
    </w:lvl>
    <w:lvl w:ilvl="7">
      <w:start w:val="1"/>
      <w:numFmt w:val="lowerLetter"/>
      <w:lvlText w:val="%2.%3.%4.%5.%6.%7.%8."/>
      <w:lvlJc w:val="left"/>
      <w:pPr>
        <w:tabs>
          <w:tab w:val="num" w:pos="-655"/>
        </w:tabs>
        <w:ind w:left="5105" w:hanging="360"/>
      </w:pPr>
    </w:lvl>
    <w:lvl w:ilvl="8">
      <w:start w:val="1"/>
      <w:numFmt w:val="lowerRoman"/>
      <w:lvlText w:val="%2.%3.%4.%5.%6.%7.%8.%9."/>
      <w:lvlJc w:val="right"/>
      <w:pPr>
        <w:tabs>
          <w:tab w:val="num" w:pos="-655"/>
        </w:tabs>
        <w:ind w:left="5825" w:hanging="180"/>
      </w:pPr>
    </w:lvl>
  </w:abstractNum>
  <w:abstractNum w:abstractNumId="13" w15:restartNumberingAfterBreak="0">
    <w:nsid w:val="32802741"/>
    <w:multiLevelType w:val="hybridMultilevel"/>
    <w:tmpl w:val="3578A576"/>
    <w:lvl w:ilvl="0" w:tplc="40090001">
      <w:start w:val="1"/>
      <w:numFmt w:val="bullet"/>
      <w:lvlText w:val=""/>
      <w:lvlJc w:val="left"/>
      <w:pPr>
        <w:ind w:left="1627" w:hanging="360"/>
      </w:pPr>
      <w:rPr>
        <w:rFonts w:ascii="Symbol" w:hAnsi="Symbol"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4" w15:restartNumberingAfterBreak="0">
    <w:nsid w:val="32E24F64"/>
    <w:multiLevelType w:val="hybridMultilevel"/>
    <w:tmpl w:val="7BA84B38"/>
    <w:lvl w:ilvl="0" w:tplc="238C15D8">
      <w:start w:val="1"/>
      <w:numFmt w:val="lowerRoman"/>
      <w:lvlText w:val="(%1)"/>
      <w:lvlJc w:val="left"/>
      <w:pPr>
        <w:ind w:left="1260" w:hanging="360"/>
      </w:pPr>
      <w:rPr>
        <w:rFonts w:ascii="Arial" w:eastAsia="Times New Roman" w:hAnsi="Arial" w:cs="Arial"/>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33562710"/>
    <w:multiLevelType w:val="hybridMultilevel"/>
    <w:tmpl w:val="D234A326"/>
    <w:lvl w:ilvl="0" w:tplc="7D1C4362">
      <w:start w:val="1"/>
      <w:numFmt w:val="decimal"/>
      <w:lvlText w:val="%1."/>
      <w:lvlJc w:val="left"/>
      <w:pPr>
        <w:tabs>
          <w:tab w:val="num" w:pos="360"/>
        </w:tabs>
        <w:ind w:left="360" w:hanging="360"/>
      </w:pPr>
      <w:rPr>
        <w:rFonts w:hint="default"/>
        <w:b w:val="0"/>
        <w:bCs/>
        <w:i w:val="0"/>
      </w:rPr>
    </w:lvl>
    <w:lvl w:ilvl="1" w:tplc="14EE7772">
      <w:start w:val="1"/>
      <w:numFmt w:val="lowerRoman"/>
      <w:lvlText w:val="%2)"/>
      <w:lvlJc w:val="left"/>
      <w:pPr>
        <w:tabs>
          <w:tab w:val="num" w:pos="1440"/>
        </w:tabs>
        <w:ind w:left="1440" w:hanging="360"/>
      </w:pPr>
      <w:rPr>
        <w:rFonts w:hint="default"/>
        <w:b w:val="0"/>
        <w:bCs w:val="0"/>
        <w:i w:val="0"/>
      </w:rPr>
    </w:lvl>
    <w:lvl w:ilvl="2" w:tplc="04090019">
      <w:start w:val="1"/>
      <w:numFmt w:val="lowerLetter"/>
      <w:lvlText w:val="%3."/>
      <w:lvlJc w:val="left"/>
      <w:pPr>
        <w:tabs>
          <w:tab w:val="num" w:pos="180"/>
        </w:tabs>
        <w:ind w:left="180" w:hanging="180"/>
      </w:pPr>
    </w:lvl>
    <w:lvl w:ilvl="3" w:tplc="04090019">
      <w:start w:val="1"/>
      <w:numFmt w:val="lowerLetter"/>
      <w:lvlText w:val="%4."/>
      <w:lvlJc w:val="left"/>
      <w:pPr>
        <w:tabs>
          <w:tab w:val="num" w:pos="2880"/>
        </w:tabs>
        <w:ind w:left="2880" w:hanging="360"/>
      </w:pPr>
    </w:lvl>
    <w:lvl w:ilvl="4" w:tplc="0409001B">
      <w:start w:val="1"/>
      <w:numFmt w:val="lowerRoman"/>
      <w:lvlText w:val="%5."/>
      <w:lvlJc w:val="righ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E87909"/>
    <w:multiLevelType w:val="hybridMultilevel"/>
    <w:tmpl w:val="22962D90"/>
    <w:lvl w:ilvl="0" w:tplc="40090019">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7" w15:restartNumberingAfterBreak="0">
    <w:nsid w:val="371E2AFC"/>
    <w:multiLevelType w:val="hybridMultilevel"/>
    <w:tmpl w:val="51DE4B04"/>
    <w:lvl w:ilvl="0" w:tplc="26CCE2CC">
      <w:start w:val="1"/>
      <w:numFmt w:val="decimal"/>
      <w:lvlText w:val="(%1)"/>
      <w:lvlJc w:val="left"/>
      <w:pPr>
        <w:ind w:left="792" w:hanging="360"/>
      </w:pPr>
      <w:rPr>
        <w:rFonts w:hint="default"/>
        <w:b w:val="0"/>
        <w:u w:val="none"/>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389E4DD3"/>
    <w:multiLevelType w:val="hybridMultilevel"/>
    <w:tmpl w:val="9C7CD424"/>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9" w15:restartNumberingAfterBreak="0">
    <w:nsid w:val="3F695985"/>
    <w:multiLevelType w:val="hybridMultilevel"/>
    <w:tmpl w:val="227EA6FA"/>
    <w:lvl w:ilvl="0" w:tplc="24868DC8">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2666B5"/>
    <w:multiLevelType w:val="hybridMultilevel"/>
    <w:tmpl w:val="3B709304"/>
    <w:lvl w:ilvl="0" w:tplc="79228660">
      <w:start w:val="1"/>
      <w:numFmt w:val="lowerLetter"/>
      <w:lvlText w:val="(%1)"/>
      <w:lvlJc w:val="left"/>
      <w:pPr>
        <w:ind w:left="928" w:hanging="360"/>
      </w:pPr>
      <w:rPr>
        <w:rFonts w:hint="default"/>
        <w:b w:val="0"/>
        <w:bCs/>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1" w15:restartNumberingAfterBreak="0">
    <w:nsid w:val="4D836C8B"/>
    <w:multiLevelType w:val="hybridMultilevel"/>
    <w:tmpl w:val="C75ED84C"/>
    <w:lvl w:ilvl="0" w:tplc="AF5288CE">
      <w:start w:val="1"/>
      <w:numFmt w:val="lowerRoman"/>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50B275C0"/>
    <w:multiLevelType w:val="hybridMultilevel"/>
    <w:tmpl w:val="403A3AD6"/>
    <w:lvl w:ilvl="0" w:tplc="40090017">
      <w:start w:val="1"/>
      <w:numFmt w:val="lowerLetter"/>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3" w15:restartNumberingAfterBreak="0">
    <w:nsid w:val="57C020D7"/>
    <w:multiLevelType w:val="multilevel"/>
    <w:tmpl w:val="2E3058AA"/>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190E3A"/>
    <w:multiLevelType w:val="hybridMultilevel"/>
    <w:tmpl w:val="1644A554"/>
    <w:lvl w:ilvl="0" w:tplc="4009001B">
      <w:start w:val="1"/>
      <w:numFmt w:val="lowerRoman"/>
      <w:lvlText w:val="%1."/>
      <w:lvlJc w:val="right"/>
      <w:pPr>
        <w:ind w:left="1495" w:hanging="360"/>
      </w:pPr>
      <w:rPr>
        <w:rFont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5" w15:restartNumberingAfterBreak="0">
    <w:nsid w:val="5B71452C"/>
    <w:multiLevelType w:val="hybridMultilevel"/>
    <w:tmpl w:val="0D92D5D2"/>
    <w:lvl w:ilvl="0" w:tplc="6ABE7E8C">
      <w:start w:val="1"/>
      <w:numFmt w:val="lowerRoman"/>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9C3018"/>
    <w:multiLevelType w:val="hybridMultilevel"/>
    <w:tmpl w:val="77EE83FC"/>
    <w:lvl w:ilvl="0" w:tplc="DAC8A716">
      <w:start w:val="1"/>
      <w:numFmt w:val="decimal"/>
      <w:lvlText w:val="%1."/>
      <w:lvlJc w:val="left"/>
      <w:pPr>
        <w:tabs>
          <w:tab w:val="num" w:pos="432"/>
        </w:tabs>
        <w:ind w:left="432" w:hanging="432"/>
      </w:pPr>
      <w:rPr>
        <w:rFonts w:ascii="Arial" w:hAnsi="Arial" w:cs="Arial" w:hint="default"/>
        <w:b w:val="0"/>
        <w:bCs w:val="0"/>
        <w:i w:val="0"/>
        <w:iCs w:val="0"/>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5D1115FE"/>
    <w:multiLevelType w:val="hybridMultilevel"/>
    <w:tmpl w:val="DD0EF080"/>
    <w:lvl w:ilvl="0" w:tplc="4009000F">
      <w:start w:val="1"/>
      <w:numFmt w:val="decimal"/>
      <w:lvlText w:val="%1."/>
      <w:lvlJc w:val="left"/>
      <w:pPr>
        <w:ind w:left="1616" w:hanging="360"/>
      </w:pPr>
    </w:lvl>
    <w:lvl w:ilvl="1" w:tplc="40090019" w:tentative="1">
      <w:start w:val="1"/>
      <w:numFmt w:val="lowerLetter"/>
      <w:lvlText w:val="%2."/>
      <w:lvlJc w:val="left"/>
      <w:pPr>
        <w:ind w:left="2336" w:hanging="360"/>
      </w:pPr>
    </w:lvl>
    <w:lvl w:ilvl="2" w:tplc="4009001B" w:tentative="1">
      <w:start w:val="1"/>
      <w:numFmt w:val="lowerRoman"/>
      <w:lvlText w:val="%3."/>
      <w:lvlJc w:val="right"/>
      <w:pPr>
        <w:ind w:left="3056" w:hanging="180"/>
      </w:pPr>
    </w:lvl>
    <w:lvl w:ilvl="3" w:tplc="4009000F" w:tentative="1">
      <w:start w:val="1"/>
      <w:numFmt w:val="decimal"/>
      <w:lvlText w:val="%4."/>
      <w:lvlJc w:val="left"/>
      <w:pPr>
        <w:ind w:left="3776" w:hanging="360"/>
      </w:pPr>
    </w:lvl>
    <w:lvl w:ilvl="4" w:tplc="40090019" w:tentative="1">
      <w:start w:val="1"/>
      <w:numFmt w:val="lowerLetter"/>
      <w:lvlText w:val="%5."/>
      <w:lvlJc w:val="left"/>
      <w:pPr>
        <w:ind w:left="4496" w:hanging="360"/>
      </w:pPr>
    </w:lvl>
    <w:lvl w:ilvl="5" w:tplc="4009001B" w:tentative="1">
      <w:start w:val="1"/>
      <w:numFmt w:val="lowerRoman"/>
      <w:lvlText w:val="%6."/>
      <w:lvlJc w:val="right"/>
      <w:pPr>
        <w:ind w:left="5216" w:hanging="180"/>
      </w:pPr>
    </w:lvl>
    <w:lvl w:ilvl="6" w:tplc="4009000F" w:tentative="1">
      <w:start w:val="1"/>
      <w:numFmt w:val="decimal"/>
      <w:lvlText w:val="%7."/>
      <w:lvlJc w:val="left"/>
      <w:pPr>
        <w:ind w:left="5936" w:hanging="360"/>
      </w:pPr>
    </w:lvl>
    <w:lvl w:ilvl="7" w:tplc="40090019" w:tentative="1">
      <w:start w:val="1"/>
      <w:numFmt w:val="lowerLetter"/>
      <w:lvlText w:val="%8."/>
      <w:lvlJc w:val="left"/>
      <w:pPr>
        <w:ind w:left="6656" w:hanging="360"/>
      </w:pPr>
    </w:lvl>
    <w:lvl w:ilvl="8" w:tplc="4009001B" w:tentative="1">
      <w:start w:val="1"/>
      <w:numFmt w:val="lowerRoman"/>
      <w:lvlText w:val="%9."/>
      <w:lvlJc w:val="right"/>
      <w:pPr>
        <w:ind w:left="7376" w:hanging="180"/>
      </w:pPr>
    </w:lvl>
  </w:abstractNum>
  <w:abstractNum w:abstractNumId="28" w15:restartNumberingAfterBreak="0">
    <w:nsid w:val="5E105FFA"/>
    <w:multiLevelType w:val="hybridMultilevel"/>
    <w:tmpl w:val="77EE83FC"/>
    <w:lvl w:ilvl="0" w:tplc="DAC8A716">
      <w:start w:val="1"/>
      <w:numFmt w:val="decimal"/>
      <w:lvlText w:val="%1."/>
      <w:lvlJc w:val="left"/>
      <w:pPr>
        <w:tabs>
          <w:tab w:val="num" w:pos="432"/>
        </w:tabs>
        <w:ind w:left="432" w:hanging="432"/>
      </w:pPr>
      <w:rPr>
        <w:rFonts w:ascii="Arial" w:hAnsi="Arial" w:cs="Arial" w:hint="default"/>
        <w:b w:val="0"/>
        <w:bCs w:val="0"/>
        <w:i w:val="0"/>
        <w:iCs w:val="0"/>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5E664B3F"/>
    <w:multiLevelType w:val="hybridMultilevel"/>
    <w:tmpl w:val="592E8F42"/>
    <w:lvl w:ilvl="0" w:tplc="873A3C44">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0" w15:restartNumberingAfterBreak="0">
    <w:nsid w:val="6A644E3C"/>
    <w:multiLevelType w:val="hybridMultilevel"/>
    <w:tmpl w:val="2AF42050"/>
    <w:lvl w:ilvl="0" w:tplc="FFFFFFFF">
      <w:start w:val="1"/>
      <w:numFmt w:val="upp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1" w15:restartNumberingAfterBreak="0">
    <w:nsid w:val="6DF05490"/>
    <w:multiLevelType w:val="hybridMultilevel"/>
    <w:tmpl w:val="DF86C7DA"/>
    <w:lvl w:ilvl="0" w:tplc="78141BE8">
      <w:start w:val="1"/>
      <w:numFmt w:val="bullet"/>
      <w:lvlText w:val=""/>
      <w:lvlJc w:val="left"/>
      <w:pPr>
        <w:tabs>
          <w:tab w:val="num" w:pos="2880"/>
        </w:tabs>
        <w:ind w:left="2880" w:hanging="360"/>
      </w:pPr>
      <w:rPr>
        <w:rFonts w:ascii="Symbol" w:hAnsi="Symbol" w:hint="default"/>
        <w:sz w:val="16"/>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72A74BB9"/>
    <w:multiLevelType w:val="hybridMultilevel"/>
    <w:tmpl w:val="7402E510"/>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735C739D"/>
    <w:multiLevelType w:val="multilevel"/>
    <w:tmpl w:val="4009001F"/>
    <w:lvl w:ilvl="0">
      <w:start w:val="1"/>
      <w:numFmt w:val="decimal"/>
      <w:lvlText w:val="%1."/>
      <w:lvlJc w:val="left"/>
      <w:pPr>
        <w:ind w:left="360" w:hanging="360"/>
      </w:pPr>
      <w:rPr>
        <w:rFonts w:hint="default"/>
        <w:b w:val="0"/>
        <w:bCs w:val="0"/>
        <w:i w:val="0"/>
        <w:iCs w:val="0"/>
        <w:sz w:val="24"/>
        <w:szCs w:val="24"/>
      </w:rPr>
    </w:lvl>
    <w:lvl w:ilvl="1">
      <w:start w:val="1"/>
      <w:numFmt w:val="decimal"/>
      <w:lvlText w:val="%1.%2."/>
      <w:lvlJc w:val="left"/>
      <w:pPr>
        <w:ind w:left="792" w:hanging="432"/>
      </w:pPr>
      <w:rPr>
        <w:rFonts w:hint="default"/>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DC617B"/>
    <w:multiLevelType w:val="hybridMultilevel"/>
    <w:tmpl w:val="01E6249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5" w15:restartNumberingAfterBreak="0">
    <w:nsid w:val="7DA21119"/>
    <w:multiLevelType w:val="hybridMultilevel"/>
    <w:tmpl w:val="617EA9A6"/>
    <w:lvl w:ilvl="0" w:tplc="238C15D8">
      <w:start w:val="1"/>
      <w:numFmt w:val="lowerRoman"/>
      <w:lvlText w:val="(%1)"/>
      <w:lvlJc w:val="left"/>
      <w:pPr>
        <w:ind w:left="1637" w:hanging="360"/>
      </w:pPr>
      <w:rPr>
        <w:rFonts w:ascii="Arial" w:eastAsia="Times New Roman" w:hAnsi="Arial" w:cs="Arial"/>
      </w:rPr>
    </w:lvl>
    <w:lvl w:ilvl="1" w:tplc="40090019" w:tentative="1">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num w:numId="1" w16cid:durableId="167176015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600359">
    <w:abstractNumId w:val="33"/>
  </w:num>
  <w:num w:numId="3" w16cid:durableId="2145077068">
    <w:abstractNumId w:val="3"/>
  </w:num>
  <w:num w:numId="4" w16cid:durableId="1012998829">
    <w:abstractNumId w:val="9"/>
  </w:num>
  <w:num w:numId="5" w16cid:durableId="9187232">
    <w:abstractNumId w:val="32"/>
  </w:num>
  <w:num w:numId="6" w16cid:durableId="603540300">
    <w:abstractNumId w:val="17"/>
  </w:num>
  <w:num w:numId="7" w16cid:durableId="827478994">
    <w:abstractNumId w:val="11"/>
  </w:num>
  <w:num w:numId="8" w16cid:durableId="1945840307">
    <w:abstractNumId w:val="31"/>
  </w:num>
  <w:num w:numId="9" w16cid:durableId="1423449780">
    <w:abstractNumId w:val="21"/>
  </w:num>
  <w:num w:numId="10" w16cid:durableId="1059744160">
    <w:abstractNumId w:val="2"/>
  </w:num>
  <w:num w:numId="11" w16cid:durableId="372971238">
    <w:abstractNumId w:val="25"/>
  </w:num>
  <w:num w:numId="12" w16cid:durableId="385884406">
    <w:abstractNumId w:val="10"/>
  </w:num>
  <w:num w:numId="13" w16cid:durableId="1516966746">
    <w:abstractNumId w:val="8"/>
  </w:num>
  <w:num w:numId="14" w16cid:durableId="361828092">
    <w:abstractNumId w:val="15"/>
  </w:num>
  <w:num w:numId="15" w16cid:durableId="1211068859">
    <w:abstractNumId w:val="19"/>
  </w:num>
  <w:num w:numId="16" w16cid:durableId="744574323">
    <w:abstractNumId w:val="28"/>
  </w:num>
  <w:num w:numId="17" w16cid:durableId="1606500374">
    <w:abstractNumId w:val="7"/>
  </w:num>
  <w:num w:numId="18" w16cid:durableId="1012490193">
    <w:abstractNumId w:val="20"/>
  </w:num>
  <w:num w:numId="19" w16cid:durableId="1018199664">
    <w:abstractNumId w:val="30"/>
  </w:num>
  <w:num w:numId="20" w16cid:durableId="1839613519">
    <w:abstractNumId w:val="12"/>
  </w:num>
  <w:num w:numId="21" w16cid:durableId="1430081848">
    <w:abstractNumId w:val="13"/>
  </w:num>
  <w:num w:numId="22" w16cid:durableId="454982160">
    <w:abstractNumId w:val="26"/>
  </w:num>
  <w:num w:numId="23" w16cid:durableId="755639268">
    <w:abstractNumId w:val="29"/>
  </w:num>
  <w:num w:numId="24" w16cid:durableId="164517939">
    <w:abstractNumId w:val="24"/>
  </w:num>
  <w:num w:numId="25" w16cid:durableId="151530364">
    <w:abstractNumId w:val="14"/>
  </w:num>
  <w:num w:numId="26" w16cid:durableId="826632692">
    <w:abstractNumId w:val="18"/>
  </w:num>
  <w:num w:numId="27" w16cid:durableId="643703781">
    <w:abstractNumId w:val="16"/>
  </w:num>
  <w:num w:numId="28" w16cid:durableId="398401769">
    <w:abstractNumId w:val="35"/>
  </w:num>
  <w:num w:numId="29" w16cid:durableId="118958472">
    <w:abstractNumId w:val="22"/>
  </w:num>
  <w:num w:numId="30" w16cid:durableId="1877502824">
    <w:abstractNumId w:val="5"/>
  </w:num>
  <w:num w:numId="31" w16cid:durableId="1612778763">
    <w:abstractNumId w:val="0"/>
  </w:num>
  <w:num w:numId="32" w16cid:durableId="494036595">
    <w:abstractNumId w:val="27"/>
  </w:num>
  <w:num w:numId="33" w16cid:durableId="1107651511">
    <w:abstractNumId w:val="34"/>
  </w:num>
  <w:num w:numId="34" w16cid:durableId="1529828959">
    <w:abstractNumId w:val="4"/>
  </w:num>
  <w:num w:numId="35" w16cid:durableId="2027443166">
    <w:abstractNumId w:val="1"/>
  </w:num>
  <w:num w:numId="36" w16cid:durableId="1768886263">
    <w:abstractNumId w:val="6"/>
  </w:num>
  <w:num w:numId="37" w16cid:durableId="1925795653">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BB3"/>
    <w:rsid w:val="00001A91"/>
    <w:rsid w:val="00002F76"/>
    <w:rsid w:val="000039F0"/>
    <w:rsid w:val="00003B12"/>
    <w:rsid w:val="00005793"/>
    <w:rsid w:val="00006E1E"/>
    <w:rsid w:val="00007336"/>
    <w:rsid w:val="00007846"/>
    <w:rsid w:val="00010249"/>
    <w:rsid w:val="00010C15"/>
    <w:rsid w:val="000110AF"/>
    <w:rsid w:val="00011C9B"/>
    <w:rsid w:val="00012585"/>
    <w:rsid w:val="00013276"/>
    <w:rsid w:val="00013749"/>
    <w:rsid w:val="00015222"/>
    <w:rsid w:val="000160CD"/>
    <w:rsid w:val="0001712A"/>
    <w:rsid w:val="00023682"/>
    <w:rsid w:val="00023827"/>
    <w:rsid w:val="00024EDC"/>
    <w:rsid w:val="00026C24"/>
    <w:rsid w:val="000273DE"/>
    <w:rsid w:val="00027D37"/>
    <w:rsid w:val="00031235"/>
    <w:rsid w:val="000319A8"/>
    <w:rsid w:val="000325A3"/>
    <w:rsid w:val="000341F6"/>
    <w:rsid w:val="00034FCF"/>
    <w:rsid w:val="0003621C"/>
    <w:rsid w:val="0004025C"/>
    <w:rsid w:val="00040DED"/>
    <w:rsid w:val="00041A9E"/>
    <w:rsid w:val="00042954"/>
    <w:rsid w:val="000436C9"/>
    <w:rsid w:val="000454A3"/>
    <w:rsid w:val="0005138D"/>
    <w:rsid w:val="00051915"/>
    <w:rsid w:val="00052084"/>
    <w:rsid w:val="00052A8A"/>
    <w:rsid w:val="00052FC3"/>
    <w:rsid w:val="00053DA9"/>
    <w:rsid w:val="000563D1"/>
    <w:rsid w:val="00056AD9"/>
    <w:rsid w:val="0005733E"/>
    <w:rsid w:val="00057DC5"/>
    <w:rsid w:val="000607BB"/>
    <w:rsid w:val="00062E32"/>
    <w:rsid w:val="000652B1"/>
    <w:rsid w:val="00065BAD"/>
    <w:rsid w:val="00067C9E"/>
    <w:rsid w:val="00067D3E"/>
    <w:rsid w:val="00070887"/>
    <w:rsid w:val="000719B4"/>
    <w:rsid w:val="00071CD6"/>
    <w:rsid w:val="00071E20"/>
    <w:rsid w:val="00072281"/>
    <w:rsid w:val="0007250F"/>
    <w:rsid w:val="000725F9"/>
    <w:rsid w:val="00072612"/>
    <w:rsid w:val="00072DEE"/>
    <w:rsid w:val="000736F8"/>
    <w:rsid w:val="00073B90"/>
    <w:rsid w:val="00074167"/>
    <w:rsid w:val="0007432C"/>
    <w:rsid w:val="000756B6"/>
    <w:rsid w:val="00076502"/>
    <w:rsid w:val="00076980"/>
    <w:rsid w:val="00076E85"/>
    <w:rsid w:val="000774CC"/>
    <w:rsid w:val="0008117F"/>
    <w:rsid w:val="00081AF0"/>
    <w:rsid w:val="0008275E"/>
    <w:rsid w:val="000845D7"/>
    <w:rsid w:val="00084D45"/>
    <w:rsid w:val="00085D6A"/>
    <w:rsid w:val="0009134B"/>
    <w:rsid w:val="00093641"/>
    <w:rsid w:val="00094286"/>
    <w:rsid w:val="00096074"/>
    <w:rsid w:val="000961FF"/>
    <w:rsid w:val="00096ADA"/>
    <w:rsid w:val="00097A9E"/>
    <w:rsid w:val="00097F54"/>
    <w:rsid w:val="000A0E74"/>
    <w:rsid w:val="000A1104"/>
    <w:rsid w:val="000A42CC"/>
    <w:rsid w:val="000A4B0B"/>
    <w:rsid w:val="000A562D"/>
    <w:rsid w:val="000A6A12"/>
    <w:rsid w:val="000A6AE9"/>
    <w:rsid w:val="000A7228"/>
    <w:rsid w:val="000A74FB"/>
    <w:rsid w:val="000A7C71"/>
    <w:rsid w:val="000B08A7"/>
    <w:rsid w:val="000B152F"/>
    <w:rsid w:val="000B1EAE"/>
    <w:rsid w:val="000B35AA"/>
    <w:rsid w:val="000B3BBB"/>
    <w:rsid w:val="000B4714"/>
    <w:rsid w:val="000B520E"/>
    <w:rsid w:val="000B5F54"/>
    <w:rsid w:val="000B65B4"/>
    <w:rsid w:val="000B6780"/>
    <w:rsid w:val="000B6EAC"/>
    <w:rsid w:val="000C0222"/>
    <w:rsid w:val="000C032B"/>
    <w:rsid w:val="000C0CD9"/>
    <w:rsid w:val="000C19A6"/>
    <w:rsid w:val="000C2F34"/>
    <w:rsid w:val="000C57C1"/>
    <w:rsid w:val="000C5E4A"/>
    <w:rsid w:val="000C5E4D"/>
    <w:rsid w:val="000C7533"/>
    <w:rsid w:val="000C7DB3"/>
    <w:rsid w:val="000D03ED"/>
    <w:rsid w:val="000D06BF"/>
    <w:rsid w:val="000D2639"/>
    <w:rsid w:val="000D2A01"/>
    <w:rsid w:val="000D354A"/>
    <w:rsid w:val="000D3E00"/>
    <w:rsid w:val="000D5A5B"/>
    <w:rsid w:val="000E0A68"/>
    <w:rsid w:val="000E12BE"/>
    <w:rsid w:val="000E25BE"/>
    <w:rsid w:val="000E3163"/>
    <w:rsid w:val="000E33AB"/>
    <w:rsid w:val="000E4BBB"/>
    <w:rsid w:val="000E5D6D"/>
    <w:rsid w:val="000E6427"/>
    <w:rsid w:val="000F0212"/>
    <w:rsid w:val="000F0CEA"/>
    <w:rsid w:val="000F0DB7"/>
    <w:rsid w:val="000F1E71"/>
    <w:rsid w:val="000F30C9"/>
    <w:rsid w:val="000F46A8"/>
    <w:rsid w:val="000F502B"/>
    <w:rsid w:val="000F53E0"/>
    <w:rsid w:val="000F54CF"/>
    <w:rsid w:val="000F7707"/>
    <w:rsid w:val="000F7FC8"/>
    <w:rsid w:val="001006C5"/>
    <w:rsid w:val="00100ED1"/>
    <w:rsid w:val="00101A81"/>
    <w:rsid w:val="001026B7"/>
    <w:rsid w:val="001030E1"/>
    <w:rsid w:val="0010511D"/>
    <w:rsid w:val="00110873"/>
    <w:rsid w:val="00110C1F"/>
    <w:rsid w:val="00111357"/>
    <w:rsid w:val="0011194A"/>
    <w:rsid w:val="00111D4B"/>
    <w:rsid w:val="001144CB"/>
    <w:rsid w:val="00114C5E"/>
    <w:rsid w:val="0011611E"/>
    <w:rsid w:val="001162B0"/>
    <w:rsid w:val="0011685D"/>
    <w:rsid w:val="00117011"/>
    <w:rsid w:val="0012129D"/>
    <w:rsid w:val="00122210"/>
    <w:rsid w:val="00122B5C"/>
    <w:rsid w:val="00123630"/>
    <w:rsid w:val="001237EF"/>
    <w:rsid w:val="001240E7"/>
    <w:rsid w:val="001247E8"/>
    <w:rsid w:val="00124AC6"/>
    <w:rsid w:val="00124CE1"/>
    <w:rsid w:val="00126E4D"/>
    <w:rsid w:val="0012702D"/>
    <w:rsid w:val="0012714E"/>
    <w:rsid w:val="0012790B"/>
    <w:rsid w:val="00131DD4"/>
    <w:rsid w:val="001324A8"/>
    <w:rsid w:val="00132901"/>
    <w:rsid w:val="00133EB2"/>
    <w:rsid w:val="001353B8"/>
    <w:rsid w:val="001356AC"/>
    <w:rsid w:val="00135E50"/>
    <w:rsid w:val="0013765B"/>
    <w:rsid w:val="0013787E"/>
    <w:rsid w:val="00137B99"/>
    <w:rsid w:val="00142A27"/>
    <w:rsid w:val="00142A32"/>
    <w:rsid w:val="00142FCF"/>
    <w:rsid w:val="001432A3"/>
    <w:rsid w:val="001435CF"/>
    <w:rsid w:val="00144289"/>
    <w:rsid w:val="0014524B"/>
    <w:rsid w:val="00145A60"/>
    <w:rsid w:val="001464E6"/>
    <w:rsid w:val="001474F3"/>
    <w:rsid w:val="00147501"/>
    <w:rsid w:val="00147D04"/>
    <w:rsid w:val="00150D71"/>
    <w:rsid w:val="00151B30"/>
    <w:rsid w:val="001546AA"/>
    <w:rsid w:val="00154F6B"/>
    <w:rsid w:val="001558D2"/>
    <w:rsid w:val="0016326A"/>
    <w:rsid w:val="0016401B"/>
    <w:rsid w:val="00164C15"/>
    <w:rsid w:val="001659CE"/>
    <w:rsid w:val="00165F56"/>
    <w:rsid w:val="00166FFB"/>
    <w:rsid w:val="00170EB5"/>
    <w:rsid w:val="0017130F"/>
    <w:rsid w:val="001714A0"/>
    <w:rsid w:val="00171F90"/>
    <w:rsid w:val="001726CF"/>
    <w:rsid w:val="0017403D"/>
    <w:rsid w:val="00174CF5"/>
    <w:rsid w:val="00183000"/>
    <w:rsid w:val="00185EF0"/>
    <w:rsid w:val="00186F68"/>
    <w:rsid w:val="00190A2C"/>
    <w:rsid w:val="001922CA"/>
    <w:rsid w:val="00193236"/>
    <w:rsid w:val="001944C0"/>
    <w:rsid w:val="00194F89"/>
    <w:rsid w:val="00195491"/>
    <w:rsid w:val="00195C82"/>
    <w:rsid w:val="00195D20"/>
    <w:rsid w:val="00196DC3"/>
    <w:rsid w:val="001A03EF"/>
    <w:rsid w:val="001A0842"/>
    <w:rsid w:val="001A0B56"/>
    <w:rsid w:val="001A0F72"/>
    <w:rsid w:val="001A1420"/>
    <w:rsid w:val="001A309E"/>
    <w:rsid w:val="001A428E"/>
    <w:rsid w:val="001A47AA"/>
    <w:rsid w:val="001A4AC6"/>
    <w:rsid w:val="001A6759"/>
    <w:rsid w:val="001A77E6"/>
    <w:rsid w:val="001B2C4E"/>
    <w:rsid w:val="001B3557"/>
    <w:rsid w:val="001B3838"/>
    <w:rsid w:val="001B3EA2"/>
    <w:rsid w:val="001B6452"/>
    <w:rsid w:val="001B650B"/>
    <w:rsid w:val="001B67C0"/>
    <w:rsid w:val="001B6B62"/>
    <w:rsid w:val="001C0EC8"/>
    <w:rsid w:val="001C1D89"/>
    <w:rsid w:val="001C3591"/>
    <w:rsid w:val="001C43EA"/>
    <w:rsid w:val="001C598F"/>
    <w:rsid w:val="001C76C9"/>
    <w:rsid w:val="001D02E7"/>
    <w:rsid w:val="001D15AC"/>
    <w:rsid w:val="001D38AF"/>
    <w:rsid w:val="001D431F"/>
    <w:rsid w:val="001D459F"/>
    <w:rsid w:val="001D54BB"/>
    <w:rsid w:val="001D7F82"/>
    <w:rsid w:val="001E318E"/>
    <w:rsid w:val="001E64F9"/>
    <w:rsid w:val="001E6EF4"/>
    <w:rsid w:val="001E6F65"/>
    <w:rsid w:val="001F1A35"/>
    <w:rsid w:val="001F2032"/>
    <w:rsid w:val="001F2895"/>
    <w:rsid w:val="001F3D29"/>
    <w:rsid w:val="001F4ABA"/>
    <w:rsid w:val="001F4C15"/>
    <w:rsid w:val="001F53EB"/>
    <w:rsid w:val="001F6F1D"/>
    <w:rsid w:val="001F729A"/>
    <w:rsid w:val="00200185"/>
    <w:rsid w:val="00200410"/>
    <w:rsid w:val="00200752"/>
    <w:rsid w:val="002009CC"/>
    <w:rsid w:val="00200F42"/>
    <w:rsid w:val="0020127C"/>
    <w:rsid w:val="00202D42"/>
    <w:rsid w:val="0020411D"/>
    <w:rsid w:val="00204AA5"/>
    <w:rsid w:val="00204BF4"/>
    <w:rsid w:val="00205F8B"/>
    <w:rsid w:val="002076FD"/>
    <w:rsid w:val="0021233F"/>
    <w:rsid w:val="00212DA8"/>
    <w:rsid w:val="00213156"/>
    <w:rsid w:val="00215902"/>
    <w:rsid w:val="00217A54"/>
    <w:rsid w:val="002203AF"/>
    <w:rsid w:val="00220993"/>
    <w:rsid w:val="00222D75"/>
    <w:rsid w:val="00223AD4"/>
    <w:rsid w:val="00223AF2"/>
    <w:rsid w:val="00223F60"/>
    <w:rsid w:val="00224170"/>
    <w:rsid w:val="00224BC8"/>
    <w:rsid w:val="00224FC9"/>
    <w:rsid w:val="00225EC4"/>
    <w:rsid w:val="00226E6A"/>
    <w:rsid w:val="002276D4"/>
    <w:rsid w:val="00230BD9"/>
    <w:rsid w:val="002325DF"/>
    <w:rsid w:val="00232DF6"/>
    <w:rsid w:val="00235A3A"/>
    <w:rsid w:val="00235EB9"/>
    <w:rsid w:val="0023619C"/>
    <w:rsid w:val="00236FCB"/>
    <w:rsid w:val="0023754D"/>
    <w:rsid w:val="0024121D"/>
    <w:rsid w:val="00242456"/>
    <w:rsid w:val="00243924"/>
    <w:rsid w:val="00244921"/>
    <w:rsid w:val="00244D63"/>
    <w:rsid w:val="00244E62"/>
    <w:rsid w:val="00246CA3"/>
    <w:rsid w:val="00246DB4"/>
    <w:rsid w:val="002477C8"/>
    <w:rsid w:val="00247CBC"/>
    <w:rsid w:val="002530B8"/>
    <w:rsid w:val="00253B99"/>
    <w:rsid w:val="00255CE3"/>
    <w:rsid w:val="002567BC"/>
    <w:rsid w:val="00256A38"/>
    <w:rsid w:val="00257038"/>
    <w:rsid w:val="00257BE7"/>
    <w:rsid w:val="00260570"/>
    <w:rsid w:val="002623EE"/>
    <w:rsid w:val="0026342E"/>
    <w:rsid w:val="00264594"/>
    <w:rsid w:val="00265BED"/>
    <w:rsid w:val="002677A2"/>
    <w:rsid w:val="002712E2"/>
    <w:rsid w:val="002718EC"/>
    <w:rsid w:val="00272403"/>
    <w:rsid w:val="002742C0"/>
    <w:rsid w:val="0027526E"/>
    <w:rsid w:val="002755FE"/>
    <w:rsid w:val="0027597F"/>
    <w:rsid w:val="00277E1C"/>
    <w:rsid w:val="00280470"/>
    <w:rsid w:val="00280C1B"/>
    <w:rsid w:val="00281CF9"/>
    <w:rsid w:val="00282BFA"/>
    <w:rsid w:val="00285AD2"/>
    <w:rsid w:val="00285EE4"/>
    <w:rsid w:val="00290707"/>
    <w:rsid w:val="00290AE8"/>
    <w:rsid w:val="002917B6"/>
    <w:rsid w:val="00291D37"/>
    <w:rsid w:val="00291E48"/>
    <w:rsid w:val="002935B5"/>
    <w:rsid w:val="002946DD"/>
    <w:rsid w:val="002A13F3"/>
    <w:rsid w:val="002A229E"/>
    <w:rsid w:val="002A4EBC"/>
    <w:rsid w:val="002A5383"/>
    <w:rsid w:val="002A6DA2"/>
    <w:rsid w:val="002B0065"/>
    <w:rsid w:val="002B1A38"/>
    <w:rsid w:val="002B270E"/>
    <w:rsid w:val="002B40BF"/>
    <w:rsid w:val="002B42AC"/>
    <w:rsid w:val="002B588A"/>
    <w:rsid w:val="002B6416"/>
    <w:rsid w:val="002C0021"/>
    <w:rsid w:val="002C4B3A"/>
    <w:rsid w:val="002C502F"/>
    <w:rsid w:val="002D048E"/>
    <w:rsid w:val="002D0B62"/>
    <w:rsid w:val="002D1109"/>
    <w:rsid w:val="002D1821"/>
    <w:rsid w:val="002D2D34"/>
    <w:rsid w:val="002D5993"/>
    <w:rsid w:val="002D6129"/>
    <w:rsid w:val="002D618E"/>
    <w:rsid w:val="002E00C9"/>
    <w:rsid w:val="002E0327"/>
    <w:rsid w:val="002E142E"/>
    <w:rsid w:val="002E244A"/>
    <w:rsid w:val="002E249C"/>
    <w:rsid w:val="002E3D56"/>
    <w:rsid w:val="002E4C18"/>
    <w:rsid w:val="002E5E0A"/>
    <w:rsid w:val="002E6F74"/>
    <w:rsid w:val="002F0370"/>
    <w:rsid w:val="002F0BDB"/>
    <w:rsid w:val="002F21C5"/>
    <w:rsid w:val="002F4153"/>
    <w:rsid w:val="002F5205"/>
    <w:rsid w:val="00300F33"/>
    <w:rsid w:val="00300F4D"/>
    <w:rsid w:val="00302A65"/>
    <w:rsid w:val="0030350C"/>
    <w:rsid w:val="00303977"/>
    <w:rsid w:val="0031071D"/>
    <w:rsid w:val="00311704"/>
    <w:rsid w:val="0031281E"/>
    <w:rsid w:val="00312CC7"/>
    <w:rsid w:val="00313085"/>
    <w:rsid w:val="003156F2"/>
    <w:rsid w:val="00317F47"/>
    <w:rsid w:val="00321788"/>
    <w:rsid w:val="00321EEF"/>
    <w:rsid w:val="003222E2"/>
    <w:rsid w:val="003233C0"/>
    <w:rsid w:val="00323BA7"/>
    <w:rsid w:val="00323D5B"/>
    <w:rsid w:val="003250BE"/>
    <w:rsid w:val="00325AAF"/>
    <w:rsid w:val="003267FB"/>
    <w:rsid w:val="00326F3C"/>
    <w:rsid w:val="00330B10"/>
    <w:rsid w:val="0033109B"/>
    <w:rsid w:val="0033266E"/>
    <w:rsid w:val="00332680"/>
    <w:rsid w:val="003351E5"/>
    <w:rsid w:val="0033531C"/>
    <w:rsid w:val="00336787"/>
    <w:rsid w:val="003369DA"/>
    <w:rsid w:val="003379BB"/>
    <w:rsid w:val="00340ECB"/>
    <w:rsid w:val="0034317F"/>
    <w:rsid w:val="00343556"/>
    <w:rsid w:val="0034446E"/>
    <w:rsid w:val="003445A9"/>
    <w:rsid w:val="003474BD"/>
    <w:rsid w:val="00347907"/>
    <w:rsid w:val="00347B4F"/>
    <w:rsid w:val="00352DEB"/>
    <w:rsid w:val="00356611"/>
    <w:rsid w:val="00356C47"/>
    <w:rsid w:val="00356E70"/>
    <w:rsid w:val="00357006"/>
    <w:rsid w:val="00361057"/>
    <w:rsid w:val="003614D3"/>
    <w:rsid w:val="00361558"/>
    <w:rsid w:val="00361FA2"/>
    <w:rsid w:val="003646C0"/>
    <w:rsid w:val="003656ED"/>
    <w:rsid w:val="00365CB7"/>
    <w:rsid w:val="00365ED8"/>
    <w:rsid w:val="003664B9"/>
    <w:rsid w:val="00367291"/>
    <w:rsid w:val="0037102D"/>
    <w:rsid w:val="003733F7"/>
    <w:rsid w:val="00374312"/>
    <w:rsid w:val="0037579B"/>
    <w:rsid w:val="00377C1B"/>
    <w:rsid w:val="00377EEF"/>
    <w:rsid w:val="00381B71"/>
    <w:rsid w:val="00383F23"/>
    <w:rsid w:val="00385403"/>
    <w:rsid w:val="00385B79"/>
    <w:rsid w:val="003865B1"/>
    <w:rsid w:val="00387E68"/>
    <w:rsid w:val="00390015"/>
    <w:rsid w:val="00390451"/>
    <w:rsid w:val="0039126C"/>
    <w:rsid w:val="00391AEB"/>
    <w:rsid w:val="00393370"/>
    <w:rsid w:val="00397960"/>
    <w:rsid w:val="003A2FAD"/>
    <w:rsid w:val="003A3159"/>
    <w:rsid w:val="003A3C17"/>
    <w:rsid w:val="003A5DFB"/>
    <w:rsid w:val="003B037F"/>
    <w:rsid w:val="003B0E16"/>
    <w:rsid w:val="003B17B5"/>
    <w:rsid w:val="003B1B70"/>
    <w:rsid w:val="003B1D7F"/>
    <w:rsid w:val="003B2864"/>
    <w:rsid w:val="003B4478"/>
    <w:rsid w:val="003B4CCC"/>
    <w:rsid w:val="003B537C"/>
    <w:rsid w:val="003B569B"/>
    <w:rsid w:val="003B6B7B"/>
    <w:rsid w:val="003C1384"/>
    <w:rsid w:val="003C16B8"/>
    <w:rsid w:val="003C28E0"/>
    <w:rsid w:val="003C2AAF"/>
    <w:rsid w:val="003C38F4"/>
    <w:rsid w:val="003C3EFB"/>
    <w:rsid w:val="003C49EA"/>
    <w:rsid w:val="003C4FBE"/>
    <w:rsid w:val="003C56BF"/>
    <w:rsid w:val="003C574F"/>
    <w:rsid w:val="003C68E1"/>
    <w:rsid w:val="003C708C"/>
    <w:rsid w:val="003C76B2"/>
    <w:rsid w:val="003C7920"/>
    <w:rsid w:val="003C7DEE"/>
    <w:rsid w:val="003D083C"/>
    <w:rsid w:val="003D257B"/>
    <w:rsid w:val="003D273A"/>
    <w:rsid w:val="003D2C5D"/>
    <w:rsid w:val="003D3409"/>
    <w:rsid w:val="003D5EAE"/>
    <w:rsid w:val="003D6797"/>
    <w:rsid w:val="003D6B9E"/>
    <w:rsid w:val="003D7E93"/>
    <w:rsid w:val="003E0D35"/>
    <w:rsid w:val="003E1131"/>
    <w:rsid w:val="003E161E"/>
    <w:rsid w:val="003E1882"/>
    <w:rsid w:val="003E3808"/>
    <w:rsid w:val="003E3A7D"/>
    <w:rsid w:val="003E4F2E"/>
    <w:rsid w:val="003E5979"/>
    <w:rsid w:val="003E61E8"/>
    <w:rsid w:val="003E7268"/>
    <w:rsid w:val="003E7F12"/>
    <w:rsid w:val="003F0716"/>
    <w:rsid w:val="003F1161"/>
    <w:rsid w:val="003F13ED"/>
    <w:rsid w:val="003F2CB5"/>
    <w:rsid w:val="003F33D3"/>
    <w:rsid w:val="003F3C40"/>
    <w:rsid w:val="003F5350"/>
    <w:rsid w:val="004002FB"/>
    <w:rsid w:val="00401015"/>
    <w:rsid w:val="0040287E"/>
    <w:rsid w:val="00403328"/>
    <w:rsid w:val="004044B9"/>
    <w:rsid w:val="004051F3"/>
    <w:rsid w:val="00405300"/>
    <w:rsid w:val="0040549D"/>
    <w:rsid w:val="00407302"/>
    <w:rsid w:val="00410A0A"/>
    <w:rsid w:val="00410BAC"/>
    <w:rsid w:val="00411669"/>
    <w:rsid w:val="00411E3F"/>
    <w:rsid w:val="00412080"/>
    <w:rsid w:val="00412172"/>
    <w:rsid w:val="00414630"/>
    <w:rsid w:val="00414966"/>
    <w:rsid w:val="00414F7C"/>
    <w:rsid w:val="0041548D"/>
    <w:rsid w:val="00416276"/>
    <w:rsid w:val="00416ACB"/>
    <w:rsid w:val="004174EA"/>
    <w:rsid w:val="004204C9"/>
    <w:rsid w:val="00422308"/>
    <w:rsid w:val="00422C24"/>
    <w:rsid w:val="00422E51"/>
    <w:rsid w:val="00423146"/>
    <w:rsid w:val="0042626E"/>
    <w:rsid w:val="004314CB"/>
    <w:rsid w:val="00431826"/>
    <w:rsid w:val="0043195E"/>
    <w:rsid w:val="00431E3E"/>
    <w:rsid w:val="00434FA1"/>
    <w:rsid w:val="004354B7"/>
    <w:rsid w:val="00436027"/>
    <w:rsid w:val="00436F9B"/>
    <w:rsid w:val="0043723D"/>
    <w:rsid w:val="00440A70"/>
    <w:rsid w:val="00440D59"/>
    <w:rsid w:val="00440EDC"/>
    <w:rsid w:val="00441356"/>
    <w:rsid w:val="00441466"/>
    <w:rsid w:val="00441A48"/>
    <w:rsid w:val="00441CEB"/>
    <w:rsid w:val="00443B48"/>
    <w:rsid w:val="004448AF"/>
    <w:rsid w:val="00445E21"/>
    <w:rsid w:val="004478EB"/>
    <w:rsid w:val="00447F2A"/>
    <w:rsid w:val="00450FAA"/>
    <w:rsid w:val="00451246"/>
    <w:rsid w:val="004521B2"/>
    <w:rsid w:val="00452A1E"/>
    <w:rsid w:val="00452EAF"/>
    <w:rsid w:val="004530C4"/>
    <w:rsid w:val="00454EDD"/>
    <w:rsid w:val="0045634E"/>
    <w:rsid w:val="00460245"/>
    <w:rsid w:val="004618CB"/>
    <w:rsid w:val="0046277E"/>
    <w:rsid w:val="00463ACF"/>
    <w:rsid w:val="0046529C"/>
    <w:rsid w:val="00465BEB"/>
    <w:rsid w:val="00466B16"/>
    <w:rsid w:val="00471B5F"/>
    <w:rsid w:val="00471BC0"/>
    <w:rsid w:val="00472C1F"/>
    <w:rsid w:val="00473178"/>
    <w:rsid w:val="00474923"/>
    <w:rsid w:val="0047510B"/>
    <w:rsid w:val="00476CBA"/>
    <w:rsid w:val="00480170"/>
    <w:rsid w:val="0048106A"/>
    <w:rsid w:val="00481FA6"/>
    <w:rsid w:val="00484AAE"/>
    <w:rsid w:val="004866E2"/>
    <w:rsid w:val="004876CA"/>
    <w:rsid w:val="004905EE"/>
    <w:rsid w:val="0049068F"/>
    <w:rsid w:val="00490BBF"/>
    <w:rsid w:val="00491A2B"/>
    <w:rsid w:val="004938BF"/>
    <w:rsid w:val="004938EA"/>
    <w:rsid w:val="004A1A80"/>
    <w:rsid w:val="004A2D30"/>
    <w:rsid w:val="004A34CE"/>
    <w:rsid w:val="004A3B47"/>
    <w:rsid w:val="004A44B0"/>
    <w:rsid w:val="004A44B4"/>
    <w:rsid w:val="004A4E41"/>
    <w:rsid w:val="004A4FA0"/>
    <w:rsid w:val="004A5384"/>
    <w:rsid w:val="004A5A42"/>
    <w:rsid w:val="004A6607"/>
    <w:rsid w:val="004A6A73"/>
    <w:rsid w:val="004A6CEB"/>
    <w:rsid w:val="004A7548"/>
    <w:rsid w:val="004A7CCC"/>
    <w:rsid w:val="004B0BE5"/>
    <w:rsid w:val="004B1511"/>
    <w:rsid w:val="004B251C"/>
    <w:rsid w:val="004B29FC"/>
    <w:rsid w:val="004B2AB8"/>
    <w:rsid w:val="004B3698"/>
    <w:rsid w:val="004B3CAB"/>
    <w:rsid w:val="004B4C92"/>
    <w:rsid w:val="004B4FE2"/>
    <w:rsid w:val="004B5DB4"/>
    <w:rsid w:val="004B6544"/>
    <w:rsid w:val="004B72D3"/>
    <w:rsid w:val="004C0B36"/>
    <w:rsid w:val="004C1AD0"/>
    <w:rsid w:val="004C3874"/>
    <w:rsid w:val="004C54F8"/>
    <w:rsid w:val="004C7398"/>
    <w:rsid w:val="004C78B6"/>
    <w:rsid w:val="004D07DE"/>
    <w:rsid w:val="004D14ED"/>
    <w:rsid w:val="004D15E6"/>
    <w:rsid w:val="004D4270"/>
    <w:rsid w:val="004D56AB"/>
    <w:rsid w:val="004D584F"/>
    <w:rsid w:val="004E12E9"/>
    <w:rsid w:val="004E30D3"/>
    <w:rsid w:val="004E5D9B"/>
    <w:rsid w:val="004E6643"/>
    <w:rsid w:val="004E6AC7"/>
    <w:rsid w:val="004E6EBE"/>
    <w:rsid w:val="004E7CB1"/>
    <w:rsid w:val="004E7DB2"/>
    <w:rsid w:val="004F0AE5"/>
    <w:rsid w:val="004F15D6"/>
    <w:rsid w:val="004F2B2C"/>
    <w:rsid w:val="004F31BA"/>
    <w:rsid w:val="004F3DCB"/>
    <w:rsid w:val="004F40C7"/>
    <w:rsid w:val="004F5EB2"/>
    <w:rsid w:val="004F6A71"/>
    <w:rsid w:val="004F75DF"/>
    <w:rsid w:val="004F7885"/>
    <w:rsid w:val="00500554"/>
    <w:rsid w:val="00500B99"/>
    <w:rsid w:val="00502AD0"/>
    <w:rsid w:val="00503441"/>
    <w:rsid w:val="00504376"/>
    <w:rsid w:val="00505A2F"/>
    <w:rsid w:val="00511DC1"/>
    <w:rsid w:val="00513FBE"/>
    <w:rsid w:val="005149C2"/>
    <w:rsid w:val="005153F2"/>
    <w:rsid w:val="00517B23"/>
    <w:rsid w:val="005203B0"/>
    <w:rsid w:val="00520CAB"/>
    <w:rsid w:val="00521E66"/>
    <w:rsid w:val="00522363"/>
    <w:rsid w:val="00522376"/>
    <w:rsid w:val="00522D49"/>
    <w:rsid w:val="00522E0B"/>
    <w:rsid w:val="00523BFB"/>
    <w:rsid w:val="00524211"/>
    <w:rsid w:val="00524443"/>
    <w:rsid w:val="005245FE"/>
    <w:rsid w:val="00524C3B"/>
    <w:rsid w:val="00525ACC"/>
    <w:rsid w:val="00525DBC"/>
    <w:rsid w:val="005263DE"/>
    <w:rsid w:val="00526DC7"/>
    <w:rsid w:val="00527B82"/>
    <w:rsid w:val="005314EB"/>
    <w:rsid w:val="005316E9"/>
    <w:rsid w:val="00531BE5"/>
    <w:rsid w:val="00533A32"/>
    <w:rsid w:val="005371E6"/>
    <w:rsid w:val="00537593"/>
    <w:rsid w:val="005402D7"/>
    <w:rsid w:val="0054130E"/>
    <w:rsid w:val="00541AE4"/>
    <w:rsid w:val="00542766"/>
    <w:rsid w:val="00542E59"/>
    <w:rsid w:val="005453A3"/>
    <w:rsid w:val="005469EF"/>
    <w:rsid w:val="0055044B"/>
    <w:rsid w:val="00550EBF"/>
    <w:rsid w:val="005515DF"/>
    <w:rsid w:val="005524FC"/>
    <w:rsid w:val="0055458E"/>
    <w:rsid w:val="0055514D"/>
    <w:rsid w:val="005553AA"/>
    <w:rsid w:val="00555B27"/>
    <w:rsid w:val="005574A3"/>
    <w:rsid w:val="005575D1"/>
    <w:rsid w:val="00560185"/>
    <w:rsid w:val="00560FC4"/>
    <w:rsid w:val="005617E7"/>
    <w:rsid w:val="005629FF"/>
    <w:rsid w:val="005633ED"/>
    <w:rsid w:val="00563B61"/>
    <w:rsid w:val="005655CD"/>
    <w:rsid w:val="00565CE6"/>
    <w:rsid w:val="005661A6"/>
    <w:rsid w:val="0056745B"/>
    <w:rsid w:val="005676D9"/>
    <w:rsid w:val="00570BD8"/>
    <w:rsid w:val="005712CE"/>
    <w:rsid w:val="00571CD6"/>
    <w:rsid w:val="00571F0D"/>
    <w:rsid w:val="00572CFF"/>
    <w:rsid w:val="0057400E"/>
    <w:rsid w:val="00575DB9"/>
    <w:rsid w:val="005762B7"/>
    <w:rsid w:val="00576C02"/>
    <w:rsid w:val="00576E8C"/>
    <w:rsid w:val="00576FB4"/>
    <w:rsid w:val="00577C4A"/>
    <w:rsid w:val="005814AB"/>
    <w:rsid w:val="005818AD"/>
    <w:rsid w:val="00584F96"/>
    <w:rsid w:val="005914CE"/>
    <w:rsid w:val="005A1B57"/>
    <w:rsid w:val="005A1D41"/>
    <w:rsid w:val="005A2125"/>
    <w:rsid w:val="005A27E0"/>
    <w:rsid w:val="005A35CF"/>
    <w:rsid w:val="005A3C28"/>
    <w:rsid w:val="005A4274"/>
    <w:rsid w:val="005A49C4"/>
    <w:rsid w:val="005A6B48"/>
    <w:rsid w:val="005B00D1"/>
    <w:rsid w:val="005B0B0E"/>
    <w:rsid w:val="005B1782"/>
    <w:rsid w:val="005B240A"/>
    <w:rsid w:val="005B377F"/>
    <w:rsid w:val="005B40A4"/>
    <w:rsid w:val="005B40CB"/>
    <w:rsid w:val="005B5A65"/>
    <w:rsid w:val="005B665B"/>
    <w:rsid w:val="005B6AAD"/>
    <w:rsid w:val="005B7E70"/>
    <w:rsid w:val="005C1900"/>
    <w:rsid w:val="005C2FE9"/>
    <w:rsid w:val="005C3A2C"/>
    <w:rsid w:val="005C3B74"/>
    <w:rsid w:val="005C3F41"/>
    <w:rsid w:val="005C5ECE"/>
    <w:rsid w:val="005D00C0"/>
    <w:rsid w:val="005D00F3"/>
    <w:rsid w:val="005D01AD"/>
    <w:rsid w:val="005D284F"/>
    <w:rsid w:val="005D33FB"/>
    <w:rsid w:val="005D3531"/>
    <w:rsid w:val="005D4C35"/>
    <w:rsid w:val="005E1635"/>
    <w:rsid w:val="005E1F8F"/>
    <w:rsid w:val="005E23E6"/>
    <w:rsid w:val="005E2D40"/>
    <w:rsid w:val="005E62D3"/>
    <w:rsid w:val="005F06E2"/>
    <w:rsid w:val="005F1D09"/>
    <w:rsid w:val="005F394B"/>
    <w:rsid w:val="005F49AD"/>
    <w:rsid w:val="005F64DE"/>
    <w:rsid w:val="005F69FE"/>
    <w:rsid w:val="005F79E8"/>
    <w:rsid w:val="005F7DDC"/>
    <w:rsid w:val="005F7E9F"/>
    <w:rsid w:val="006003B8"/>
    <w:rsid w:val="00601007"/>
    <w:rsid w:val="00601527"/>
    <w:rsid w:val="00602223"/>
    <w:rsid w:val="006030D6"/>
    <w:rsid w:val="0060337C"/>
    <w:rsid w:val="006036C4"/>
    <w:rsid w:val="00604B8B"/>
    <w:rsid w:val="00604CF2"/>
    <w:rsid w:val="00606547"/>
    <w:rsid w:val="006066AD"/>
    <w:rsid w:val="00607448"/>
    <w:rsid w:val="006074FF"/>
    <w:rsid w:val="006114C6"/>
    <w:rsid w:val="00611978"/>
    <w:rsid w:val="00612F23"/>
    <w:rsid w:val="00613122"/>
    <w:rsid w:val="00614EB2"/>
    <w:rsid w:val="006158D0"/>
    <w:rsid w:val="00617E35"/>
    <w:rsid w:val="00620610"/>
    <w:rsid w:val="00620D1E"/>
    <w:rsid w:val="006229A5"/>
    <w:rsid w:val="00623272"/>
    <w:rsid w:val="006243F1"/>
    <w:rsid w:val="006257D7"/>
    <w:rsid w:val="00627EC0"/>
    <w:rsid w:val="0063073A"/>
    <w:rsid w:val="00630F9A"/>
    <w:rsid w:val="00631B24"/>
    <w:rsid w:val="00631CEE"/>
    <w:rsid w:val="00632B95"/>
    <w:rsid w:val="00632E20"/>
    <w:rsid w:val="006336D1"/>
    <w:rsid w:val="00634132"/>
    <w:rsid w:val="006363B1"/>
    <w:rsid w:val="00636593"/>
    <w:rsid w:val="0063718D"/>
    <w:rsid w:val="00637D0D"/>
    <w:rsid w:val="00640B91"/>
    <w:rsid w:val="00640C0D"/>
    <w:rsid w:val="006454BA"/>
    <w:rsid w:val="0064560F"/>
    <w:rsid w:val="00645A24"/>
    <w:rsid w:val="00646244"/>
    <w:rsid w:val="006462E9"/>
    <w:rsid w:val="00646782"/>
    <w:rsid w:val="00646D19"/>
    <w:rsid w:val="006500EB"/>
    <w:rsid w:val="00651669"/>
    <w:rsid w:val="006549CD"/>
    <w:rsid w:val="006553D6"/>
    <w:rsid w:val="00655C58"/>
    <w:rsid w:val="00655EEE"/>
    <w:rsid w:val="00656663"/>
    <w:rsid w:val="0066182A"/>
    <w:rsid w:val="006627AB"/>
    <w:rsid w:val="00662CCC"/>
    <w:rsid w:val="006630D0"/>
    <w:rsid w:val="006643AC"/>
    <w:rsid w:val="006662F6"/>
    <w:rsid w:val="0066714C"/>
    <w:rsid w:val="00667D9D"/>
    <w:rsid w:val="00670346"/>
    <w:rsid w:val="00670A17"/>
    <w:rsid w:val="00670C8E"/>
    <w:rsid w:val="0067145F"/>
    <w:rsid w:val="00672066"/>
    <w:rsid w:val="0067226D"/>
    <w:rsid w:val="0067262E"/>
    <w:rsid w:val="00672C4D"/>
    <w:rsid w:val="00672D42"/>
    <w:rsid w:val="00673000"/>
    <w:rsid w:val="0067530B"/>
    <w:rsid w:val="00676ABE"/>
    <w:rsid w:val="00676CF4"/>
    <w:rsid w:val="006770CD"/>
    <w:rsid w:val="0068261B"/>
    <w:rsid w:val="00682882"/>
    <w:rsid w:val="00682B19"/>
    <w:rsid w:val="00682EBF"/>
    <w:rsid w:val="006837AA"/>
    <w:rsid w:val="00683DCB"/>
    <w:rsid w:val="0068624C"/>
    <w:rsid w:val="006866BD"/>
    <w:rsid w:val="00690C4A"/>
    <w:rsid w:val="006911C9"/>
    <w:rsid w:val="00691D10"/>
    <w:rsid w:val="00691E8C"/>
    <w:rsid w:val="00692587"/>
    <w:rsid w:val="006931D5"/>
    <w:rsid w:val="006932B0"/>
    <w:rsid w:val="00694196"/>
    <w:rsid w:val="00694BB3"/>
    <w:rsid w:val="00696CD8"/>
    <w:rsid w:val="00697185"/>
    <w:rsid w:val="006975F2"/>
    <w:rsid w:val="00697A75"/>
    <w:rsid w:val="006A04B5"/>
    <w:rsid w:val="006A073E"/>
    <w:rsid w:val="006A2142"/>
    <w:rsid w:val="006A2636"/>
    <w:rsid w:val="006A3B62"/>
    <w:rsid w:val="006A446F"/>
    <w:rsid w:val="006A6243"/>
    <w:rsid w:val="006A68CB"/>
    <w:rsid w:val="006A7272"/>
    <w:rsid w:val="006B12F1"/>
    <w:rsid w:val="006B1D61"/>
    <w:rsid w:val="006B2E4A"/>
    <w:rsid w:val="006B3316"/>
    <w:rsid w:val="006B3C34"/>
    <w:rsid w:val="006B3FD2"/>
    <w:rsid w:val="006B4308"/>
    <w:rsid w:val="006B5300"/>
    <w:rsid w:val="006B735A"/>
    <w:rsid w:val="006B7535"/>
    <w:rsid w:val="006B7705"/>
    <w:rsid w:val="006C0E64"/>
    <w:rsid w:val="006C19EE"/>
    <w:rsid w:val="006C35C3"/>
    <w:rsid w:val="006C3D67"/>
    <w:rsid w:val="006C43AB"/>
    <w:rsid w:val="006C4E6E"/>
    <w:rsid w:val="006C6262"/>
    <w:rsid w:val="006C76B7"/>
    <w:rsid w:val="006D0344"/>
    <w:rsid w:val="006D0791"/>
    <w:rsid w:val="006D1DA6"/>
    <w:rsid w:val="006D40A7"/>
    <w:rsid w:val="006D5339"/>
    <w:rsid w:val="006D588A"/>
    <w:rsid w:val="006D6126"/>
    <w:rsid w:val="006D6331"/>
    <w:rsid w:val="006E0127"/>
    <w:rsid w:val="006E075A"/>
    <w:rsid w:val="006E34E9"/>
    <w:rsid w:val="006E3E82"/>
    <w:rsid w:val="006E520B"/>
    <w:rsid w:val="006E569D"/>
    <w:rsid w:val="006E5DE6"/>
    <w:rsid w:val="006E621A"/>
    <w:rsid w:val="006E780F"/>
    <w:rsid w:val="006F30E9"/>
    <w:rsid w:val="006F33F6"/>
    <w:rsid w:val="006F69F5"/>
    <w:rsid w:val="006F6F62"/>
    <w:rsid w:val="006F7F2A"/>
    <w:rsid w:val="007007D6"/>
    <w:rsid w:val="00701C24"/>
    <w:rsid w:val="00702309"/>
    <w:rsid w:val="00702D9B"/>
    <w:rsid w:val="00705100"/>
    <w:rsid w:val="007054CF"/>
    <w:rsid w:val="00705FB5"/>
    <w:rsid w:val="007073A0"/>
    <w:rsid w:val="00707C2A"/>
    <w:rsid w:val="00707DDC"/>
    <w:rsid w:val="00710059"/>
    <w:rsid w:val="007106FE"/>
    <w:rsid w:val="00710E66"/>
    <w:rsid w:val="0071223D"/>
    <w:rsid w:val="00713BDF"/>
    <w:rsid w:val="007153B8"/>
    <w:rsid w:val="00715425"/>
    <w:rsid w:val="00715F96"/>
    <w:rsid w:val="00716CB4"/>
    <w:rsid w:val="0072056F"/>
    <w:rsid w:val="00721E0E"/>
    <w:rsid w:val="007222BB"/>
    <w:rsid w:val="00722A65"/>
    <w:rsid w:val="00722DCD"/>
    <w:rsid w:val="0072312E"/>
    <w:rsid w:val="00724C43"/>
    <w:rsid w:val="007252B5"/>
    <w:rsid w:val="00727B50"/>
    <w:rsid w:val="00727E41"/>
    <w:rsid w:val="007304C9"/>
    <w:rsid w:val="00730D3E"/>
    <w:rsid w:val="00731C6B"/>
    <w:rsid w:val="00731E35"/>
    <w:rsid w:val="00732CE6"/>
    <w:rsid w:val="00734410"/>
    <w:rsid w:val="00736E41"/>
    <w:rsid w:val="00737010"/>
    <w:rsid w:val="0073749A"/>
    <w:rsid w:val="007378C1"/>
    <w:rsid w:val="00737B77"/>
    <w:rsid w:val="007413A2"/>
    <w:rsid w:val="00742421"/>
    <w:rsid w:val="00742F38"/>
    <w:rsid w:val="00743100"/>
    <w:rsid w:val="007431A8"/>
    <w:rsid w:val="00745FFC"/>
    <w:rsid w:val="00747265"/>
    <w:rsid w:val="00750E18"/>
    <w:rsid w:val="00751359"/>
    <w:rsid w:val="00751DC7"/>
    <w:rsid w:val="0075294C"/>
    <w:rsid w:val="00752F3E"/>
    <w:rsid w:val="00754E15"/>
    <w:rsid w:val="007559E5"/>
    <w:rsid w:val="00757B56"/>
    <w:rsid w:val="007603AA"/>
    <w:rsid w:val="00763149"/>
    <w:rsid w:val="00764E54"/>
    <w:rsid w:val="00765216"/>
    <w:rsid w:val="00766332"/>
    <w:rsid w:val="00766835"/>
    <w:rsid w:val="00766D78"/>
    <w:rsid w:val="007701CC"/>
    <w:rsid w:val="00770409"/>
    <w:rsid w:val="00770E2D"/>
    <w:rsid w:val="00770EA4"/>
    <w:rsid w:val="007715A7"/>
    <w:rsid w:val="0077279A"/>
    <w:rsid w:val="0077400A"/>
    <w:rsid w:val="007741F7"/>
    <w:rsid w:val="00774D07"/>
    <w:rsid w:val="00775678"/>
    <w:rsid w:val="00775DA2"/>
    <w:rsid w:val="00776194"/>
    <w:rsid w:val="00776616"/>
    <w:rsid w:val="00776B7C"/>
    <w:rsid w:val="00780356"/>
    <w:rsid w:val="00780DC5"/>
    <w:rsid w:val="007815D1"/>
    <w:rsid w:val="007816B4"/>
    <w:rsid w:val="00781F19"/>
    <w:rsid w:val="00783D53"/>
    <w:rsid w:val="00785947"/>
    <w:rsid w:val="00785E28"/>
    <w:rsid w:val="00785EFF"/>
    <w:rsid w:val="00786BA3"/>
    <w:rsid w:val="00792C62"/>
    <w:rsid w:val="00792E43"/>
    <w:rsid w:val="007931F0"/>
    <w:rsid w:val="007943B1"/>
    <w:rsid w:val="00794BE1"/>
    <w:rsid w:val="00795101"/>
    <w:rsid w:val="00795C04"/>
    <w:rsid w:val="00797F59"/>
    <w:rsid w:val="007A20D1"/>
    <w:rsid w:val="007A3E8B"/>
    <w:rsid w:val="007A405E"/>
    <w:rsid w:val="007A46B6"/>
    <w:rsid w:val="007A5928"/>
    <w:rsid w:val="007A7249"/>
    <w:rsid w:val="007A76F3"/>
    <w:rsid w:val="007A787F"/>
    <w:rsid w:val="007B07CE"/>
    <w:rsid w:val="007B3883"/>
    <w:rsid w:val="007B4F3D"/>
    <w:rsid w:val="007B569B"/>
    <w:rsid w:val="007B6A17"/>
    <w:rsid w:val="007B6A35"/>
    <w:rsid w:val="007B787A"/>
    <w:rsid w:val="007C002E"/>
    <w:rsid w:val="007C13F3"/>
    <w:rsid w:val="007C58C2"/>
    <w:rsid w:val="007C690D"/>
    <w:rsid w:val="007C7279"/>
    <w:rsid w:val="007D09C8"/>
    <w:rsid w:val="007D1932"/>
    <w:rsid w:val="007D2666"/>
    <w:rsid w:val="007D2703"/>
    <w:rsid w:val="007D36BE"/>
    <w:rsid w:val="007D4002"/>
    <w:rsid w:val="007D4703"/>
    <w:rsid w:val="007D5641"/>
    <w:rsid w:val="007D7FD7"/>
    <w:rsid w:val="007E084F"/>
    <w:rsid w:val="007E1E3E"/>
    <w:rsid w:val="007E2357"/>
    <w:rsid w:val="007E4BAC"/>
    <w:rsid w:val="007E6626"/>
    <w:rsid w:val="007E7CFF"/>
    <w:rsid w:val="007F0010"/>
    <w:rsid w:val="007F0ACB"/>
    <w:rsid w:val="007F2F5B"/>
    <w:rsid w:val="007F31BD"/>
    <w:rsid w:val="008006A9"/>
    <w:rsid w:val="00805616"/>
    <w:rsid w:val="008107AB"/>
    <w:rsid w:val="00811ED7"/>
    <w:rsid w:val="0081301E"/>
    <w:rsid w:val="008135CF"/>
    <w:rsid w:val="00813D28"/>
    <w:rsid w:val="00816771"/>
    <w:rsid w:val="00820C35"/>
    <w:rsid w:val="00820D3E"/>
    <w:rsid w:val="00821937"/>
    <w:rsid w:val="008229CA"/>
    <w:rsid w:val="00822B47"/>
    <w:rsid w:val="008268D0"/>
    <w:rsid w:val="0082751C"/>
    <w:rsid w:val="008275EE"/>
    <w:rsid w:val="00830ACB"/>
    <w:rsid w:val="0083251E"/>
    <w:rsid w:val="008339B2"/>
    <w:rsid w:val="00833F88"/>
    <w:rsid w:val="00834D00"/>
    <w:rsid w:val="0083701B"/>
    <w:rsid w:val="00837DF8"/>
    <w:rsid w:val="00842429"/>
    <w:rsid w:val="0084400F"/>
    <w:rsid w:val="0084404F"/>
    <w:rsid w:val="008448DA"/>
    <w:rsid w:val="00844D5E"/>
    <w:rsid w:val="008464ED"/>
    <w:rsid w:val="00846899"/>
    <w:rsid w:val="00850682"/>
    <w:rsid w:val="0085106C"/>
    <w:rsid w:val="00852231"/>
    <w:rsid w:val="008525AE"/>
    <w:rsid w:val="008530DF"/>
    <w:rsid w:val="008540DB"/>
    <w:rsid w:val="00854383"/>
    <w:rsid w:val="00854702"/>
    <w:rsid w:val="0085655D"/>
    <w:rsid w:val="00856A17"/>
    <w:rsid w:val="00856FAD"/>
    <w:rsid w:val="00861AC9"/>
    <w:rsid w:val="008624C2"/>
    <w:rsid w:val="008627B9"/>
    <w:rsid w:val="00863ECE"/>
    <w:rsid w:val="00865BC3"/>
    <w:rsid w:val="008665C5"/>
    <w:rsid w:val="008666E7"/>
    <w:rsid w:val="0087077C"/>
    <w:rsid w:val="00870948"/>
    <w:rsid w:val="00871858"/>
    <w:rsid w:val="00871954"/>
    <w:rsid w:val="008728F9"/>
    <w:rsid w:val="00872BB3"/>
    <w:rsid w:val="00873747"/>
    <w:rsid w:val="008738C6"/>
    <w:rsid w:val="00873908"/>
    <w:rsid w:val="0087609E"/>
    <w:rsid w:val="00876A60"/>
    <w:rsid w:val="008778B1"/>
    <w:rsid w:val="00877A46"/>
    <w:rsid w:val="008811E8"/>
    <w:rsid w:val="00882F9B"/>
    <w:rsid w:val="00883FF5"/>
    <w:rsid w:val="00884BDF"/>
    <w:rsid w:val="0088532C"/>
    <w:rsid w:val="008858A2"/>
    <w:rsid w:val="008865F3"/>
    <w:rsid w:val="00887018"/>
    <w:rsid w:val="00887FC1"/>
    <w:rsid w:val="00892F5D"/>
    <w:rsid w:val="00893361"/>
    <w:rsid w:val="0089355D"/>
    <w:rsid w:val="00894273"/>
    <w:rsid w:val="00894D91"/>
    <w:rsid w:val="0089594C"/>
    <w:rsid w:val="00895A95"/>
    <w:rsid w:val="008966D0"/>
    <w:rsid w:val="008967B0"/>
    <w:rsid w:val="00896DBC"/>
    <w:rsid w:val="00896EB7"/>
    <w:rsid w:val="0089793F"/>
    <w:rsid w:val="008A0C49"/>
    <w:rsid w:val="008A4D4A"/>
    <w:rsid w:val="008A4E72"/>
    <w:rsid w:val="008A5AE1"/>
    <w:rsid w:val="008A6086"/>
    <w:rsid w:val="008A6D02"/>
    <w:rsid w:val="008A7532"/>
    <w:rsid w:val="008B0047"/>
    <w:rsid w:val="008B0085"/>
    <w:rsid w:val="008B0A1F"/>
    <w:rsid w:val="008B0B8A"/>
    <w:rsid w:val="008B2DE7"/>
    <w:rsid w:val="008B34D8"/>
    <w:rsid w:val="008B41BA"/>
    <w:rsid w:val="008B4D2A"/>
    <w:rsid w:val="008B4E4C"/>
    <w:rsid w:val="008B5177"/>
    <w:rsid w:val="008B5352"/>
    <w:rsid w:val="008B5AEF"/>
    <w:rsid w:val="008B6CC9"/>
    <w:rsid w:val="008C0DB4"/>
    <w:rsid w:val="008C2CEA"/>
    <w:rsid w:val="008C35BE"/>
    <w:rsid w:val="008C460E"/>
    <w:rsid w:val="008C6F74"/>
    <w:rsid w:val="008C7314"/>
    <w:rsid w:val="008D1091"/>
    <w:rsid w:val="008D18DE"/>
    <w:rsid w:val="008D1998"/>
    <w:rsid w:val="008D1A2F"/>
    <w:rsid w:val="008D2387"/>
    <w:rsid w:val="008D2D63"/>
    <w:rsid w:val="008D3D64"/>
    <w:rsid w:val="008D660F"/>
    <w:rsid w:val="008D68E4"/>
    <w:rsid w:val="008D7D8C"/>
    <w:rsid w:val="008E01D8"/>
    <w:rsid w:val="008E2817"/>
    <w:rsid w:val="008E289C"/>
    <w:rsid w:val="008E4643"/>
    <w:rsid w:val="008E7A1F"/>
    <w:rsid w:val="008F117D"/>
    <w:rsid w:val="008F3F82"/>
    <w:rsid w:val="008F440D"/>
    <w:rsid w:val="008F60A4"/>
    <w:rsid w:val="008F707B"/>
    <w:rsid w:val="008F790C"/>
    <w:rsid w:val="008F7931"/>
    <w:rsid w:val="008F7BE8"/>
    <w:rsid w:val="00900F57"/>
    <w:rsid w:val="009029C5"/>
    <w:rsid w:val="00904BAC"/>
    <w:rsid w:val="00911BB5"/>
    <w:rsid w:val="0091263A"/>
    <w:rsid w:val="00912A75"/>
    <w:rsid w:val="009130FE"/>
    <w:rsid w:val="00913336"/>
    <w:rsid w:val="00913CAF"/>
    <w:rsid w:val="009141B5"/>
    <w:rsid w:val="00917718"/>
    <w:rsid w:val="00917A18"/>
    <w:rsid w:val="00920001"/>
    <w:rsid w:val="00920FD3"/>
    <w:rsid w:val="009223EB"/>
    <w:rsid w:val="00922ACF"/>
    <w:rsid w:val="00923FAA"/>
    <w:rsid w:val="009240EE"/>
    <w:rsid w:val="00924163"/>
    <w:rsid w:val="00924394"/>
    <w:rsid w:val="00924FA8"/>
    <w:rsid w:val="009271FA"/>
    <w:rsid w:val="009318D7"/>
    <w:rsid w:val="00931F7D"/>
    <w:rsid w:val="009321EC"/>
    <w:rsid w:val="00932C7A"/>
    <w:rsid w:val="00933C95"/>
    <w:rsid w:val="00933D10"/>
    <w:rsid w:val="00934902"/>
    <w:rsid w:val="00935979"/>
    <w:rsid w:val="00935F79"/>
    <w:rsid w:val="009361E9"/>
    <w:rsid w:val="00936673"/>
    <w:rsid w:val="009371BC"/>
    <w:rsid w:val="009372ED"/>
    <w:rsid w:val="00937794"/>
    <w:rsid w:val="00937944"/>
    <w:rsid w:val="00937CC5"/>
    <w:rsid w:val="00942D0A"/>
    <w:rsid w:val="00943A28"/>
    <w:rsid w:val="00947854"/>
    <w:rsid w:val="00947A24"/>
    <w:rsid w:val="00951640"/>
    <w:rsid w:val="0095329D"/>
    <w:rsid w:val="009535D8"/>
    <w:rsid w:val="009543B0"/>
    <w:rsid w:val="00954480"/>
    <w:rsid w:val="009547C2"/>
    <w:rsid w:val="009574CD"/>
    <w:rsid w:val="00957C2E"/>
    <w:rsid w:val="009603AC"/>
    <w:rsid w:val="009613F5"/>
    <w:rsid w:val="00961FC8"/>
    <w:rsid w:val="009645C8"/>
    <w:rsid w:val="00964EC2"/>
    <w:rsid w:val="00965DAA"/>
    <w:rsid w:val="00965FA9"/>
    <w:rsid w:val="009664F1"/>
    <w:rsid w:val="0097160B"/>
    <w:rsid w:val="009730E0"/>
    <w:rsid w:val="00974749"/>
    <w:rsid w:val="00974ECA"/>
    <w:rsid w:val="0097517E"/>
    <w:rsid w:val="00980E73"/>
    <w:rsid w:val="0098183F"/>
    <w:rsid w:val="00981862"/>
    <w:rsid w:val="00982A21"/>
    <w:rsid w:val="00983377"/>
    <w:rsid w:val="00983907"/>
    <w:rsid w:val="00984E8C"/>
    <w:rsid w:val="00985A32"/>
    <w:rsid w:val="00985B15"/>
    <w:rsid w:val="0098679F"/>
    <w:rsid w:val="00986C05"/>
    <w:rsid w:val="00987244"/>
    <w:rsid w:val="0098751A"/>
    <w:rsid w:val="0099069A"/>
    <w:rsid w:val="00990F17"/>
    <w:rsid w:val="00992279"/>
    <w:rsid w:val="009941D3"/>
    <w:rsid w:val="009949E6"/>
    <w:rsid w:val="009971C8"/>
    <w:rsid w:val="00997F3B"/>
    <w:rsid w:val="009A0636"/>
    <w:rsid w:val="009A10C6"/>
    <w:rsid w:val="009A19F5"/>
    <w:rsid w:val="009A3356"/>
    <w:rsid w:val="009A3D73"/>
    <w:rsid w:val="009A534B"/>
    <w:rsid w:val="009A5644"/>
    <w:rsid w:val="009A7706"/>
    <w:rsid w:val="009B03C6"/>
    <w:rsid w:val="009B0512"/>
    <w:rsid w:val="009B0DE3"/>
    <w:rsid w:val="009B2C14"/>
    <w:rsid w:val="009B3200"/>
    <w:rsid w:val="009B3880"/>
    <w:rsid w:val="009C1297"/>
    <w:rsid w:val="009C1F91"/>
    <w:rsid w:val="009C28A9"/>
    <w:rsid w:val="009C2ED9"/>
    <w:rsid w:val="009C3EB5"/>
    <w:rsid w:val="009C437E"/>
    <w:rsid w:val="009C7D2E"/>
    <w:rsid w:val="009D0543"/>
    <w:rsid w:val="009D0553"/>
    <w:rsid w:val="009D2CD7"/>
    <w:rsid w:val="009D3EEE"/>
    <w:rsid w:val="009D67E2"/>
    <w:rsid w:val="009D7910"/>
    <w:rsid w:val="009E1DDF"/>
    <w:rsid w:val="009E2E3F"/>
    <w:rsid w:val="009E41A9"/>
    <w:rsid w:val="009E61E7"/>
    <w:rsid w:val="009E6204"/>
    <w:rsid w:val="009E6DC9"/>
    <w:rsid w:val="009E7863"/>
    <w:rsid w:val="009F032F"/>
    <w:rsid w:val="009F14D7"/>
    <w:rsid w:val="009F459B"/>
    <w:rsid w:val="009F5BED"/>
    <w:rsid w:val="009F7BA0"/>
    <w:rsid w:val="00A004BF"/>
    <w:rsid w:val="00A02087"/>
    <w:rsid w:val="00A037D4"/>
    <w:rsid w:val="00A03F52"/>
    <w:rsid w:val="00A043A6"/>
    <w:rsid w:val="00A05AB7"/>
    <w:rsid w:val="00A06763"/>
    <w:rsid w:val="00A068AF"/>
    <w:rsid w:val="00A07125"/>
    <w:rsid w:val="00A074A3"/>
    <w:rsid w:val="00A07C2C"/>
    <w:rsid w:val="00A10E76"/>
    <w:rsid w:val="00A1111E"/>
    <w:rsid w:val="00A1159B"/>
    <w:rsid w:val="00A20502"/>
    <w:rsid w:val="00A20D0A"/>
    <w:rsid w:val="00A21370"/>
    <w:rsid w:val="00A22055"/>
    <w:rsid w:val="00A22D6D"/>
    <w:rsid w:val="00A24554"/>
    <w:rsid w:val="00A26A9F"/>
    <w:rsid w:val="00A270D1"/>
    <w:rsid w:val="00A27388"/>
    <w:rsid w:val="00A273EA"/>
    <w:rsid w:val="00A27C44"/>
    <w:rsid w:val="00A30BF4"/>
    <w:rsid w:val="00A312B1"/>
    <w:rsid w:val="00A31CAA"/>
    <w:rsid w:val="00A32E67"/>
    <w:rsid w:val="00A37014"/>
    <w:rsid w:val="00A37C41"/>
    <w:rsid w:val="00A37F57"/>
    <w:rsid w:val="00A40493"/>
    <w:rsid w:val="00A40BC4"/>
    <w:rsid w:val="00A410C7"/>
    <w:rsid w:val="00A41205"/>
    <w:rsid w:val="00A41841"/>
    <w:rsid w:val="00A42963"/>
    <w:rsid w:val="00A444A5"/>
    <w:rsid w:val="00A45BAA"/>
    <w:rsid w:val="00A46792"/>
    <w:rsid w:val="00A5620E"/>
    <w:rsid w:val="00A56870"/>
    <w:rsid w:val="00A6032C"/>
    <w:rsid w:val="00A62116"/>
    <w:rsid w:val="00A64D37"/>
    <w:rsid w:val="00A651CC"/>
    <w:rsid w:val="00A6622A"/>
    <w:rsid w:val="00A67CF5"/>
    <w:rsid w:val="00A73CB5"/>
    <w:rsid w:val="00A74653"/>
    <w:rsid w:val="00A74E1B"/>
    <w:rsid w:val="00A7509F"/>
    <w:rsid w:val="00A754CF"/>
    <w:rsid w:val="00A761D1"/>
    <w:rsid w:val="00A76402"/>
    <w:rsid w:val="00A80066"/>
    <w:rsid w:val="00A82C44"/>
    <w:rsid w:val="00A832F5"/>
    <w:rsid w:val="00A87505"/>
    <w:rsid w:val="00A87B69"/>
    <w:rsid w:val="00A91777"/>
    <w:rsid w:val="00A91868"/>
    <w:rsid w:val="00A919FD"/>
    <w:rsid w:val="00A92B31"/>
    <w:rsid w:val="00A9477C"/>
    <w:rsid w:val="00A95360"/>
    <w:rsid w:val="00A95F8D"/>
    <w:rsid w:val="00A960B0"/>
    <w:rsid w:val="00A960CE"/>
    <w:rsid w:val="00A96475"/>
    <w:rsid w:val="00A96589"/>
    <w:rsid w:val="00AA1B0B"/>
    <w:rsid w:val="00AA1E53"/>
    <w:rsid w:val="00AA2072"/>
    <w:rsid w:val="00AA2274"/>
    <w:rsid w:val="00AA3F7E"/>
    <w:rsid w:val="00AA63B3"/>
    <w:rsid w:val="00AB0A80"/>
    <w:rsid w:val="00AB0E27"/>
    <w:rsid w:val="00AB119C"/>
    <w:rsid w:val="00AB4233"/>
    <w:rsid w:val="00AB45E6"/>
    <w:rsid w:val="00AB7EE7"/>
    <w:rsid w:val="00AC0919"/>
    <w:rsid w:val="00AC0E2C"/>
    <w:rsid w:val="00AC0E88"/>
    <w:rsid w:val="00AC1776"/>
    <w:rsid w:val="00AC22BF"/>
    <w:rsid w:val="00AC3BEF"/>
    <w:rsid w:val="00AC45E8"/>
    <w:rsid w:val="00AC4729"/>
    <w:rsid w:val="00AC4B94"/>
    <w:rsid w:val="00AC4F49"/>
    <w:rsid w:val="00AC5ED9"/>
    <w:rsid w:val="00AC61B0"/>
    <w:rsid w:val="00AC754D"/>
    <w:rsid w:val="00AC7ACE"/>
    <w:rsid w:val="00AD0111"/>
    <w:rsid w:val="00AD04BA"/>
    <w:rsid w:val="00AD0BD5"/>
    <w:rsid w:val="00AD0C72"/>
    <w:rsid w:val="00AD0E92"/>
    <w:rsid w:val="00AD24F6"/>
    <w:rsid w:val="00AD3200"/>
    <w:rsid w:val="00AD3CEA"/>
    <w:rsid w:val="00AD4C74"/>
    <w:rsid w:val="00AD4E31"/>
    <w:rsid w:val="00AD5316"/>
    <w:rsid w:val="00AD5C26"/>
    <w:rsid w:val="00AE0D02"/>
    <w:rsid w:val="00AE1E1D"/>
    <w:rsid w:val="00AE2AA1"/>
    <w:rsid w:val="00AE2D03"/>
    <w:rsid w:val="00AE3CC0"/>
    <w:rsid w:val="00AE5118"/>
    <w:rsid w:val="00AE539E"/>
    <w:rsid w:val="00AE69BF"/>
    <w:rsid w:val="00AE7605"/>
    <w:rsid w:val="00AE7CD3"/>
    <w:rsid w:val="00AF19CC"/>
    <w:rsid w:val="00AF7C61"/>
    <w:rsid w:val="00B02E7F"/>
    <w:rsid w:val="00B0525B"/>
    <w:rsid w:val="00B061C9"/>
    <w:rsid w:val="00B063C4"/>
    <w:rsid w:val="00B0647E"/>
    <w:rsid w:val="00B07A3F"/>
    <w:rsid w:val="00B11030"/>
    <w:rsid w:val="00B15546"/>
    <w:rsid w:val="00B17830"/>
    <w:rsid w:val="00B20564"/>
    <w:rsid w:val="00B2089A"/>
    <w:rsid w:val="00B235F7"/>
    <w:rsid w:val="00B24DB3"/>
    <w:rsid w:val="00B268F2"/>
    <w:rsid w:val="00B276AD"/>
    <w:rsid w:val="00B305BF"/>
    <w:rsid w:val="00B318B8"/>
    <w:rsid w:val="00B353E5"/>
    <w:rsid w:val="00B35B12"/>
    <w:rsid w:val="00B373D4"/>
    <w:rsid w:val="00B376D0"/>
    <w:rsid w:val="00B411B3"/>
    <w:rsid w:val="00B41FC2"/>
    <w:rsid w:val="00B44A56"/>
    <w:rsid w:val="00B46385"/>
    <w:rsid w:val="00B4661A"/>
    <w:rsid w:val="00B47067"/>
    <w:rsid w:val="00B474B4"/>
    <w:rsid w:val="00B50BAC"/>
    <w:rsid w:val="00B52753"/>
    <w:rsid w:val="00B53390"/>
    <w:rsid w:val="00B53A59"/>
    <w:rsid w:val="00B55B6A"/>
    <w:rsid w:val="00B562BF"/>
    <w:rsid w:val="00B577FD"/>
    <w:rsid w:val="00B61439"/>
    <w:rsid w:val="00B61CBC"/>
    <w:rsid w:val="00B61FC9"/>
    <w:rsid w:val="00B62114"/>
    <w:rsid w:val="00B62D5E"/>
    <w:rsid w:val="00B64046"/>
    <w:rsid w:val="00B651FB"/>
    <w:rsid w:val="00B65B16"/>
    <w:rsid w:val="00B6654A"/>
    <w:rsid w:val="00B66EE6"/>
    <w:rsid w:val="00B67EC1"/>
    <w:rsid w:val="00B707A0"/>
    <w:rsid w:val="00B70A5E"/>
    <w:rsid w:val="00B71934"/>
    <w:rsid w:val="00B731CB"/>
    <w:rsid w:val="00B733FB"/>
    <w:rsid w:val="00B735E1"/>
    <w:rsid w:val="00B74871"/>
    <w:rsid w:val="00B75255"/>
    <w:rsid w:val="00B76083"/>
    <w:rsid w:val="00B76D87"/>
    <w:rsid w:val="00B76E0B"/>
    <w:rsid w:val="00B77803"/>
    <w:rsid w:val="00B814F8"/>
    <w:rsid w:val="00B82273"/>
    <w:rsid w:val="00B8368D"/>
    <w:rsid w:val="00B83691"/>
    <w:rsid w:val="00B83F0A"/>
    <w:rsid w:val="00B83FD4"/>
    <w:rsid w:val="00B8725B"/>
    <w:rsid w:val="00B87CEF"/>
    <w:rsid w:val="00B9026C"/>
    <w:rsid w:val="00B9043B"/>
    <w:rsid w:val="00B90DCD"/>
    <w:rsid w:val="00B91FD6"/>
    <w:rsid w:val="00B928D6"/>
    <w:rsid w:val="00B93E55"/>
    <w:rsid w:val="00B962CD"/>
    <w:rsid w:val="00B96EFA"/>
    <w:rsid w:val="00B974C1"/>
    <w:rsid w:val="00B97BEC"/>
    <w:rsid w:val="00BA032C"/>
    <w:rsid w:val="00BA3D26"/>
    <w:rsid w:val="00BA3DD4"/>
    <w:rsid w:val="00BA6220"/>
    <w:rsid w:val="00BA6E79"/>
    <w:rsid w:val="00BA6F4B"/>
    <w:rsid w:val="00BA6FCA"/>
    <w:rsid w:val="00BA7190"/>
    <w:rsid w:val="00BB0B19"/>
    <w:rsid w:val="00BB16BC"/>
    <w:rsid w:val="00BB2566"/>
    <w:rsid w:val="00BB301E"/>
    <w:rsid w:val="00BB45FC"/>
    <w:rsid w:val="00BB4D64"/>
    <w:rsid w:val="00BB7E3F"/>
    <w:rsid w:val="00BC066E"/>
    <w:rsid w:val="00BC1134"/>
    <w:rsid w:val="00BC34E0"/>
    <w:rsid w:val="00BC4ADB"/>
    <w:rsid w:val="00BC7397"/>
    <w:rsid w:val="00BD0769"/>
    <w:rsid w:val="00BD07AF"/>
    <w:rsid w:val="00BD0A60"/>
    <w:rsid w:val="00BD12B6"/>
    <w:rsid w:val="00BD14C3"/>
    <w:rsid w:val="00BD21C2"/>
    <w:rsid w:val="00BD325E"/>
    <w:rsid w:val="00BD6D92"/>
    <w:rsid w:val="00BD7689"/>
    <w:rsid w:val="00BD7787"/>
    <w:rsid w:val="00BE18F1"/>
    <w:rsid w:val="00BE2194"/>
    <w:rsid w:val="00BE222A"/>
    <w:rsid w:val="00BE296A"/>
    <w:rsid w:val="00BE2E14"/>
    <w:rsid w:val="00BE4C40"/>
    <w:rsid w:val="00BE5ECE"/>
    <w:rsid w:val="00BE67A4"/>
    <w:rsid w:val="00BE6BB5"/>
    <w:rsid w:val="00BE7009"/>
    <w:rsid w:val="00BE74EC"/>
    <w:rsid w:val="00BE797F"/>
    <w:rsid w:val="00BF2BA3"/>
    <w:rsid w:val="00BF4313"/>
    <w:rsid w:val="00BF4546"/>
    <w:rsid w:val="00C00FB5"/>
    <w:rsid w:val="00C01164"/>
    <w:rsid w:val="00C0125F"/>
    <w:rsid w:val="00C01BE1"/>
    <w:rsid w:val="00C01D2F"/>
    <w:rsid w:val="00C04234"/>
    <w:rsid w:val="00C058AE"/>
    <w:rsid w:val="00C07011"/>
    <w:rsid w:val="00C07039"/>
    <w:rsid w:val="00C07290"/>
    <w:rsid w:val="00C07B6D"/>
    <w:rsid w:val="00C1242D"/>
    <w:rsid w:val="00C12646"/>
    <w:rsid w:val="00C13240"/>
    <w:rsid w:val="00C138EC"/>
    <w:rsid w:val="00C13F48"/>
    <w:rsid w:val="00C14F41"/>
    <w:rsid w:val="00C14FB2"/>
    <w:rsid w:val="00C16678"/>
    <w:rsid w:val="00C17BF3"/>
    <w:rsid w:val="00C17EBD"/>
    <w:rsid w:val="00C20047"/>
    <w:rsid w:val="00C21106"/>
    <w:rsid w:val="00C23E44"/>
    <w:rsid w:val="00C24213"/>
    <w:rsid w:val="00C24449"/>
    <w:rsid w:val="00C25896"/>
    <w:rsid w:val="00C265E6"/>
    <w:rsid w:val="00C2694E"/>
    <w:rsid w:val="00C301AB"/>
    <w:rsid w:val="00C30212"/>
    <w:rsid w:val="00C3046D"/>
    <w:rsid w:val="00C3116C"/>
    <w:rsid w:val="00C32A5D"/>
    <w:rsid w:val="00C32E8F"/>
    <w:rsid w:val="00C33488"/>
    <w:rsid w:val="00C34B87"/>
    <w:rsid w:val="00C36E72"/>
    <w:rsid w:val="00C41142"/>
    <w:rsid w:val="00C443CD"/>
    <w:rsid w:val="00C45A4F"/>
    <w:rsid w:val="00C46D71"/>
    <w:rsid w:val="00C479FE"/>
    <w:rsid w:val="00C507F9"/>
    <w:rsid w:val="00C509D5"/>
    <w:rsid w:val="00C50AB4"/>
    <w:rsid w:val="00C51130"/>
    <w:rsid w:val="00C51745"/>
    <w:rsid w:val="00C51AF2"/>
    <w:rsid w:val="00C533AE"/>
    <w:rsid w:val="00C53539"/>
    <w:rsid w:val="00C53C12"/>
    <w:rsid w:val="00C55572"/>
    <w:rsid w:val="00C57599"/>
    <w:rsid w:val="00C57A04"/>
    <w:rsid w:val="00C57A50"/>
    <w:rsid w:val="00C57C7C"/>
    <w:rsid w:val="00C57CE8"/>
    <w:rsid w:val="00C60F6B"/>
    <w:rsid w:val="00C624D7"/>
    <w:rsid w:val="00C66DB2"/>
    <w:rsid w:val="00C701E0"/>
    <w:rsid w:val="00C7054E"/>
    <w:rsid w:val="00C711F1"/>
    <w:rsid w:val="00C71437"/>
    <w:rsid w:val="00C73624"/>
    <w:rsid w:val="00C73FF7"/>
    <w:rsid w:val="00C744FC"/>
    <w:rsid w:val="00C74E36"/>
    <w:rsid w:val="00C75216"/>
    <w:rsid w:val="00C760E4"/>
    <w:rsid w:val="00C8069D"/>
    <w:rsid w:val="00C821EE"/>
    <w:rsid w:val="00C82F29"/>
    <w:rsid w:val="00C830FB"/>
    <w:rsid w:val="00C83207"/>
    <w:rsid w:val="00C842D7"/>
    <w:rsid w:val="00C84945"/>
    <w:rsid w:val="00C84EC5"/>
    <w:rsid w:val="00C85FE8"/>
    <w:rsid w:val="00C874A0"/>
    <w:rsid w:val="00C906E5"/>
    <w:rsid w:val="00C92C8A"/>
    <w:rsid w:val="00C93B21"/>
    <w:rsid w:val="00C9409C"/>
    <w:rsid w:val="00C95BD8"/>
    <w:rsid w:val="00C95C7B"/>
    <w:rsid w:val="00C95CFC"/>
    <w:rsid w:val="00C95FAF"/>
    <w:rsid w:val="00C97D02"/>
    <w:rsid w:val="00CA02D6"/>
    <w:rsid w:val="00CA1495"/>
    <w:rsid w:val="00CA4B90"/>
    <w:rsid w:val="00CA4ECA"/>
    <w:rsid w:val="00CA6AB2"/>
    <w:rsid w:val="00CA6C18"/>
    <w:rsid w:val="00CA72BD"/>
    <w:rsid w:val="00CA74D4"/>
    <w:rsid w:val="00CA77BB"/>
    <w:rsid w:val="00CB0FF5"/>
    <w:rsid w:val="00CB210B"/>
    <w:rsid w:val="00CB21B2"/>
    <w:rsid w:val="00CB2C0E"/>
    <w:rsid w:val="00CB33D4"/>
    <w:rsid w:val="00CB4467"/>
    <w:rsid w:val="00CB4A8D"/>
    <w:rsid w:val="00CB5B9C"/>
    <w:rsid w:val="00CB5ED6"/>
    <w:rsid w:val="00CB652B"/>
    <w:rsid w:val="00CB6985"/>
    <w:rsid w:val="00CC04BD"/>
    <w:rsid w:val="00CC0B41"/>
    <w:rsid w:val="00CC0E72"/>
    <w:rsid w:val="00CC230D"/>
    <w:rsid w:val="00CC2B90"/>
    <w:rsid w:val="00CC2EE4"/>
    <w:rsid w:val="00CC4B50"/>
    <w:rsid w:val="00CC5754"/>
    <w:rsid w:val="00CC6C75"/>
    <w:rsid w:val="00CD002C"/>
    <w:rsid w:val="00CD1384"/>
    <w:rsid w:val="00CD3BA3"/>
    <w:rsid w:val="00CD47DE"/>
    <w:rsid w:val="00CD4EED"/>
    <w:rsid w:val="00CD5CB0"/>
    <w:rsid w:val="00CE090C"/>
    <w:rsid w:val="00CE15A3"/>
    <w:rsid w:val="00CE2740"/>
    <w:rsid w:val="00CE2A01"/>
    <w:rsid w:val="00CE2D44"/>
    <w:rsid w:val="00CE6F6F"/>
    <w:rsid w:val="00CF17F1"/>
    <w:rsid w:val="00CF223F"/>
    <w:rsid w:val="00CF322E"/>
    <w:rsid w:val="00CF35CD"/>
    <w:rsid w:val="00CF42F9"/>
    <w:rsid w:val="00CF4F8D"/>
    <w:rsid w:val="00CF5739"/>
    <w:rsid w:val="00CF5D40"/>
    <w:rsid w:val="00CF6CE7"/>
    <w:rsid w:val="00CF6EE4"/>
    <w:rsid w:val="00D00AE6"/>
    <w:rsid w:val="00D0107D"/>
    <w:rsid w:val="00D0286C"/>
    <w:rsid w:val="00D02EE7"/>
    <w:rsid w:val="00D0453C"/>
    <w:rsid w:val="00D048D5"/>
    <w:rsid w:val="00D04A86"/>
    <w:rsid w:val="00D04B0F"/>
    <w:rsid w:val="00D04B44"/>
    <w:rsid w:val="00D04CFE"/>
    <w:rsid w:val="00D04DB7"/>
    <w:rsid w:val="00D057D2"/>
    <w:rsid w:val="00D05C97"/>
    <w:rsid w:val="00D061FB"/>
    <w:rsid w:val="00D07965"/>
    <w:rsid w:val="00D10050"/>
    <w:rsid w:val="00D10A9A"/>
    <w:rsid w:val="00D13071"/>
    <w:rsid w:val="00D13B08"/>
    <w:rsid w:val="00D16012"/>
    <w:rsid w:val="00D16C7E"/>
    <w:rsid w:val="00D16F1F"/>
    <w:rsid w:val="00D214C8"/>
    <w:rsid w:val="00D2529F"/>
    <w:rsid w:val="00D252CD"/>
    <w:rsid w:val="00D26908"/>
    <w:rsid w:val="00D27065"/>
    <w:rsid w:val="00D30613"/>
    <w:rsid w:val="00D30930"/>
    <w:rsid w:val="00D3192B"/>
    <w:rsid w:val="00D3375A"/>
    <w:rsid w:val="00D346E4"/>
    <w:rsid w:val="00D361FE"/>
    <w:rsid w:val="00D403DD"/>
    <w:rsid w:val="00D42616"/>
    <w:rsid w:val="00D43546"/>
    <w:rsid w:val="00D43DCD"/>
    <w:rsid w:val="00D45D39"/>
    <w:rsid w:val="00D474A0"/>
    <w:rsid w:val="00D4755D"/>
    <w:rsid w:val="00D4756D"/>
    <w:rsid w:val="00D47F9C"/>
    <w:rsid w:val="00D47FE1"/>
    <w:rsid w:val="00D51086"/>
    <w:rsid w:val="00D51A80"/>
    <w:rsid w:val="00D54454"/>
    <w:rsid w:val="00D56B25"/>
    <w:rsid w:val="00D56D63"/>
    <w:rsid w:val="00D60616"/>
    <w:rsid w:val="00D640C1"/>
    <w:rsid w:val="00D64BE7"/>
    <w:rsid w:val="00D659AC"/>
    <w:rsid w:val="00D669EB"/>
    <w:rsid w:val="00D66CDB"/>
    <w:rsid w:val="00D67C3A"/>
    <w:rsid w:val="00D67F35"/>
    <w:rsid w:val="00D712FE"/>
    <w:rsid w:val="00D72130"/>
    <w:rsid w:val="00D72F69"/>
    <w:rsid w:val="00D7313B"/>
    <w:rsid w:val="00D7693E"/>
    <w:rsid w:val="00D77335"/>
    <w:rsid w:val="00D81880"/>
    <w:rsid w:val="00D82316"/>
    <w:rsid w:val="00D83FB0"/>
    <w:rsid w:val="00D84A79"/>
    <w:rsid w:val="00D84E71"/>
    <w:rsid w:val="00D852C2"/>
    <w:rsid w:val="00D85870"/>
    <w:rsid w:val="00D85C2A"/>
    <w:rsid w:val="00D8654B"/>
    <w:rsid w:val="00D868BB"/>
    <w:rsid w:val="00D877A7"/>
    <w:rsid w:val="00D931D6"/>
    <w:rsid w:val="00D934DC"/>
    <w:rsid w:val="00D9367B"/>
    <w:rsid w:val="00D94CC2"/>
    <w:rsid w:val="00D95B1C"/>
    <w:rsid w:val="00DA02FC"/>
    <w:rsid w:val="00DA0BA0"/>
    <w:rsid w:val="00DA1FD9"/>
    <w:rsid w:val="00DA2B73"/>
    <w:rsid w:val="00DA3271"/>
    <w:rsid w:val="00DA36D9"/>
    <w:rsid w:val="00DA3C81"/>
    <w:rsid w:val="00DA3F58"/>
    <w:rsid w:val="00DB01D9"/>
    <w:rsid w:val="00DB0B08"/>
    <w:rsid w:val="00DB16E0"/>
    <w:rsid w:val="00DB1808"/>
    <w:rsid w:val="00DB2E75"/>
    <w:rsid w:val="00DB4AE1"/>
    <w:rsid w:val="00DB56AE"/>
    <w:rsid w:val="00DB7A0F"/>
    <w:rsid w:val="00DC0051"/>
    <w:rsid w:val="00DC090A"/>
    <w:rsid w:val="00DC24A6"/>
    <w:rsid w:val="00DC3D43"/>
    <w:rsid w:val="00DC43E9"/>
    <w:rsid w:val="00DC4760"/>
    <w:rsid w:val="00DC5AB8"/>
    <w:rsid w:val="00DC7048"/>
    <w:rsid w:val="00DC7702"/>
    <w:rsid w:val="00DD3B13"/>
    <w:rsid w:val="00DD40CE"/>
    <w:rsid w:val="00DD4BE2"/>
    <w:rsid w:val="00DE0251"/>
    <w:rsid w:val="00DE14D5"/>
    <w:rsid w:val="00DE1AC1"/>
    <w:rsid w:val="00DE21B7"/>
    <w:rsid w:val="00DE2369"/>
    <w:rsid w:val="00DE31C0"/>
    <w:rsid w:val="00DE3EF2"/>
    <w:rsid w:val="00DE3F73"/>
    <w:rsid w:val="00DE7BA3"/>
    <w:rsid w:val="00DF1C13"/>
    <w:rsid w:val="00DF23D1"/>
    <w:rsid w:val="00DF2EBA"/>
    <w:rsid w:val="00DF2EFE"/>
    <w:rsid w:val="00DF37F3"/>
    <w:rsid w:val="00DF3B82"/>
    <w:rsid w:val="00DF5655"/>
    <w:rsid w:val="00E0234A"/>
    <w:rsid w:val="00E0299F"/>
    <w:rsid w:val="00E02CB5"/>
    <w:rsid w:val="00E04B19"/>
    <w:rsid w:val="00E07D7F"/>
    <w:rsid w:val="00E11083"/>
    <w:rsid w:val="00E11FC9"/>
    <w:rsid w:val="00E125DC"/>
    <w:rsid w:val="00E169CD"/>
    <w:rsid w:val="00E20E16"/>
    <w:rsid w:val="00E21978"/>
    <w:rsid w:val="00E21AFB"/>
    <w:rsid w:val="00E231D5"/>
    <w:rsid w:val="00E259BE"/>
    <w:rsid w:val="00E2645B"/>
    <w:rsid w:val="00E266EC"/>
    <w:rsid w:val="00E26B9E"/>
    <w:rsid w:val="00E27244"/>
    <w:rsid w:val="00E30512"/>
    <w:rsid w:val="00E323D8"/>
    <w:rsid w:val="00E34FBA"/>
    <w:rsid w:val="00E351BA"/>
    <w:rsid w:val="00E358C2"/>
    <w:rsid w:val="00E37248"/>
    <w:rsid w:val="00E40107"/>
    <w:rsid w:val="00E401D1"/>
    <w:rsid w:val="00E40ABB"/>
    <w:rsid w:val="00E42EA6"/>
    <w:rsid w:val="00E4364A"/>
    <w:rsid w:val="00E43CBB"/>
    <w:rsid w:val="00E452F3"/>
    <w:rsid w:val="00E4584B"/>
    <w:rsid w:val="00E45C2B"/>
    <w:rsid w:val="00E51337"/>
    <w:rsid w:val="00E516EF"/>
    <w:rsid w:val="00E5267B"/>
    <w:rsid w:val="00E5443E"/>
    <w:rsid w:val="00E55754"/>
    <w:rsid w:val="00E55F94"/>
    <w:rsid w:val="00E56218"/>
    <w:rsid w:val="00E6115A"/>
    <w:rsid w:val="00E62767"/>
    <w:rsid w:val="00E631AF"/>
    <w:rsid w:val="00E65166"/>
    <w:rsid w:val="00E665A2"/>
    <w:rsid w:val="00E6768D"/>
    <w:rsid w:val="00E70614"/>
    <w:rsid w:val="00E70CB9"/>
    <w:rsid w:val="00E70D8E"/>
    <w:rsid w:val="00E70E56"/>
    <w:rsid w:val="00E715F3"/>
    <w:rsid w:val="00E72D88"/>
    <w:rsid w:val="00E73593"/>
    <w:rsid w:val="00E73CCB"/>
    <w:rsid w:val="00E75A3C"/>
    <w:rsid w:val="00E760AA"/>
    <w:rsid w:val="00E76435"/>
    <w:rsid w:val="00E768A4"/>
    <w:rsid w:val="00E7780F"/>
    <w:rsid w:val="00E817D5"/>
    <w:rsid w:val="00E8573C"/>
    <w:rsid w:val="00E85A09"/>
    <w:rsid w:val="00E86928"/>
    <w:rsid w:val="00E87D8A"/>
    <w:rsid w:val="00E918BC"/>
    <w:rsid w:val="00E91E0A"/>
    <w:rsid w:val="00E93516"/>
    <w:rsid w:val="00E93652"/>
    <w:rsid w:val="00E93B31"/>
    <w:rsid w:val="00E959E4"/>
    <w:rsid w:val="00E95DD1"/>
    <w:rsid w:val="00E95E13"/>
    <w:rsid w:val="00E97B4A"/>
    <w:rsid w:val="00EA0B48"/>
    <w:rsid w:val="00EA21EF"/>
    <w:rsid w:val="00EA2D38"/>
    <w:rsid w:val="00EA466C"/>
    <w:rsid w:val="00EA4B0F"/>
    <w:rsid w:val="00EA505B"/>
    <w:rsid w:val="00EA50DD"/>
    <w:rsid w:val="00EA56CC"/>
    <w:rsid w:val="00EA5CB3"/>
    <w:rsid w:val="00EA5E70"/>
    <w:rsid w:val="00EA7C6B"/>
    <w:rsid w:val="00EB0556"/>
    <w:rsid w:val="00EB1813"/>
    <w:rsid w:val="00EB1DA8"/>
    <w:rsid w:val="00EB208A"/>
    <w:rsid w:val="00EB4F3D"/>
    <w:rsid w:val="00EB50B0"/>
    <w:rsid w:val="00EB5644"/>
    <w:rsid w:val="00EB6BB7"/>
    <w:rsid w:val="00EB7FCB"/>
    <w:rsid w:val="00EC2557"/>
    <w:rsid w:val="00EC3980"/>
    <w:rsid w:val="00EC40FA"/>
    <w:rsid w:val="00EC4510"/>
    <w:rsid w:val="00EC58D9"/>
    <w:rsid w:val="00EC643B"/>
    <w:rsid w:val="00ED1104"/>
    <w:rsid w:val="00ED2602"/>
    <w:rsid w:val="00ED2C9F"/>
    <w:rsid w:val="00ED3A9D"/>
    <w:rsid w:val="00ED3B23"/>
    <w:rsid w:val="00ED5349"/>
    <w:rsid w:val="00EE29ED"/>
    <w:rsid w:val="00EE2A01"/>
    <w:rsid w:val="00EE3664"/>
    <w:rsid w:val="00EE44D9"/>
    <w:rsid w:val="00EE4D70"/>
    <w:rsid w:val="00EE4EE2"/>
    <w:rsid w:val="00EE7B41"/>
    <w:rsid w:val="00EE7D49"/>
    <w:rsid w:val="00EF1793"/>
    <w:rsid w:val="00EF317D"/>
    <w:rsid w:val="00EF4EAE"/>
    <w:rsid w:val="00EF7304"/>
    <w:rsid w:val="00EF7628"/>
    <w:rsid w:val="00EF785A"/>
    <w:rsid w:val="00F00353"/>
    <w:rsid w:val="00F00725"/>
    <w:rsid w:val="00F007FA"/>
    <w:rsid w:val="00F02BE2"/>
    <w:rsid w:val="00F04F3D"/>
    <w:rsid w:val="00F04FF4"/>
    <w:rsid w:val="00F062DD"/>
    <w:rsid w:val="00F07368"/>
    <w:rsid w:val="00F134C1"/>
    <w:rsid w:val="00F13605"/>
    <w:rsid w:val="00F1518A"/>
    <w:rsid w:val="00F15969"/>
    <w:rsid w:val="00F1601B"/>
    <w:rsid w:val="00F2091F"/>
    <w:rsid w:val="00F22770"/>
    <w:rsid w:val="00F22B2D"/>
    <w:rsid w:val="00F246C1"/>
    <w:rsid w:val="00F259ED"/>
    <w:rsid w:val="00F2649F"/>
    <w:rsid w:val="00F2727A"/>
    <w:rsid w:val="00F30E25"/>
    <w:rsid w:val="00F31279"/>
    <w:rsid w:val="00F31BCE"/>
    <w:rsid w:val="00F329E0"/>
    <w:rsid w:val="00F34A50"/>
    <w:rsid w:val="00F34AC4"/>
    <w:rsid w:val="00F350C1"/>
    <w:rsid w:val="00F35672"/>
    <w:rsid w:val="00F36F97"/>
    <w:rsid w:val="00F37AA7"/>
    <w:rsid w:val="00F37D19"/>
    <w:rsid w:val="00F40AA9"/>
    <w:rsid w:val="00F42B7E"/>
    <w:rsid w:val="00F4307B"/>
    <w:rsid w:val="00F45412"/>
    <w:rsid w:val="00F454E0"/>
    <w:rsid w:val="00F45FA2"/>
    <w:rsid w:val="00F46409"/>
    <w:rsid w:val="00F506EB"/>
    <w:rsid w:val="00F51DED"/>
    <w:rsid w:val="00F520AD"/>
    <w:rsid w:val="00F52487"/>
    <w:rsid w:val="00F52A24"/>
    <w:rsid w:val="00F5343A"/>
    <w:rsid w:val="00F53655"/>
    <w:rsid w:val="00F55908"/>
    <w:rsid w:val="00F57A22"/>
    <w:rsid w:val="00F61448"/>
    <w:rsid w:val="00F61464"/>
    <w:rsid w:val="00F61A0F"/>
    <w:rsid w:val="00F63967"/>
    <w:rsid w:val="00F642BF"/>
    <w:rsid w:val="00F643A8"/>
    <w:rsid w:val="00F64B64"/>
    <w:rsid w:val="00F65390"/>
    <w:rsid w:val="00F65765"/>
    <w:rsid w:val="00F65BD7"/>
    <w:rsid w:val="00F66F79"/>
    <w:rsid w:val="00F6766A"/>
    <w:rsid w:val="00F7001B"/>
    <w:rsid w:val="00F71388"/>
    <w:rsid w:val="00F713B9"/>
    <w:rsid w:val="00F71AD8"/>
    <w:rsid w:val="00F72A5E"/>
    <w:rsid w:val="00F736E8"/>
    <w:rsid w:val="00F73E11"/>
    <w:rsid w:val="00F74FA8"/>
    <w:rsid w:val="00F75D92"/>
    <w:rsid w:val="00F7638B"/>
    <w:rsid w:val="00F76E8F"/>
    <w:rsid w:val="00F76E9C"/>
    <w:rsid w:val="00F77E13"/>
    <w:rsid w:val="00F80E24"/>
    <w:rsid w:val="00F81B40"/>
    <w:rsid w:val="00F8279F"/>
    <w:rsid w:val="00F82B46"/>
    <w:rsid w:val="00F8310A"/>
    <w:rsid w:val="00F8498A"/>
    <w:rsid w:val="00F85317"/>
    <w:rsid w:val="00F87255"/>
    <w:rsid w:val="00F87496"/>
    <w:rsid w:val="00F877ED"/>
    <w:rsid w:val="00F87FE2"/>
    <w:rsid w:val="00F902A4"/>
    <w:rsid w:val="00F907A7"/>
    <w:rsid w:val="00F918BF"/>
    <w:rsid w:val="00F91A50"/>
    <w:rsid w:val="00F91C35"/>
    <w:rsid w:val="00F91D14"/>
    <w:rsid w:val="00F92285"/>
    <w:rsid w:val="00F922B4"/>
    <w:rsid w:val="00F93032"/>
    <w:rsid w:val="00F93215"/>
    <w:rsid w:val="00F94B54"/>
    <w:rsid w:val="00F94EBC"/>
    <w:rsid w:val="00F96232"/>
    <w:rsid w:val="00FA0726"/>
    <w:rsid w:val="00FA084D"/>
    <w:rsid w:val="00FA11C6"/>
    <w:rsid w:val="00FA491D"/>
    <w:rsid w:val="00FA4D60"/>
    <w:rsid w:val="00FA4E18"/>
    <w:rsid w:val="00FA58FF"/>
    <w:rsid w:val="00FA623B"/>
    <w:rsid w:val="00FB053D"/>
    <w:rsid w:val="00FB16B4"/>
    <w:rsid w:val="00FB2270"/>
    <w:rsid w:val="00FB2729"/>
    <w:rsid w:val="00FB2E34"/>
    <w:rsid w:val="00FB3281"/>
    <w:rsid w:val="00FB62D2"/>
    <w:rsid w:val="00FB688F"/>
    <w:rsid w:val="00FB7A91"/>
    <w:rsid w:val="00FC11A8"/>
    <w:rsid w:val="00FC13DC"/>
    <w:rsid w:val="00FC2170"/>
    <w:rsid w:val="00FC2A53"/>
    <w:rsid w:val="00FC6C2A"/>
    <w:rsid w:val="00FC6D8F"/>
    <w:rsid w:val="00FD009F"/>
    <w:rsid w:val="00FD0115"/>
    <w:rsid w:val="00FD1269"/>
    <w:rsid w:val="00FD220F"/>
    <w:rsid w:val="00FD3272"/>
    <w:rsid w:val="00FD375C"/>
    <w:rsid w:val="00FD3D86"/>
    <w:rsid w:val="00FD5138"/>
    <w:rsid w:val="00FD51C9"/>
    <w:rsid w:val="00FD6094"/>
    <w:rsid w:val="00FD6B7A"/>
    <w:rsid w:val="00FD6FE0"/>
    <w:rsid w:val="00FD78FB"/>
    <w:rsid w:val="00FE0F7E"/>
    <w:rsid w:val="00FE3A87"/>
    <w:rsid w:val="00FE42F2"/>
    <w:rsid w:val="00FE5927"/>
    <w:rsid w:val="00FE6F2E"/>
    <w:rsid w:val="00FF08E9"/>
    <w:rsid w:val="00FF33A5"/>
    <w:rsid w:val="00FF5007"/>
    <w:rsid w:val="00FF5257"/>
    <w:rsid w:val="00FF5605"/>
    <w:rsid w:val="00FF66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C2D8D"/>
  <w15:docId w15:val="{C006C1A2-4044-40A7-85E3-108F1067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2B"/>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D26908"/>
    <w:pPr>
      <w:spacing w:before="100" w:beforeAutospacing="1" w:after="100" w:afterAutospacing="1"/>
      <w:outlineLvl w:val="2"/>
    </w:pPr>
    <w:rPr>
      <w:b/>
      <w:bCs/>
      <w:sz w:val="27"/>
      <w:szCs w:val="27"/>
      <w:lang w:val="en-IN" w:eastAsia="en-IN" w:bidi="hi-IN"/>
    </w:rPr>
  </w:style>
  <w:style w:type="paragraph" w:styleId="Heading4">
    <w:name w:val="heading 4"/>
    <w:basedOn w:val="Normal"/>
    <w:next w:val="Normal"/>
    <w:link w:val="Heading4Char"/>
    <w:uiPriority w:val="9"/>
    <w:semiHidden/>
    <w:unhideWhenUsed/>
    <w:qFormat/>
    <w:rsid w:val="00D269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YL SUMMARY TABLE"/>
    <w:basedOn w:val="TableNormal"/>
    <w:uiPriority w:val="39"/>
    <w:rsid w:val="00872BB3"/>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872BB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aliases w:val="Equipment,Figure_name,List Paragraph Char Char,List Paragraph1,List Paragraph11,List Paragraph2,List_TIS,Normal Sentence,Number_1,Numbered Indented Text,SGLText List Paragraph,TOC style,lp1,new,Amex_bullet,ListPar1,d_bodyb,Annexure,Ref,Ha"/>
    <w:basedOn w:val="Normal"/>
    <w:link w:val="ListParagraphChar"/>
    <w:uiPriority w:val="34"/>
    <w:qFormat/>
    <w:rsid w:val="00872BB3"/>
    <w:pPr>
      <w:ind w:left="720"/>
    </w:pPr>
  </w:style>
  <w:style w:type="character" w:customStyle="1" w:styleId="ListParagraphChar">
    <w:name w:val="List Paragraph Char"/>
    <w:aliases w:val="Equipment Char,Figure_name Char,List Paragraph Char Char Char,List Paragraph1 Char,List Paragraph11 Char,List Paragraph2 Char,List_TIS Char,Normal Sentence Char,Number_1 Char,Numbered Indented Text Char,SGLText List Paragraph Char"/>
    <w:link w:val="ListParagraph"/>
    <w:uiPriority w:val="34"/>
    <w:qFormat/>
    <w:locked/>
    <w:rsid w:val="00872BB3"/>
    <w:rPr>
      <w:rFonts w:ascii="Times New Roman" w:eastAsia="Times New Roman" w:hAnsi="Times New Roman" w:cs="Times New Roman"/>
      <w:sz w:val="24"/>
      <w:szCs w:val="24"/>
      <w:lang w:val="en-US"/>
    </w:rPr>
  </w:style>
  <w:style w:type="paragraph" w:customStyle="1" w:styleId="ColorfulList-Accent11">
    <w:name w:val="Colorful List - Accent 11"/>
    <w:basedOn w:val="Normal"/>
    <w:link w:val="ColorfulList-Accent1Char"/>
    <w:uiPriority w:val="34"/>
    <w:qFormat/>
    <w:rsid w:val="00EC2557"/>
    <w:pPr>
      <w:ind w:left="720"/>
    </w:pPr>
    <w:rPr>
      <w:rFonts w:eastAsia="Calibri" w:cs="Mangal"/>
      <w:sz w:val="20"/>
      <w:szCs w:val="20"/>
      <w:lang w:bidi="hi-IN"/>
    </w:rPr>
  </w:style>
  <w:style w:type="character" w:customStyle="1" w:styleId="ColorfulList-Accent1Char">
    <w:name w:val="Colorful List - Accent 1 Char"/>
    <w:link w:val="ColorfulList-Accent11"/>
    <w:uiPriority w:val="34"/>
    <w:locked/>
    <w:rsid w:val="00EC2557"/>
    <w:rPr>
      <w:rFonts w:ascii="Times New Roman" w:eastAsia="Calibri" w:hAnsi="Times New Roman" w:cs="Mangal"/>
      <w:sz w:val="20"/>
      <w:szCs w:val="20"/>
      <w:lang w:bidi="hi-IN"/>
    </w:rPr>
  </w:style>
  <w:style w:type="paragraph" w:styleId="Header">
    <w:name w:val="header"/>
    <w:basedOn w:val="Normal"/>
    <w:link w:val="HeaderChar"/>
    <w:uiPriority w:val="99"/>
    <w:unhideWhenUsed/>
    <w:rsid w:val="006932B0"/>
    <w:pPr>
      <w:tabs>
        <w:tab w:val="center" w:pos="4680"/>
        <w:tab w:val="right" w:pos="9360"/>
      </w:tabs>
    </w:pPr>
  </w:style>
  <w:style w:type="character" w:customStyle="1" w:styleId="HeaderChar">
    <w:name w:val="Header Char"/>
    <w:basedOn w:val="DefaultParagraphFont"/>
    <w:link w:val="Header"/>
    <w:uiPriority w:val="99"/>
    <w:rsid w:val="006932B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932B0"/>
    <w:pPr>
      <w:tabs>
        <w:tab w:val="center" w:pos="4680"/>
        <w:tab w:val="right" w:pos="9360"/>
      </w:tabs>
    </w:pPr>
  </w:style>
  <w:style w:type="character" w:customStyle="1" w:styleId="FooterChar">
    <w:name w:val="Footer Char"/>
    <w:basedOn w:val="DefaultParagraphFont"/>
    <w:link w:val="Footer"/>
    <w:uiPriority w:val="99"/>
    <w:rsid w:val="006932B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932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2B0"/>
    <w:rPr>
      <w:rFonts w:ascii="Segoe UI" w:eastAsia="Times New Roman" w:hAnsi="Segoe UI" w:cs="Segoe UI"/>
      <w:sz w:val="18"/>
      <w:szCs w:val="18"/>
      <w:lang w:val="en-US"/>
    </w:rPr>
  </w:style>
  <w:style w:type="character" w:styleId="Hyperlink">
    <w:name w:val="Hyperlink"/>
    <w:basedOn w:val="DefaultParagraphFont"/>
    <w:uiPriority w:val="99"/>
    <w:unhideWhenUsed/>
    <w:rsid w:val="001922CA"/>
    <w:rPr>
      <w:color w:val="0000FF" w:themeColor="hyperlink"/>
      <w:u w:val="single"/>
    </w:rPr>
  </w:style>
  <w:style w:type="character" w:customStyle="1" w:styleId="BodyTextChar">
    <w:name w:val="Body Text Char"/>
    <w:aliases w:val="bt Char,TABLE TEXT Char,body text Char,Body Text Char Char Char1,b Char,body indent Char,Body Text (Fullpage) Char,Service Text Char,Body Char,Bold Heading Char,Body Text Char Char Char Char Char Char,Body Text Char Char Char Char"/>
    <w:link w:val="BodyText"/>
    <w:uiPriority w:val="99"/>
    <w:locked/>
    <w:rsid w:val="00C301AB"/>
    <w:rPr>
      <w:lang w:val="en-GB"/>
    </w:rPr>
  </w:style>
  <w:style w:type="paragraph" w:styleId="BodyText">
    <w:name w:val="Body Text"/>
    <w:aliases w:val="bt,TABLE TEXT,body text,Body Text Char Char,b,body indent,Body Text (Fullpage),Service Text,Body,Bold Heading,Body Text Char Char Char Char Char,Body Text Char Char Char,Body Text Char1 Char Char"/>
    <w:basedOn w:val="Normal"/>
    <w:link w:val="BodyTextChar"/>
    <w:uiPriority w:val="99"/>
    <w:rsid w:val="00C301AB"/>
    <w:pPr>
      <w:spacing w:before="240"/>
      <w:jc w:val="both"/>
    </w:pPr>
    <w:rPr>
      <w:rFonts w:asciiTheme="minorHAnsi" w:eastAsiaTheme="minorHAnsi" w:hAnsiTheme="minorHAnsi" w:cstheme="minorBidi"/>
      <w:sz w:val="22"/>
      <w:szCs w:val="22"/>
      <w:lang w:val="en-GB"/>
    </w:rPr>
  </w:style>
  <w:style w:type="character" w:customStyle="1" w:styleId="BodyTextChar1">
    <w:name w:val="Body Text Char1"/>
    <w:basedOn w:val="DefaultParagraphFont"/>
    <w:uiPriority w:val="99"/>
    <w:semiHidden/>
    <w:rsid w:val="00C301AB"/>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locked/>
    <w:rsid w:val="00FB688F"/>
    <w:rPr>
      <w:rFonts w:ascii="Times New Roman" w:eastAsia="Times New Roman" w:hAnsi="Times New Roman" w:cs="Times New Roman"/>
      <w:sz w:val="20"/>
      <w:szCs w:val="20"/>
    </w:rPr>
  </w:style>
  <w:style w:type="paragraph" w:styleId="NoSpacing">
    <w:name w:val="No Spacing"/>
    <w:link w:val="NoSpacingChar"/>
    <w:uiPriority w:val="1"/>
    <w:qFormat/>
    <w:rsid w:val="00FB688F"/>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D26908"/>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semiHidden/>
    <w:rsid w:val="00D26908"/>
    <w:rPr>
      <w:rFonts w:asciiTheme="majorHAnsi" w:eastAsiaTheme="majorEastAsia" w:hAnsiTheme="majorHAnsi" w:cstheme="majorBidi"/>
      <w:i/>
      <w:iCs/>
      <w:color w:val="365F91" w:themeColor="accent1" w:themeShade="BF"/>
      <w:sz w:val="24"/>
      <w:szCs w:val="24"/>
      <w:lang w:val="en-US"/>
    </w:rPr>
  </w:style>
  <w:style w:type="character" w:styleId="UnresolvedMention">
    <w:name w:val="Unresolved Mention"/>
    <w:basedOn w:val="DefaultParagraphFont"/>
    <w:uiPriority w:val="99"/>
    <w:semiHidden/>
    <w:unhideWhenUsed/>
    <w:rsid w:val="00912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8903">
      <w:bodyDiv w:val="1"/>
      <w:marLeft w:val="0"/>
      <w:marRight w:val="0"/>
      <w:marTop w:val="0"/>
      <w:marBottom w:val="0"/>
      <w:divBdr>
        <w:top w:val="none" w:sz="0" w:space="0" w:color="auto"/>
        <w:left w:val="none" w:sz="0" w:space="0" w:color="auto"/>
        <w:bottom w:val="none" w:sz="0" w:space="0" w:color="auto"/>
        <w:right w:val="none" w:sz="0" w:space="0" w:color="auto"/>
      </w:divBdr>
    </w:div>
    <w:div w:id="166403234">
      <w:bodyDiv w:val="1"/>
      <w:marLeft w:val="0"/>
      <w:marRight w:val="0"/>
      <w:marTop w:val="0"/>
      <w:marBottom w:val="0"/>
      <w:divBdr>
        <w:top w:val="none" w:sz="0" w:space="0" w:color="auto"/>
        <w:left w:val="none" w:sz="0" w:space="0" w:color="auto"/>
        <w:bottom w:val="none" w:sz="0" w:space="0" w:color="auto"/>
        <w:right w:val="none" w:sz="0" w:space="0" w:color="auto"/>
      </w:divBdr>
    </w:div>
    <w:div w:id="187835296">
      <w:bodyDiv w:val="1"/>
      <w:marLeft w:val="0"/>
      <w:marRight w:val="0"/>
      <w:marTop w:val="0"/>
      <w:marBottom w:val="0"/>
      <w:divBdr>
        <w:top w:val="none" w:sz="0" w:space="0" w:color="auto"/>
        <w:left w:val="none" w:sz="0" w:space="0" w:color="auto"/>
        <w:bottom w:val="none" w:sz="0" w:space="0" w:color="auto"/>
        <w:right w:val="none" w:sz="0" w:space="0" w:color="auto"/>
      </w:divBdr>
    </w:div>
    <w:div w:id="220488522">
      <w:bodyDiv w:val="1"/>
      <w:marLeft w:val="0"/>
      <w:marRight w:val="0"/>
      <w:marTop w:val="0"/>
      <w:marBottom w:val="0"/>
      <w:divBdr>
        <w:top w:val="none" w:sz="0" w:space="0" w:color="auto"/>
        <w:left w:val="none" w:sz="0" w:space="0" w:color="auto"/>
        <w:bottom w:val="none" w:sz="0" w:space="0" w:color="auto"/>
        <w:right w:val="none" w:sz="0" w:space="0" w:color="auto"/>
      </w:divBdr>
      <w:divsChild>
        <w:div w:id="457142263">
          <w:marLeft w:val="0"/>
          <w:marRight w:val="0"/>
          <w:marTop w:val="0"/>
          <w:marBottom w:val="0"/>
          <w:divBdr>
            <w:top w:val="none" w:sz="0" w:space="0" w:color="auto"/>
            <w:left w:val="none" w:sz="0" w:space="0" w:color="auto"/>
            <w:bottom w:val="none" w:sz="0" w:space="0" w:color="auto"/>
            <w:right w:val="none" w:sz="0" w:space="0" w:color="auto"/>
          </w:divBdr>
          <w:divsChild>
            <w:div w:id="14120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607">
      <w:bodyDiv w:val="1"/>
      <w:marLeft w:val="0"/>
      <w:marRight w:val="0"/>
      <w:marTop w:val="0"/>
      <w:marBottom w:val="0"/>
      <w:divBdr>
        <w:top w:val="none" w:sz="0" w:space="0" w:color="auto"/>
        <w:left w:val="none" w:sz="0" w:space="0" w:color="auto"/>
        <w:bottom w:val="none" w:sz="0" w:space="0" w:color="auto"/>
        <w:right w:val="none" w:sz="0" w:space="0" w:color="auto"/>
      </w:divBdr>
    </w:div>
    <w:div w:id="380440915">
      <w:bodyDiv w:val="1"/>
      <w:marLeft w:val="0"/>
      <w:marRight w:val="0"/>
      <w:marTop w:val="0"/>
      <w:marBottom w:val="0"/>
      <w:divBdr>
        <w:top w:val="none" w:sz="0" w:space="0" w:color="auto"/>
        <w:left w:val="none" w:sz="0" w:space="0" w:color="auto"/>
        <w:bottom w:val="none" w:sz="0" w:space="0" w:color="auto"/>
        <w:right w:val="none" w:sz="0" w:space="0" w:color="auto"/>
      </w:divBdr>
    </w:div>
    <w:div w:id="402678818">
      <w:bodyDiv w:val="1"/>
      <w:marLeft w:val="0"/>
      <w:marRight w:val="0"/>
      <w:marTop w:val="0"/>
      <w:marBottom w:val="0"/>
      <w:divBdr>
        <w:top w:val="none" w:sz="0" w:space="0" w:color="auto"/>
        <w:left w:val="none" w:sz="0" w:space="0" w:color="auto"/>
        <w:bottom w:val="none" w:sz="0" w:space="0" w:color="auto"/>
        <w:right w:val="none" w:sz="0" w:space="0" w:color="auto"/>
      </w:divBdr>
    </w:div>
    <w:div w:id="419982411">
      <w:bodyDiv w:val="1"/>
      <w:marLeft w:val="0"/>
      <w:marRight w:val="0"/>
      <w:marTop w:val="0"/>
      <w:marBottom w:val="0"/>
      <w:divBdr>
        <w:top w:val="none" w:sz="0" w:space="0" w:color="auto"/>
        <w:left w:val="none" w:sz="0" w:space="0" w:color="auto"/>
        <w:bottom w:val="none" w:sz="0" w:space="0" w:color="auto"/>
        <w:right w:val="none" w:sz="0" w:space="0" w:color="auto"/>
      </w:divBdr>
    </w:div>
    <w:div w:id="619381645">
      <w:bodyDiv w:val="1"/>
      <w:marLeft w:val="0"/>
      <w:marRight w:val="0"/>
      <w:marTop w:val="0"/>
      <w:marBottom w:val="0"/>
      <w:divBdr>
        <w:top w:val="none" w:sz="0" w:space="0" w:color="auto"/>
        <w:left w:val="none" w:sz="0" w:space="0" w:color="auto"/>
        <w:bottom w:val="none" w:sz="0" w:space="0" w:color="auto"/>
        <w:right w:val="none" w:sz="0" w:space="0" w:color="auto"/>
      </w:divBdr>
    </w:div>
    <w:div w:id="639379651">
      <w:bodyDiv w:val="1"/>
      <w:marLeft w:val="0"/>
      <w:marRight w:val="0"/>
      <w:marTop w:val="0"/>
      <w:marBottom w:val="0"/>
      <w:divBdr>
        <w:top w:val="none" w:sz="0" w:space="0" w:color="auto"/>
        <w:left w:val="none" w:sz="0" w:space="0" w:color="auto"/>
        <w:bottom w:val="none" w:sz="0" w:space="0" w:color="auto"/>
        <w:right w:val="none" w:sz="0" w:space="0" w:color="auto"/>
      </w:divBdr>
    </w:div>
    <w:div w:id="650674054">
      <w:bodyDiv w:val="1"/>
      <w:marLeft w:val="0"/>
      <w:marRight w:val="0"/>
      <w:marTop w:val="0"/>
      <w:marBottom w:val="0"/>
      <w:divBdr>
        <w:top w:val="none" w:sz="0" w:space="0" w:color="auto"/>
        <w:left w:val="none" w:sz="0" w:space="0" w:color="auto"/>
        <w:bottom w:val="none" w:sz="0" w:space="0" w:color="auto"/>
        <w:right w:val="none" w:sz="0" w:space="0" w:color="auto"/>
      </w:divBdr>
    </w:div>
    <w:div w:id="734396627">
      <w:bodyDiv w:val="1"/>
      <w:marLeft w:val="0"/>
      <w:marRight w:val="0"/>
      <w:marTop w:val="0"/>
      <w:marBottom w:val="0"/>
      <w:divBdr>
        <w:top w:val="none" w:sz="0" w:space="0" w:color="auto"/>
        <w:left w:val="none" w:sz="0" w:space="0" w:color="auto"/>
        <w:bottom w:val="none" w:sz="0" w:space="0" w:color="auto"/>
        <w:right w:val="none" w:sz="0" w:space="0" w:color="auto"/>
      </w:divBdr>
    </w:div>
    <w:div w:id="747114564">
      <w:bodyDiv w:val="1"/>
      <w:marLeft w:val="0"/>
      <w:marRight w:val="0"/>
      <w:marTop w:val="0"/>
      <w:marBottom w:val="0"/>
      <w:divBdr>
        <w:top w:val="none" w:sz="0" w:space="0" w:color="auto"/>
        <w:left w:val="none" w:sz="0" w:space="0" w:color="auto"/>
        <w:bottom w:val="none" w:sz="0" w:space="0" w:color="auto"/>
        <w:right w:val="none" w:sz="0" w:space="0" w:color="auto"/>
      </w:divBdr>
    </w:div>
    <w:div w:id="749277458">
      <w:bodyDiv w:val="1"/>
      <w:marLeft w:val="0"/>
      <w:marRight w:val="0"/>
      <w:marTop w:val="0"/>
      <w:marBottom w:val="0"/>
      <w:divBdr>
        <w:top w:val="none" w:sz="0" w:space="0" w:color="auto"/>
        <w:left w:val="none" w:sz="0" w:space="0" w:color="auto"/>
        <w:bottom w:val="none" w:sz="0" w:space="0" w:color="auto"/>
        <w:right w:val="none" w:sz="0" w:space="0" w:color="auto"/>
      </w:divBdr>
    </w:div>
    <w:div w:id="751897077">
      <w:bodyDiv w:val="1"/>
      <w:marLeft w:val="0"/>
      <w:marRight w:val="0"/>
      <w:marTop w:val="0"/>
      <w:marBottom w:val="0"/>
      <w:divBdr>
        <w:top w:val="none" w:sz="0" w:space="0" w:color="auto"/>
        <w:left w:val="none" w:sz="0" w:space="0" w:color="auto"/>
        <w:bottom w:val="none" w:sz="0" w:space="0" w:color="auto"/>
        <w:right w:val="none" w:sz="0" w:space="0" w:color="auto"/>
      </w:divBdr>
    </w:div>
    <w:div w:id="780491874">
      <w:bodyDiv w:val="1"/>
      <w:marLeft w:val="0"/>
      <w:marRight w:val="0"/>
      <w:marTop w:val="0"/>
      <w:marBottom w:val="0"/>
      <w:divBdr>
        <w:top w:val="none" w:sz="0" w:space="0" w:color="auto"/>
        <w:left w:val="none" w:sz="0" w:space="0" w:color="auto"/>
        <w:bottom w:val="none" w:sz="0" w:space="0" w:color="auto"/>
        <w:right w:val="none" w:sz="0" w:space="0" w:color="auto"/>
      </w:divBdr>
    </w:div>
    <w:div w:id="903756960">
      <w:bodyDiv w:val="1"/>
      <w:marLeft w:val="0"/>
      <w:marRight w:val="0"/>
      <w:marTop w:val="0"/>
      <w:marBottom w:val="0"/>
      <w:divBdr>
        <w:top w:val="none" w:sz="0" w:space="0" w:color="auto"/>
        <w:left w:val="none" w:sz="0" w:space="0" w:color="auto"/>
        <w:bottom w:val="none" w:sz="0" w:space="0" w:color="auto"/>
        <w:right w:val="none" w:sz="0" w:space="0" w:color="auto"/>
      </w:divBdr>
    </w:div>
    <w:div w:id="914128840">
      <w:bodyDiv w:val="1"/>
      <w:marLeft w:val="0"/>
      <w:marRight w:val="0"/>
      <w:marTop w:val="0"/>
      <w:marBottom w:val="0"/>
      <w:divBdr>
        <w:top w:val="none" w:sz="0" w:space="0" w:color="auto"/>
        <w:left w:val="none" w:sz="0" w:space="0" w:color="auto"/>
        <w:bottom w:val="none" w:sz="0" w:space="0" w:color="auto"/>
        <w:right w:val="none" w:sz="0" w:space="0" w:color="auto"/>
      </w:divBdr>
    </w:div>
    <w:div w:id="920867594">
      <w:bodyDiv w:val="1"/>
      <w:marLeft w:val="0"/>
      <w:marRight w:val="0"/>
      <w:marTop w:val="0"/>
      <w:marBottom w:val="0"/>
      <w:divBdr>
        <w:top w:val="none" w:sz="0" w:space="0" w:color="auto"/>
        <w:left w:val="none" w:sz="0" w:space="0" w:color="auto"/>
        <w:bottom w:val="none" w:sz="0" w:space="0" w:color="auto"/>
        <w:right w:val="none" w:sz="0" w:space="0" w:color="auto"/>
      </w:divBdr>
    </w:div>
    <w:div w:id="921912936">
      <w:bodyDiv w:val="1"/>
      <w:marLeft w:val="0"/>
      <w:marRight w:val="0"/>
      <w:marTop w:val="0"/>
      <w:marBottom w:val="0"/>
      <w:divBdr>
        <w:top w:val="none" w:sz="0" w:space="0" w:color="auto"/>
        <w:left w:val="none" w:sz="0" w:space="0" w:color="auto"/>
        <w:bottom w:val="none" w:sz="0" w:space="0" w:color="auto"/>
        <w:right w:val="none" w:sz="0" w:space="0" w:color="auto"/>
      </w:divBdr>
    </w:div>
    <w:div w:id="1020664939">
      <w:bodyDiv w:val="1"/>
      <w:marLeft w:val="0"/>
      <w:marRight w:val="0"/>
      <w:marTop w:val="0"/>
      <w:marBottom w:val="0"/>
      <w:divBdr>
        <w:top w:val="none" w:sz="0" w:space="0" w:color="auto"/>
        <w:left w:val="none" w:sz="0" w:space="0" w:color="auto"/>
        <w:bottom w:val="none" w:sz="0" w:space="0" w:color="auto"/>
        <w:right w:val="none" w:sz="0" w:space="0" w:color="auto"/>
      </w:divBdr>
      <w:divsChild>
        <w:div w:id="1747190235">
          <w:marLeft w:val="0"/>
          <w:marRight w:val="0"/>
          <w:marTop w:val="0"/>
          <w:marBottom w:val="0"/>
          <w:divBdr>
            <w:top w:val="none" w:sz="0" w:space="0" w:color="auto"/>
            <w:left w:val="none" w:sz="0" w:space="0" w:color="auto"/>
            <w:bottom w:val="none" w:sz="0" w:space="0" w:color="auto"/>
            <w:right w:val="none" w:sz="0" w:space="0" w:color="auto"/>
          </w:divBdr>
          <w:divsChild>
            <w:div w:id="16007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273">
      <w:bodyDiv w:val="1"/>
      <w:marLeft w:val="0"/>
      <w:marRight w:val="0"/>
      <w:marTop w:val="0"/>
      <w:marBottom w:val="0"/>
      <w:divBdr>
        <w:top w:val="none" w:sz="0" w:space="0" w:color="auto"/>
        <w:left w:val="none" w:sz="0" w:space="0" w:color="auto"/>
        <w:bottom w:val="none" w:sz="0" w:space="0" w:color="auto"/>
        <w:right w:val="none" w:sz="0" w:space="0" w:color="auto"/>
      </w:divBdr>
    </w:div>
    <w:div w:id="1195998789">
      <w:bodyDiv w:val="1"/>
      <w:marLeft w:val="0"/>
      <w:marRight w:val="0"/>
      <w:marTop w:val="0"/>
      <w:marBottom w:val="0"/>
      <w:divBdr>
        <w:top w:val="none" w:sz="0" w:space="0" w:color="auto"/>
        <w:left w:val="none" w:sz="0" w:space="0" w:color="auto"/>
        <w:bottom w:val="none" w:sz="0" w:space="0" w:color="auto"/>
        <w:right w:val="none" w:sz="0" w:space="0" w:color="auto"/>
      </w:divBdr>
    </w:div>
    <w:div w:id="1324703143">
      <w:bodyDiv w:val="1"/>
      <w:marLeft w:val="0"/>
      <w:marRight w:val="0"/>
      <w:marTop w:val="0"/>
      <w:marBottom w:val="0"/>
      <w:divBdr>
        <w:top w:val="none" w:sz="0" w:space="0" w:color="auto"/>
        <w:left w:val="none" w:sz="0" w:space="0" w:color="auto"/>
        <w:bottom w:val="none" w:sz="0" w:space="0" w:color="auto"/>
        <w:right w:val="none" w:sz="0" w:space="0" w:color="auto"/>
      </w:divBdr>
    </w:div>
    <w:div w:id="1351687955">
      <w:bodyDiv w:val="1"/>
      <w:marLeft w:val="0"/>
      <w:marRight w:val="0"/>
      <w:marTop w:val="0"/>
      <w:marBottom w:val="0"/>
      <w:divBdr>
        <w:top w:val="none" w:sz="0" w:space="0" w:color="auto"/>
        <w:left w:val="none" w:sz="0" w:space="0" w:color="auto"/>
        <w:bottom w:val="none" w:sz="0" w:space="0" w:color="auto"/>
        <w:right w:val="none" w:sz="0" w:space="0" w:color="auto"/>
      </w:divBdr>
      <w:divsChild>
        <w:div w:id="1428817279">
          <w:marLeft w:val="0"/>
          <w:marRight w:val="0"/>
          <w:marTop w:val="0"/>
          <w:marBottom w:val="0"/>
          <w:divBdr>
            <w:top w:val="none" w:sz="0" w:space="0" w:color="auto"/>
            <w:left w:val="none" w:sz="0" w:space="0" w:color="auto"/>
            <w:bottom w:val="none" w:sz="0" w:space="0" w:color="auto"/>
            <w:right w:val="none" w:sz="0" w:space="0" w:color="auto"/>
          </w:divBdr>
          <w:divsChild>
            <w:div w:id="14922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1432">
      <w:bodyDiv w:val="1"/>
      <w:marLeft w:val="0"/>
      <w:marRight w:val="0"/>
      <w:marTop w:val="0"/>
      <w:marBottom w:val="0"/>
      <w:divBdr>
        <w:top w:val="none" w:sz="0" w:space="0" w:color="auto"/>
        <w:left w:val="none" w:sz="0" w:space="0" w:color="auto"/>
        <w:bottom w:val="none" w:sz="0" w:space="0" w:color="auto"/>
        <w:right w:val="none" w:sz="0" w:space="0" w:color="auto"/>
      </w:divBdr>
    </w:div>
    <w:div w:id="1413307519">
      <w:bodyDiv w:val="1"/>
      <w:marLeft w:val="0"/>
      <w:marRight w:val="0"/>
      <w:marTop w:val="0"/>
      <w:marBottom w:val="0"/>
      <w:divBdr>
        <w:top w:val="none" w:sz="0" w:space="0" w:color="auto"/>
        <w:left w:val="none" w:sz="0" w:space="0" w:color="auto"/>
        <w:bottom w:val="none" w:sz="0" w:space="0" w:color="auto"/>
        <w:right w:val="none" w:sz="0" w:space="0" w:color="auto"/>
      </w:divBdr>
    </w:div>
    <w:div w:id="1458834663">
      <w:bodyDiv w:val="1"/>
      <w:marLeft w:val="0"/>
      <w:marRight w:val="0"/>
      <w:marTop w:val="0"/>
      <w:marBottom w:val="0"/>
      <w:divBdr>
        <w:top w:val="none" w:sz="0" w:space="0" w:color="auto"/>
        <w:left w:val="none" w:sz="0" w:space="0" w:color="auto"/>
        <w:bottom w:val="none" w:sz="0" w:space="0" w:color="auto"/>
        <w:right w:val="none" w:sz="0" w:space="0" w:color="auto"/>
      </w:divBdr>
      <w:divsChild>
        <w:div w:id="612516878">
          <w:marLeft w:val="0"/>
          <w:marRight w:val="0"/>
          <w:marTop w:val="0"/>
          <w:marBottom w:val="0"/>
          <w:divBdr>
            <w:top w:val="none" w:sz="0" w:space="0" w:color="auto"/>
            <w:left w:val="none" w:sz="0" w:space="0" w:color="auto"/>
            <w:bottom w:val="none" w:sz="0" w:space="0" w:color="auto"/>
            <w:right w:val="none" w:sz="0" w:space="0" w:color="auto"/>
          </w:divBdr>
          <w:divsChild>
            <w:div w:id="20050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9806">
      <w:bodyDiv w:val="1"/>
      <w:marLeft w:val="0"/>
      <w:marRight w:val="0"/>
      <w:marTop w:val="0"/>
      <w:marBottom w:val="0"/>
      <w:divBdr>
        <w:top w:val="none" w:sz="0" w:space="0" w:color="auto"/>
        <w:left w:val="none" w:sz="0" w:space="0" w:color="auto"/>
        <w:bottom w:val="none" w:sz="0" w:space="0" w:color="auto"/>
        <w:right w:val="none" w:sz="0" w:space="0" w:color="auto"/>
      </w:divBdr>
    </w:div>
    <w:div w:id="1606308035">
      <w:bodyDiv w:val="1"/>
      <w:marLeft w:val="0"/>
      <w:marRight w:val="0"/>
      <w:marTop w:val="0"/>
      <w:marBottom w:val="0"/>
      <w:divBdr>
        <w:top w:val="none" w:sz="0" w:space="0" w:color="auto"/>
        <w:left w:val="none" w:sz="0" w:space="0" w:color="auto"/>
        <w:bottom w:val="none" w:sz="0" w:space="0" w:color="auto"/>
        <w:right w:val="none" w:sz="0" w:space="0" w:color="auto"/>
      </w:divBdr>
    </w:div>
    <w:div w:id="1620719621">
      <w:bodyDiv w:val="1"/>
      <w:marLeft w:val="0"/>
      <w:marRight w:val="0"/>
      <w:marTop w:val="0"/>
      <w:marBottom w:val="0"/>
      <w:divBdr>
        <w:top w:val="none" w:sz="0" w:space="0" w:color="auto"/>
        <w:left w:val="none" w:sz="0" w:space="0" w:color="auto"/>
        <w:bottom w:val="none" w:sz="0" w:space="0" w:color="auto"/>
        <w:right w:val="none" w:sz="0" w:space="0" w:color="auto"/>
      </w:divBdr>
    </w:div>
    <w:div w:id="1666326404">
      <w:bodyDiv w:val="1"/>
      <w:marLeft w:val="0"/>
      <w:marRight w:val="0"/>
      <w:marTop w:val="0"/>
      <w:marBottom w:val="0"/>
      <w:divBdr>
        <w:top w:val="none" w:sz="0" w:space="0" w:color="auto"/>
        <w:left w:val="none" w:sz="0" w:space="0" w:color="auto"/>
        <w:bottom w:val="none" w:sz="0" w:space="0" w:color="auto"/>
        <w:right w:val="none" w:sz="0" w:space="0" w:color="auto"/>
      </w:divBdr>
    </w:div>
    <w:div w:id="1711344120">
      <w:bodyDiv w:val="1"/>
      <w:marLeft w:val="0"/>
      <w:marRight w:val="0"/>
      <w:marTop w:val="0"/>
      <w:marBottom w:val="0"/>
      <w:divBdr>
        <w:top w:val="none" w:sz="0" w:space="0" w:color="auto"/>
        <w:left w:val="none" w:sz="0" w:space="0" w:color="auto"/>
        <w:bottom w:val="none" w:sz="0" w:space="0" w:color="auto"/>
        <w:right w:val="none" w:sz="0" w:space="0" w:color="auto"/>
      </w:divBdr>
    </w:div>
    <w:div w:id="1807310353">
      <w:bodyDiv w:val="1"/>
      <w:marLeft w:val="0"/>
      <w:marRight w:val="0"/>
      <w:marTop w:val="0"/>
      <w:marBottom w:val="0"/>
      <w:divBdr>
        <w:top w:val="none" w:sz="0" w:space="0" w:color="auto"/>
        <w:left w:val="none" w:sz="0" w:space="0" w:color="auto"/>
        <w:bottom w:val="none" w:sz="0" w:space="0" w:color="auto"/>
        <w:right w:val="none" w:sz="0" w:space="0" w:color="auto"/>
      </w:divBdr>
    </w:div>
    <w:div w:id="1807509623">
      <w:bodyDiv w:val="1"/>
      <w:marLeft w:val="0"/>
      <w:marRight w:val="0"/>
      <w:marTop w:val="0"/>
      <w:marBottom w:val="0"/>
      <w:divBdr>
        <w:top w:val="none" w:sz="0" w:space="0" w:color="auto"/>
        <w:left w:val="none" w:sz="0" w:space="0" w:color="auto"/>
        <w:bottom w:val="none" w:sz="0" w:space="0" w:color="auto"/>
        <w:right w:val="none" w:sz="0" w:space="0" w:color="auto"/>
      </w:divBdr>
    </w:div>
    <w:div w:id="1867524921">
      <w:bodyDiv w:val="1"/>
      <w:marLeft w:val="0"/>
      <w:marRight w:val="0"/>
      <w:marTop w:val="0"/>
      <w:marBottom w:val="0"/>
      <w:divBdr>
        <w:top w:val="none" w:sz="0" w:space="0" w:color="auto"/>
        <w:left w:val="none" w:sz="0" w:space="0" w:color="auto"/>
        <w:bottom w:val="none" w:sz="0" w:space="0" w:color="auto"/>
        <w:right w:val="none" w:sz="0" w:space="0" w:color="auto"/>
      </w:divBdr>
    </w:div>
    <w:div w:id="1928809527">
      <w:bodyDiv w:val="1"/>
      <w:marLeft w:val="0"/>
      <w:marRight w:val="0"/>
      <w:marTop w:val="0"/>
      <w:marBottom w:val="0"/>
      <w:divBdr>
        <w:top w:val="none" w:sz="0" w:space="0" w:color="auto"/>
        <w:left w:val="none" w:sz="0" w:space="0" w:color="auto"/>
        <w:bottom w:val="none" w:sz="0" w:space="0" w:color="auto"/>
        <w:right w:val="none" w:sz="0" w:space="0" w:color="auto"/>
      </w:divBdr>
    </w:div>
    <w:div w:id="1942566076">
      <w:bodyDiv w:val="1"/>
      <w:marLeft w:val="0"/>
      <w:marRight w:val="0"/>
      <w:marTop w:val="0"/>
      <w:marBottom w:val="0"/>
      <w:divBdr>
        <w:top w:val="none" w:sz="0" w:space="0" w:color="auto"/>
        <w:left w:val="none" w:sz="0" w:space="0" w:color="auto"/>
        <w:bottom w:val="none" w:sz="0" w:space="0" w:color="auto"/>
        <w:right w:val="none" w:sz="0" w:space="0" w:color="auto"/>
      </w:divBdr>
    </w:div>
    <w:div w:id="2005039783">
      <w:bodyDiv w:val="1"/>
      <w:marLeft w:val="0"/>
      <w:marRight w:val="0"/>
      <w:marTop w:val="0"/>
      <w:marBottom w:val="0"/>
      <w:divBdr>
        <w:top w:val="none" w:sz="0" w:space="0" w:color="auto"/>
        <w:left w:val="none" w:sz="0" w:space="0" w:color="auto"/>
        <w:bottom w:val="none" w:sz="0" w:space="0" w:color="auto"/>
        <w:right w:val="none" w:sz="0" w:space="0" w:color="auto"/>
      </w:divBdr>
    </w:div>
    <w:div w:id="2038852961">
      <w:bodyDiv w:val="1"/>
      <w:marLeft w:val="0"/>
      <w:marRight w:val="0"/>
      <w:marTop w:val="0"/>
      <w:marBottom w:val="0"/>
      <w:divBdr>
        <w:top w:val="none" w:sz="0" w:space="0" w:color="auto"/>
        <w:left w:val="none" w:sz="0" w:space="0" w:color="auto"/>
        <w:bottom w:val="none" w:sz="0" w:space="0" w:color="auto"/>
        <w:right w:val="none" w:sz="0" w:space="0" w:color="auto"/>
      </w:divBdr>
      <w:divsChild>
        <w:div w:id="1302231428">
          <w:marLeft w:val="0"/>
          <w:marRight w:val="0"/>
          <w:marTop w:val="0"/>
          <w:marBottom w:val="0"/>
          <w:divBdr>
            <w:top w:val="none" w:sz="0" w:space="0" w:color="auto"/>
            <w:left w:val="none" w:sz="0" w:space="0" w:color="auto"/>
            <w:bottom w:val="none" w:sz="0" w:space="0" w:color="auto"/>
            <w:right w:val="none" w:sz="0" w:space="0" w:color="auto"/>
          </w:divBdr>
          <w:divsChild>
            <w:div w:id="8423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3714">
      <w:bodyDiv w:val="1"/>
      <w:marLeft w:val="0"/>
      <w:marRight w:val="0"/>
      <w:marTop w:val="0"/>
      <w:marBottom w:val="0"/>
      <w:divBdr>
        <w:top w:val="none" w:sz="0" w:space="0" w:color="auto"/>
        <w:left w:val="none" w:sz="0" w:space="0" w:color="auto"/>
        <w:bottom w:val="none" w:sz="0" w:space="0" w:color="auto"/>
        <w:right w:val="none" w:sz="0" w:space="0" w:color="auto"/>
      </w:divBdr>
    </w:div>
    <w:div w:id="2090686817">
      <w:bodyDiv w:val="1"/>
      <w:marLeft w:val="0"/>
      <w:marRight w:val="0"/>
      <w:marTop w:val="0"/>
      <w:marBottom w:val="0"/>
      <w:divBdr>
        <w:top w:val="none" w:sz="0" w:space="0" w:color="auto"/>
        <w:left w:val="none" w:sz="0" w:space="0" w:color="auto"/>
        <w:bottom w:val="none" w:sz="0" w:space="0" w:color="auto"/>
        <w:right w:val="none" w:sz="0" w:space="0" w:color="auto"/>
      </w:divBdr>
    </w:div>
    <w:div w:id="2091847708">
      <w:bodyDiv w:val="1"/>
      <w:marLeft w:val="0"/>
      <w:marRight w:val="0"/>
      <w:marTop w:val="0"/>
      <w:marBottom w:val="0"/>
      <w:divBdr>
        <w:top w:val="none" w:sz="0" w:space="0" w:color="auto"/>
        <w:left w:val="none" w:sz="0" w:space="0" w:color="auto"/>
        <w:bottom w:val="none" w:sz="0" w:space="0" w:color="auto"/>
        <w:right w:val="none" w:sz="0" w:space="0" w:color="auto"/>
      </w:divBdr>
      <w:divsChild>
        <w:div w:id="2003699072">
          <w:marLeft w:val="0"/>
          <w:marRight w:val="0"/>
          <w:marTop w:val="0"/>
          <w:marBottom w:val="0"/>
          <w:divBdr>
            <w:top w:val="none" w:sz="0" w:space="0" w:color="auto"/>
            <w:left w:val="none" w:sz="0" w:space="0" w:color="auto"/>
            <w:bottom w:val="none" w:sz="0" w:space="0" w:color="auto"/>
            <w:right w:val="none" w:sz="0" w:space="0" w:color="auto"/>
          </w:divBdr>
          <w:divsChild>
            <w:div w:id="104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
</file>

<file path=customXml/item3.xml><?xml version="1.0" encoding="utf-8"?>
<Klassify>
  <SNO>1</SNO>
  <KDate>2020-02-28 14:33:20</KDate>
  <Classification>SEBI-INTERNAL</Classification>
  <HostName>MUM0111858</HostName>
  <Domain_User>SEBINT/1858</Domain_User>
  <IPAdd>10.21.61.6</IPAdd>
  <FilePath>C:\Users\1858\Desktop\IPO Appejay Park Hotel- by 28 Feb 2020\GN -Apeejay Observation (1).DOCX</FilePath>
  <KID>005056C00008637184972001397258</KID>
  <UniqueName/>
  <Suggested/>
  <Justification/>
</Klassify>
</file>

<file path=customXml/item4.xml><?xml version="1.0" encoding="utf-8"?>
<Klassify>
  <SNO>3</SNO>
  <KDate>2021-05-14 09:59:59</KDate>
  <Classification>SEBI-INTERNAL</Classification>
  <HostName>MUM0112187</HostName>
  <Domain_User>SEBINT/2187</Domain_User>
  <IPAdd>10.21.77.2</IPAdd>
  <FilePath>C:\Users\2187\AppData\Roaming\Klassify\75485\GN - Observation copy.docx</FilePath>
  <KID>005056C00008637184972001397258</KID>
</Klassify>
</file>

<file path=customXml/item5.xml><?xml version="1.0" encoding="utf-8"?>
<Klassify>
  <SNO>2</SNO>
  <KDate>2021-03-26 16:32:50</KDate>
  <Classification>SEBI-INTERNAL</Classification>
  <HostName>MUM0112187</HostName>
  <Domain_User>SEBINT/2187</Domain_User>
  <IPAdd>10.21.77.2</IPAdd>
  <FilePath>C:\Users\2187\AppData\Roaming\Klassify\60905\GN - Observation.DOCX</FilePath>
  <KID>005056C00008637184972001397258</KID>
</Klassify>
</file>

<file path=customXml/item6.xml>
</file>

<file path=customXml/itemProps1.xml><?xml version="1.0" encoding="utf-8"?>
<ds:datastoreItem xmlns:ds="http://schemas.openxmlformats.org/officeDocument/2006/customXml" ds:itemID="{85542BB4-999D-4DAE-8BB6-D9B14E0E9403}">
  <ds:schemaRefs>
    <ds:schemaRef ds:uri="http://schemas.openxmlformats.org/officeDocument/2006/bibliography"/>
  </ds:schemaRefs>
</ds:datastoreItem>
</file>

<file path=customXml/itemProps2.xml><?xml version="1.0" encoding="utf-8"?>
<ds:datastoreItem xmlns:ds="http://schemas.openxmlformats.org/officeDocument/2006/customXml" ds:itemID="{F5D82AA3-B6C6-A04F-A177-B3775DDB503E}"/>
</file>

<file path=customXml/itemProps3.xml><?xml version="1.0" encoding="utf-8"?>
<ds:datastoreItem xmlns:ds="http://schemas.openxmlformats.org/officeDocument/2006/customXml" ds:itemID="{C9B0B4BA-D176-436E-8B5C-097D949FAE3E}">
  <ds:schemaRefs/>
</ds:datastoreItem>
</file>

<file path=customXml/itemProps4.xml><?xml version="1.0" encoding="utf-8"?>
<ds:datastoreItem xmlns:ds="http://schemas.openxmlformats.org/officeDocument/2006/customXml" ds:itemID="{D7543C77-5EBC-46F2-AC21-5D702358D3EF}">
  <ds:schemaRefs/>
</ds:datastoreItem>
</file>

<file path=customXml/itemProps5.xml><?xml version="1.0" encoding="utf-8"?>
<ds:datastoreItem xmlns:ds="http://schemas.openxmlformats.org/officeDocument/2006/customXml" ds:itemID="{D7543C77-5EBC-46F2-AC21-5D702358D3EF}">
  <ds:schemaRefs/>
</ds:datastoreItem>
</file>

<file path=customXml/itemProps6.xml><?xml version="1.0" encoding="utf-8"?>
<ds:datastoreItem xmlns:ds="http://schemas.openxmlformats.org/officeDocument/2006/customXml" ds:itemID="{D4B26CA6-5BE1-1A43-9E95-0673A0EF30AD}"/>
</file>

<file path=docProps/app.xml><?xml version="1.0" encoding="utf-8"?>
<Properties xmlns="http://schemas.openxmlformats.org/officeDocument/2006/extended-properties" xmlns:vt="http://schemas.openxmlformats.org/officeDocument/2006/docPropsVTypes">
  <Template>Normal.dotm</Template>
  <TotalTime>1738</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Sanjay Dhakite</dc:creator>
  <cp:lastModifiedBy>Manoj Arora</cp:lastModifiedBy>
  <cp:revision>43</cp:revision>
  <cp:lastPrinted>2024-09-11T04:17:00Z</cp:lastPrinted>
  <dcterms:created xsi:type="dcterms:W3CDTF">2024-11-25T12:46:00Z</dcterms:created>
  <dcterms:modified xsi:type="dcterms:W3CDTF">2025-01-07T11:06:00Z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les">
    <vt:lpwstr/>
  </property>
  <property fmtid="{D5CDD505-2E9C-101B-9397-08002B2CF9AE}" pid="3" name="Classification">
    <vt:lpwstr>SEBI-CONFIDENTIAL</vt:lpwstr>
  </property>
  <property fmtid="{D5CDD505-2E9C-101B-9397-08002B2CF9AE}" pid="4" name="KID">
    <vt:lpwstr>005056C00008637184972001397258</vt:lpwstr>
  </property>
</Properties>
</file>