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7C2F4C" w14:textId="70900B4E" w:rsidR="00A84D64" w:rsidRDefault="00A84D64" w:rsidP="00A84D64">
      <w:pPr>
        <w:jc w:val="center"/>
        <w:rPr>
          <w:rFonts w:ascii="Times New Roman" w:hAnsi="Times New Roman" w:cs="Times New Roman"/>
          <w:b/>
          <w:bCs/>
          <w:sz w:val="40"/>
          <w:szCs w:val="40"/>
        </w:rPr>
      </w:pPr>
      <w:r w:rsidRPr="00A84D64">
        <w:rPr>
          <w:rFonts w:ascii="Times New Roman" w:hAnsi="Times New Roman" w:cs="Times New Roman"/>
          <w:b/>
          <w:bCs/>
          <w:sz w:val="40"/>
          <w:szCs w:val="40"/>
        </w:rPr>
        <w:t>REVIEW PAPER SELECTION</w:t>
      </w:r>
    </w:p>
    <w:p w14:paraId="431549BD" w14:textId="77777777" w:rsidR="00A84D64" w:rsidRDefault="00A84D64" w:rsidP="00A84D64">
      <w:pPr>
        <w:rPr>
          <w:rFonts w:ascii="Times New Roman" w:hAnsi="Times New Roman" w:cs="Times New Roman"/>
          <w:b/>
          <w:bCs/>
          <w:sz w:val="40"/>
          <w:szCs w:val="40"/>
        </w:rPr>
      </w:pPr>
    </w:p>
    <w:p w14:paraId="128F436D" w14:textId="77777777" w:rsidR="00A84D64" w:rsidRDefault="00A84D64" w:rsidP="00A84D64">
      <w:pPr>
        <w:jc w:val="center"/>
        <w:rPr>
          <w:rFonts w:ascii="Times New Roman" w:hAnsi="Times New Roman" w:cs="Times New Roman"/>
          <w:b/>
          <w:bCs/>
        </w:rPr>
      </w:pPr>
      <w:r w:rsidRPr="00A84D64">
        <w:rPr>
          <w:rFonts w:ascii="Times New Roman" w:hAnsi="Times New Roman" w:cs="Times New Roman"/>
          <w:b/>
          <w:bCs/>
        </w:rPr>
        <w:t>COMP-699-A Professional Seminar</w:t>
      </w:r>
    </w:p>
    <w:p w14:paraId="31103F0B" w14:textId="77777777" w:rsidR="00A84D64" w:rsidRPr="00A84D64" w:rsidRDefault="00A84D64" w:rsidP="00A84D64">
      <w:pPr>
        <w:jc w:val="center"/>
        <w:rPr>
          <w:rFonts w:ascii="Times New Roman" w:hAnsi="Times New Roman" w:cs="Times New Roman"/>
          <w:b/>
          <w:bCs/>
        </w:rPr>
      </w:pPr>
    </w:p>
    <w:p w14:paraId="197EA0B7" w14:textId="77777777" w:rsidR="00A84D64" w:rsidRPr="00A84D64" w:rsidRDefault="00A84D64" w:rsidP="00A84D64">
      <w:pPr>
        <w:rPr>
          <w:rFonts w:ascii="Times New Roman" w:hAnsi="Times New Roman" w:cs="Times New Roman"/>
        </w:rPr>
      </w:pPr>
      <w:r w:rsidRPr="00A84D64">
        <w:rPr>
          <w:rFonts w:ascii="Times New Roman" w:hAnsi="Times New Roman" w:cs="Times New Roman"/>
          <w:b/>
          <w:bCs/>
        </w:rPr>
        <w:t xml:space="preserve">Student Name: </w:t>
      </w:r>
      <w:r w:rsidRPr="00A84D64">
        <w:rPr>
          <w:rFonts w:ascii="Times New Roman" w:hAnsi="Times New Roman" w:cs="Times New Roman"/>
        </w:rPr>
        <w:t>Likitha Chowdary Chereddy</w:t>
      </w:r>
    </w:p>
    <w:p w14:paraId="1D1A69BE" w14:textId="30066617" w:rsidR="00A84D64" w:rsidRDefault="00A84D64" w:rsidP="00A84D64">
      <w:pPr>
        <w:rPr>
          <w:rFonts w:ascii="Times New Roman" w:hAnsi="Times New Roman" w:cs="Times New Roman"/>
        </w:rPr>
      </w:pPr>
      <w:r>
        <w:rPr>
          <w:rFonts w:ascii="Times New Roman" w:hAnsi="Times New Roman" w:cs="Times New Roman"/>
          <w:b/>
          <w:bCs/>
        </w:rPr>
        <w:t xml:space="preserve">Student ID: </w:t>
      </w:r>
      <w:r w:rsidRPr="00A84D64">
        <w:rPr>
          <w:rFonts w:ascii="Times New Roman" w:hAnsi="Times New Roman" w:cs="Times New Roman"/>
        </w:rPr>
        <w:t>0104364</w:t>
      </w:r>
      <w:r w:rsidRPr="00A84D64">
        <w:rPr>
          <w:rFonts w:ascii="Times New Roman" w:hAnsi="Times New Roman" w:cs="Times New Roman"/>
          <w:b/>
          <w:bCs/>
        </w:rPr>
        <w:br/>
        <w:t xml:space="preserve">Project Title: </w:t>
      </w:r>
      <w:r w:rsidRPr="00A84D64">
        <w:rPr>
          <w:rFonts w:ascii="Times New Roman" w:hAnsi="Times New Roman" w:cs="Times New Roman"/>
        </w:rPr>
        <w:t>Clinical Trial Patient Matching System</w:t>
      </w:r>
      <w:r w:rsidRPr="00A84D64">
        <w:rPr>
          <w:rFonts w:ascii="Times New Roman" w:hAnsi="Times New Roman" w:cs="Times New Roman"/>
          <w:b/>
          <w:bCs/>
        </w:rPr>
        <w:br/>
        <w:t xml:space="preserve">Instructor: </w:t>
      </w:r>
      <w:r w:rsidRPr="00A84D64">
        <w:rPr>
          <w:rFonts w:ascii="Times New Roman" w:hAnsi="Times New Roman" w:cs="Times New Roman"/>
        </w:rPr>
        <w:t>Prof. David Pitts</w:t>
      </w:r>
      <w:r w:rsidRPr="00A84D64">
        <w:rPr>
          <w:rFonts w:ascii="Times New Roman" w:hAnsi="Times New Roman" w:cs="Times New Roman"/>
          <w:b/>
          <w:bCs/>
        </w:rPr>
        <w:br/>
        <w:t xml:space="preserve">University: </w:t>
      </w:r>
      <w:r w:rsidRPr="00A84D64">
        <w:rPr>
          <w:rFonts w:ascii="Times New Roman" w:hAnsi="Times New Roman" w:cs="Times New Roman"/>
        </w:rPr>
        <w:t>Rivier University</w:t>
      </w:r>
    </w:p>
    <w:p w14:paraId="5F0456BB" w14:textId="77777777" w:rsidR="00A84D64" w:rsidRDefault="00A84D64" w:rsidP="00A84D64">
      <w:pPr>
        <w:rPr>
          <w:rFonts w:ascii="Times New Roman" w:hAnsi="Times New Roman" w:cs="Times New Roman"/>
        </w:rPr>
      </w:pPr>
    </w:p>
    <w:p w14:paraId="2FFB13BC" w14:textId="77777777" w:rsidR="00A84D64" w:rsidRPr="00A84D64" w:rsidRDefault="00A84D64" w:rsidP="00A84D64">
      <w:pPr>
        <w:jc w:val="center"/>
        <w:rPr>
          <w:rFonts w:ascii="Times New Roman" w:hAnsi="Times New Roman" w:cs="Times New Roman"/>
          <w:b/>
          <w:bCs/>
        </w:rPr>
      </w:pPr>
      <w:r w:rsidRPr="00A84D64">
        <w:rPr>
          <w:rFonts w:ascii="Times New Roman" w:hAnsi="Times New Roman" w:cs="Times New Roman"/>
          <w:b/>
          <w:bCs/>
        </w:rPr>
        <w:t>Selected Peer-Reviewed Research Paper</w:t>
      </w:r>
    </w:p>
    <w:p w14:paraId="4E30CE44" w14:textId="77777777" w:rsidR="00A84D64" w:rsidRPr="00A84D64" w:rsidRDefault="00A84D64" w:rsidP="00A84D64">
      <w:pPr>
        <w:rPr>
          <w:rFonts w:ascii="Times New Roman" w:hAnsi="Times New Roman" w:cs="Times New Roman"/>
        </w:rPr>
      </w:pPr>
      <w:r w:rsidRPr="00A84D64">
        <w:rPr>
          <w:rFonts w:ascii="Times New Roman" w:hAnsi="Times New Roman" w:cs="Times New Roman"/>
          <w:b/>
          <w:bCs/>
        </w:rPr>
        <w:t>Title of the Paper</w:t>
      </w:r>
      <w:r w:rsidRPr="00A84D64">
        <w:rPr>
          <w:rFonts w:ascii="Times New Roman" w:hAnsi="Times New Roman" w:cs="Times New Roman"/>
          <w:b/>
          <w:bCs/>
        </w:rPr>
        <w:br/>
      </w:r>
      <w:r w:rsidRPr="00A84D64">
        <w:rPr>
          <w:rFonts w:ascii="Times New Roman" w:hAnsi="Times New Roman" w:cs="Times New Roman"/>
        </w:rPr>
        <w:t>Clinical Trial Information Extraction with BERT</w:t>
      </w:r>
    </w:p>
    <w:p w14:paraId="4165DEAB" w14:textId="77777777" w:rsidR="00A84D64" w:rsidRPr="00A84D64" w:rsidRDefault="00A84D64" w:rsidP="00A84D64">
      <w:pPr>
        <w:rPr>
          <w:rFonts w:ascii="Times New Roman" w:hAnsi="Times New Roman" w:cs="Times New Roman"/>
          <w:b/>
          <w:bCs/>
        </w:rPr>
      </w:pPr>
      <w:r w:rsidRPr="00A84D64">
        <w:rPr>
          <w:rFonts w:ascii="Times New Roman" w:hAnsi="Times New Roman" w:cs="Times New Roman"/>
          <w:b/>
          <w:bCs/>
        </w:rPr>
        <w:t>Publisher</w:t>
      </w:r>
      <w:r w:rsidRPr="00A84D64">
        <w:rPr>
          <w:rFonts w:ascii="Times New Roman" w:hAnsi="Times New Roman" w:cs="Times New Roman"/>
          <w:b/>
          <w:bCs/>
        </w:rPr>
        <w:br/>
      </w:r>
      <w:r w:rsidRPr="00A84D64">
        <w:rPr>
          <w:rFonts w:ascii="Times New Roman" w:hAnsi="Times New Roman" w:cs="Times New Roman"/>
        </w:rPr>
        <w:t>IEEE (Institute of Electrical and Electronics Engineers)</w:t>
      </w:r>
    </w:p>
    <w:p w14:paraId="7C1C2966" w14:textId="77777777" w:rsidR="00A84D64" w:rsidRPr="00A84D64" w:rsidRDefault="00A84D64" w:rsidP="00A84D64">
      <w:pPr>
        <w:rPr>
          <w:rFonts w:ascii="Times New Roman" w:hAnsi="Times New Roman" w:cs="Times New Roman"/>
        </w:rPr>
      </w:pPr>
      <w:r w:rsidRPr="00A84D64">
        <w:rPr>
          <w:rFonts w:ascii="Times New Roman" w:hAnsi="Times New Roman" w:cs="Times New Roman"/>
          <w:b/>
          <w:bCs/>
        </w:rPr>
        <w:t>Conference</w:t>
      </w:r>
      <w:r w:rsidRPr="00A84D64">
        <w:rPr>
          <w:rFonts w:ascii="Times New Roman" w:hAnsi="Times New Roman" w:cs="Times New Roman"/>
          <w:b/>
          <w:bCs/>
        </w:rPr>
        <w:br/>
      </w:r>
      <w:r w:rsidRPr="00A84D64">
        <w:rPr>
          <w:rFonts w:ascii="Times New Roman" w:hAnsi="Times New Roman" w:cs="Times New Roman"/>
        </w:rPr>
        <w:t>IEEE International Conference on Healthcare Informatics (ICHI)</w:t>
      </w:r>
    </w:p>
    <w:p w14:paraId="5F6D21BE" w14:textId="77777777" w:rsidR="00A84D64" w:rsidRPr="00A84D64" w:rsidRDefault="00A84D64" w:rsidP="00A84D64">
      <w:pPr>
        <w:rPr>
          <w:rFonts w:ascii="Times New Roman" w:hAnsi="Times New Roman" w:cs="Times New Roman"/>
        </w:rPr>
      </w:pPr>
      <w:r w:rsidRPr="00A84D64">
        <w:rPr>
          <w:rFonts w:ascii="Times New Roman" w:hAnsi="Times New Roman" w:cs="Times New Roman"/>
          <w:b/>
          <w:bCs/>
        </w:rPr>
        <w:t>Year of Publication</w:t>
      </w:r>
      <w:r w:rsidRPr="00A84D64">
        <w:rPr>
          <w:rFonts w:ascii="Times New Roman" w:hAnsi="Times New Roman" w:cs="Times New Roman"/>
          <w:b/>
          <w:bCs/>
        </w:rPr>
        <w:br/>
      </w:r>
      <w:r w:rsidRPr="00A84D64">
        <w:rPr>
          <w:rFonts w:ascii="Times New Roman" w:hAnsi="Times New Roman" w:cs="Times New Roman"/>
        </w:rPr>
        <w:t>2021</w:t>
      </w:r>
    </w:p>
    <w:p w14:paraId="78B4613E" w14:textId="70CF568C" w:rsidR="00A84D64" w:rsidRPr="00A84D64" w:rsidRDefault="00A84D64" w:rsidP="00A84D64">
      <w:pPr>
        <w:rPr>
          <w:rFonts w:ascii="Times New Roman" w:hAnsi="Times New Roman" w:cs="Times New Roman"/>
          <w:b/>
          <w:bCs/>
        </w:rPr>
      </w:pPr>
      <w:r w:rsidRPr="00A84D64">
        <w:rPr>
          <w:rFonts w:ascii="Times New Roman" w:hAnsi="Times New Roman" w:cs="Times New Roman"/>
          <w:b/>
          <w:bCs/>
        </w:rPr>
        <w:t>DOI Link</w:t>
      </w:r>
      <w:r w:rsidRPr="00A84D64">
        <w:rPr>
          <w:rFonts w:ascii="Times New Roman" w:hAnsi="Times New Roman" w:cs="Times New Roman"/>
          <w:b/>
          <w:bCs/>
        </w:rPr>
        <w:br/>
      </w:r>
      <w:hyperlink r:id="rId4" w:history="1">
        <w:r w:rsidRPr="00A84D64">
          <w:rPr>
            <w:rStyle w:val="Hyperlink"/>
            <w:rFonts w:ascii="Times New Roman" w:hAnsi="Times New Roman" w:cs="Times New Roman"/>
            <w:b/>
            <w:bCs/>
          </w:rPr>
          <w:t>https://doi.org/10.1109/ICHI52183.2021.00092</w:t>
        </w:r>
      </w:hyperlink>
      <w:r>
        <w:rPr>
          <w:rFonts w:ascii="Times New Roman" w:hAnsi="Times New Roman" w:cs="Times New Roman"/>
          <w:b/>
          <w:bCs/>
        </w:rPr>
        <w:t xml:space="preserve"> </w:t>
      </w:r>
    </w:p>
    <w:p w14:paraId="0192F71D" w14:textId="77777777" w:rsidR="00A84D64" w:rsidRPr="00A84D64" w:rsidRDefault="00A84D64" w:rsidP="00A84D64">
      <w:pPr>
        <w:rPr>
          <w:rFonts w:ascii="Times New Roman" w:hAnsi="Times New Roman" w:cs="Times New Roman"/>
          <w:b/>
          <w:bCs/>
        </w:rPr>
      </w:pPr>
    </w:p>
    <w:p w14:paraId="701B62F4" w14:textId="6C8D1C25" w:rsidR="00A84D64" w:rsidRDefault="00A84D64" w:rsidP="00A84D64">
      <w:pPr>
        <w:rPr>
          <w:rFonts w:ascii="Times New Roman" w:hAnsi="Times New Roman" w:cs="Times New Roman"/>
          <w:b/>
          <w:bCs/>
        </w:rPr>
      </w:pPr>
      <w:r w:rsidRPr="00A84D64">
        <w:rPr>
          <w:rFonts w:ascii="Times New Roman" w:hAnsi="Times New Roman" w:cs="Times New Roman"/>
          <w:b/>
          <w:bCs/>
        </w:rPr>
        <w:t>Research Context</w:t>
      </w:r>
    </w:p>
    <w:p w14:paraId="2772962E" w14:textId="139AA33A" w:rsidR="00A84D64" w:rsidRDefault="00A84D64" w:rsidP="00A84D64">
      <w:pPr>
        <w:rPr>
          <w:rFonts w:ascii="Times New Roman" w:hAnsi="Times New Roman" w:cs="Times New Roman"/>
        </w:rPr>
      </w:pPr>
      <w:r w:rsidRPr="00A84D64">
        <w:rPr>
          <w:rFonts w:ascii="Times New Roman" w:hAnsi="Times New Roman" w:cs="Times New Roman"/>
        </w:rPr>
        <w:t>Clinical trial protocols typically contain eligibility criteria written in unstructured natural language, which makes automated analysis difficult. The selected paper presents a framework called CT-BERT, which applies transformer-based natural language processing models to extract structured entities from clinical trial eligibility criteria. The research demonstrates that BERT-based models outperform traditional methods such as BiLSTM</w:t>
      </w:r>
      <w:r>
        <w:rPr>
          <w:rFonts w:ascii="Times New Roman" w:hAnsi="Times New Roman" w:cs="Times New Roman"/>
        </w:rPr>
        <w:t xml:space="preserve">- </w:t>
      </w:r>
      <w:r w:rsidR="0017128C">
        <w:rPr>
          <w:rFonts w:ascii="Times New Roman" w:hAnsi="Times New Roman" w:cs="Times New Roman"/>
        </w:rPr>
        <w:t>(</w:t>
      </w:r>
      <w:r w:rsidRPr="00A84D64">
        <w:rPr>
          <w:rFonts w:ascii="Times New Roman" w:hAnsi="Times New Roman" w:cs="Times New Roman"/>
        </w:rPr>
        <w:t>Bidirectional Long Short-Term Memory</w:t>
      </w:r>
      <w:r w:rsidR="0017128C">
        <w:rPr>
          <w:rFonts w:ascii="Times New Roman" w:hAnsi="Times New Roman" w:cs="Times New Roman"/>
        </w:rPr>
        <w:t>)</w:t>
      </w:r>
      <w:r w:rsidRPr="00A84D64">
        <w:rPr>
          <w:rFonts w:ascii="Times New Roman" w:hAnsi="Times New Roman" w:cs="Times New Roman"/>
        </w:rPr>
        <w:t xml:space="preserve"> and CRF for extracting relevant information from clinical trial documents.</w:t>
      </w:r>
    </w:p>
    <w:p w14:paraId="1C7D77FC" w14:textId="77777777" w:rsidR="004D3B5E" w:rsidRDefault="004D3B5E" w:rsidP="00A84D64">
      <w:pPr>
        <w:rPr>
          <w:rFonts w:ascii="Times New Roman" w:hAnsi="Times New Roman" w:cs="Times New Roman"/>
        </w:rPr>
      </w:pPr>
    </w:p>
    <w:p w14:paraId="0B1B95FF" w14:textId="085A26A2" w:rsidR="004D3B5E" w:rsidRPr="004D3B5E" w:rsidRDefault="004D3B5E" w:rsidP="004D3B5E">
      <w:pPr>
        <w:rPr>
          <w:rFonts w:ascii="Times New Roman" w:hAnsi="Times New Roman" w:cs="Times New Roman"/>
          <w:b/>
          <w:bCs/>
          <w:sz w:val="28"/>
          <w:szCs w:val="28"/>
        </w:rPr>
      </w:pPr>
      <w:r w:rsidRPr="004D3B5E">
        <w:rPr>
          <w:rFonts w:ascii="Times New Roman" w:hAnsi="Times New Roman" w:cs="Times New Roman"/>
          <w:b/>
          <w:bCs/>
          <w:sz w:val="28"/>
          <w:szCs w:val="28"/>
        </w:rPr>
        <w:lastRenderedPageBreak/>
        <w:t>Relevance to the Project</w:t>
      </w:r>
    </w:p>
    <w:p w14:paraId="4B40115B" w14:textId="77777777" w:rsidR="004D3B5E" w:rsidRDefault="004D3B5E" w:rsidP="004D3B5E">
      <w:pPr>
        <w:rPr>
          <w:rFonts w:ascii="Times New Roman" w:hAnsi="Times New Roman" w:cs="Times New Roman"/>
        </w:rPr>
      </w:pPr>
    </w:p>
    <w:p w14:paraId="1D88D7EC" w14:textId="6FAF4961" w:rsidR="004D3B5E" w:rsidRPr="004D3B5E" w:rsidRDefault="000F15DD" w:rsidP="004D3B5E">
      <w:pPr>
        <w:rPr>
          <w:rFonts w:ascii="Times New Roman" w:hAnsi="Times New Roman" w:cs="Times New Roman"/>
        </w:rPr>
      </w:pPr>
      <w:r w:rsidRPr="004D3B5E">
        <w:rPr>
          <w:rFonts w:ascii="Times New Roman" w:hAnsi="Times New Roman" w:cs="Times New Roman"/>
        </w:rPr>
        <w:t xml:space="preserve">The </w:t>
      </w:r>
      <w:r w:rsidRPr="000F15DD">
        <w:rPr>
          <w:rFonts w:ascii="Times New Roman" w:hAnsi="Times New Roman" w:cs="Times New Roman"/>
        </w:rPr>
        <w:t>Clinical</w:t>
      </w:r>
      <w:r w:rsidRPr="000F15DD">
        <w:rPr>
          <w:rFonts w:ascii="Times New Roman" w:hAnsi="Times New Roman" w:cs="Times New Roman"/>
        </w:rPr>
        <w:t xml:space="preserve"> Trial Patient Matching System (CTPMS) aims to automate the evaluation of patient eligibility for clinical trials based on structured eligibility </w:t>
      </w:r>
      <w:r w:rsidRPr="000F15DD">
        <w:rPr>
          <w:rFonts w:ascii="Times New Roman" w:hAnsi="Times New Roman" w:cs="Times New Roman"/>
        </w:rPr>
        <w:t>criteria.</w:t>
      </w:r>
      <w:r w:rsidRPr="004D3B5E">
        <w:rPr>
          <w:rFonts w:ascii="Times New Roman" w:hAnsi="Times New Roman" w:cs="Times New Roman"/>
        </w:rPr>
        <w:t xml:space="preserve"> In</w:t>
      </w:r>
      <w:r w:rsidR="004D3B5E" w:rsidRPr="004D3B5E">
        <w:rPr>
          <w:rFonts w:ascii="Times New Roman" w:hAnsi="Times New Roman" w:cs="Times New Roman"/>
        </w:rPr>
        <w:t xml:space="preserve"> traditional clinical trial recruitment workflows, eligibility criteria are written in long, unstructured protocol documents. Research coordinators must manually read these documents and compare them with patient medical records, which is time-consuming and prone to inconsistency.</w:t>
      </w:r>
    </w:p>
    <w:p w14:paraId="25D032E1" w14:textId="77777777" w:rsidR="004D3B5E" w:rsidRPr="004D3B5E" w:rsidRDefault="004D3B5E" w:rsidP="004D3B5E">
      <w:pPr>
        <w:rPr>
          <w:rFonts w:ascii="Times New Roman" w:hAnsi="Times New Roman" w:cs="Times New Roman"/>
        </w:rPr>
      </w:pPr>
    </w:p>
    <w:p w14:paraId="3F3CB9C8" w14:textId="77777777" w:rsidR="004D3B5E" w:rsidRPr="004D3B5E" w:rsidRDefault="004D3B5E" w:rsidP="004D3B5E">
      <w:pPr>
        <w:rPr>
          <w:rFonts w:ascii="Times New Roman" w:hAnsi="Times New Roman" w:cs="Times New Roman"/>
        </w:rPr>
      </w:pPr>
      <w:r w:rsidRPr="004D3B5E">
        <w:rPr>
          <w:rFonts w:ascii="Times New Roman" w:hAnsi="Times New Roman" w:cs="Times New Roman"/>
        </w:rPr>
        <w:t>The selected research paper, Clinical Trial Information Extraction with BERT, addresses a fundamental challenge in this process: extracting structured information from unstructured clinical trial documents. The study proposes a framework called CT-BERT, which uses transformer-based natural language processing techniques to identify and extract entities such as medical conditions, treatments, demographic requirements, and clinical variables from clinical trial eligibility criteria. By converting complex natural language criteria into structured data elements, the research demonstrates how clinical trial protocols can be computationally analyzed and processed.</w:t>
      </w:r>
    </w:p>
    <w:p w14:paraId="17AFF18B" w14:textId="77777777" w:rsidR="004D3B5E" w:rsidRPr="004D3B5E" w:rsidRDefault="004D3B5E" w:rsidP="004D3B5E">
      <w:pPr>
        <w:rPr>
          <w:rFonts w:ascii="Times New Roman" w:hAnsi="Times New Roman" w:cs="Times New Roman"/>
        </w:rPr>
      </w:pPr>
    </w:p>
    <w:p w14:paraId="53D22AB3" w14:textId="77777777" w:rsidR="004D3B5E" w:rsidRPr="004D3B5E" w:rsidRDefault="004D3B5E" w:rsidP="004D3B5E">
      <w:pPr>
        <w:rPr>
          <w:rFonts w:ascii="Times New Roman" w:hAnsi="Times New Roman" w:cs="Times New Roman"/>
        </w:rPr>
      </w:pPr>
      <w:r w:rsidRPr="004D3B5E">
        <w:rPr>
          <w:rFonts w:ascii="Times New Roman" w:hAnsi="Times New Roman" w:cs="Times New Roman"/>
        </w:rPr>
        <w:t>This research is directly relevant to the design of the Clinical Trial Patient Matching System because automated matching systems rely on structured representations of eligibility criteria. Before a system can compare patient medical profiles with trial requirements, the eligibility rules must be clearly identified and structured. The techniques presented in the paper illustrate how advanced computational methods can support this transformation process. While the CTPMS project implements a rule-based eligibility evaluation engine, the insights from this research provide a conceptual foundation for how eligibility criteria can be systematically extracted and organized for automated processing.</w:t>
      </w:r>
    </w:p>
    <w:p w14:paraId="40BD00A0" w14:textId="77777777" w:rsidR="004D3B5E" w:rsidRPr="004D3B5E" w:rsidRDefault="004D3B5E" w:rsidP="004D3B5E">
      <w:pPr>
        <w:rPr>
          <w:rFonts w:ascii="Times New Roman" w:hAnsi="Times New Roman" w:cs="Times New Roman"/>
        </w:rPr>
      </w:pPr>
    </w:p>
    <w:p w14:paraId="43A693A0" w14:textId="2DCDCDAC" w:rsidR="004D3B5E" w:rsidRPr="00A84D64" w:rsidRDefault="004D3B5E" w:rsidP="004D3B5E">
      <w:pPr>
        <w:rPr>
          <w:rFonts w:ascii="Times New Roman" w:hAnsi="Times New Roman" w:cs="Times New Roman"/>
        </w:rPr>
      </w:pPr>
      <w:r w:rsidRPr="004D3B5E">
        <w:rPr>
          <w:rFonts w:ascii="Times New Roman" w:hAnsi="Times New Roman" w:cs="Times New Roman"/>
        </w:rPr>
        <w:t>Furthermore, the paper highlights the importance of accurate information extraction in improving clinical trial efficiency and patient recruitment. By demonstrating that modern language models such as BERT outperform earlier methods in extracting eligibility information, the research contributes to the broader goal of developing intelligent systems that assist clinical researchers in identifying suitable trial participants more efficiently. These ideas align closely with the objectives of the CTPMS project, which focuses on improving the efficiency, transparency, and scalability of patient-trial matching workflows.</w:t>
      </w:r>
    </w:p>
    <w:sectPr w:rsidR="004D3B5E" w:rsidRPr="00A84D64" w:rsidSect="00A84D64">
      <w:pgSz w:w="12240" w:h="15840"/>
      <w:pgMar w:top="1440" w:right="1440" w:bottom="1440" w:left="1440" w:header="720" w:footer="720" w:gutter="0"/>
      <w:pgBorders w:offsetFrom="page">
        <w:top w:val="dotDash" w:sz="4" w:space="24" w:color="auto"/>
        <w:left w:val="dotDash" w:sz="4" w:space="24" w:color="auto"/>
        <w:bottom w:val="dotDash" w:sz="4" w:space="24" w:color="auto"/>
        <w:right w:val="dotDash"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4D64"/>
    <w:rsid w:val="000F15DD"/>
    <w:rsid w:val="0017128C"/>
    <w:rsid w:val="004D3B5E"/>
    <w:rsid w:val="00A84D64"/>
    <w:rsid w:val="00C9789C"/>
    <w:rsid w:val="00E2167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CA7AC5"/>
  <w15:chartTrackingRefBased/>
  <w15:docId w15:val="{00107DDF-4819-4CBD-BC56-07B41FD459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84D6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84D6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84D6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84D6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84D6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84D6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84D6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84D6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84D6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84D6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84D6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84D6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84D6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84D6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84D6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84D6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84D6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84D64"/>
    <w:rPr>
      <w:rFonts w:eastAsiaTheme="majorEastAsia" w:cstheme="majorBidi"/>
      <w:color w:val="272727" w:themeColor="text1" w:themeTint="D8"/>
    </w:rPr>
  </w:style>
  <w:style w:type="paragraph" w:styleId="Title">
    <w:name w:val="Title"/>
    <w:basedOn w:val="Normal"/>
    <w:next w:val="Normal"/>
    <w:link w:val="TitleChar"/>
    <w:uiPriority w:val="10"/>
    <w:qFormat/>
    <w:rsid w:val="00A84D6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84D6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84D6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84D6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84D64"/>
    <w:pPr>
      <w:spacing w:before="160"/>
      <w:jc w:val="center"/>
    </w:pPr>
    <w:rPr>
      <w:i/>
      <w:iCs/>
      <w:color w:val="404040" w:themeColor="text1" w:themeTint="BF"/>
    </w:rPr>
  </w:style>
  <w:style w:type="character" w:customStyle="1" w:styleId="QuoteChar">
    <w:name w:val="Quote Char"/>
    <w:basedOn w:val="DefaultParagraphFont"/>
    <w:link w:val="Quote"/>
    <w:uiPriority w:val="29"/>
    <w:rsid w:val="00A84D64"/>
    <w:rPr>
      <w:i/>
      <w:iCs/>
      <w:color w:val="404040" w:themeColor="text1" w:themeTint="BF"/>
    </w:rPr>
  </w:style>
  <w:style w:type="paragraph" w:styleId="ListParagraph">
    <w:name w:val="List Paragraph"/>
    <w:basedOn w:val="Normal"/>
    <w:uiPriority w:val="34"/>
    <w:qFormat/>
    <w:rsid w:val="00A84D64"/>
    <w:pPr>
      <w:ind w:left="720"/>
      <w:contextualSpacing/>
    </w:pPr>
  </w:style>
  <w:style w:type="character" w:styleId="IntenseEmphasis">
    <w:name w:val="Intense Emphasis"/>
    <w:basedOn w:val="DefaultParagraphFont"/>
    <w:uiPriority w:val="21"/>
    <w:qFormat/>
    <w:rsid w:val="00A84D64"/>
    <w:rPr>
      <w:i/>
      <w:iCs/>
      <w:color w:val="2F5496" w:themeColor="accent1" w:themeShade="BF"/>
    </w:rPr>
  </w:style>
  <w:style w:type="paragraph" w:styleId="IntenseQuote">
    <w:name w:val="Intense Quote"/>
    <w:basedOn w:val="Normal"/>
    <w:next w:val="Normal"/>
    <w:link w:val="IntenseQuoteChar"/>
    <w:uiPriority w:val="30"/>
    <w:qFormat/>
    <w:rsid w:val="00A84D6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84D64"/>
    <w:rPr>
      <w:i/>
      <w:iCs/>
      <w:color w:val="2F5496" w:themeColor="accent1" w:themeShade="BF"/>
    </w:rPr>
  </w:style>
  <w:style w:type="character" w:styleId="IntenseReference">
    <w:name w:val="Intense Reference"/>
    <w:basedOn w:val="DefaultParagraphFont"/>
    <w:uiPriority w:val="32"/>
    <w:qFormat/>
    <w:rsid w:val="00A84D64"/>
    <w:rPr>
      <w:b/>
      <w:bCs/>
      <w:smallCaps/>
      <w:color w:val="2F5496" w:themeColor="accent1" w:themeShade="BF"/>
      <w:spacing w:val="5"/>
    </w:rPr>
  </w:style>
  <w:style w:type="character" w:styleId="Hyperlink">
    <w:name w:val="Hyperlink"/>
    <w:basedOn w:val="DefaultParagraphFont"/>
    <w:uiPriority w:val="99"/>
    <w:unhideWhenUsed/>
    <w:rsid w:val="00A84D64"/>
    <w:rPr>
      <w:color w:val="0563C1" w:themeColor="hyperlink"/>
      <w:u w:val="single"/>
    </w:rPr>
  </w:style>
  <w:style w:type="character" w:styleId="UnresolvedMention">
    <w:name w:val="Unresolved Mention"/>
    <w:basedOn w:val="DefaultParagraphFont"/>
    <w:uiPriority w:val="99"/>
    <w:semiHidden/>
    <w:unhideWhenUsed/>
    <w:rsid w:val="00A84D64"/>
    <w:rPr>
      <w:color w:val="605E5C"/>
      <w:shd w:val="clear" w:color="auto" w:fill="E1DFDD"/>
    </w:rPr>
  </w:style>
  <w:style w:type="character" w:styleId="FollowedHyperlink">
    <w:name w:val="FollowedHyperlink"/>
    <w:basedOn w:val="DefaultParagraphFont"/>
    <w:uiPriority w:val="99"/>
    <w:semiHidden/>
    <w:unhideWhenUsed/>
    <w:rsid w:val="00A84D64"/>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doi.org/10.1109/ICHI52183.2021.0009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TotalTime>
  <Pages>2</Pages>
  <Words>546</Words>
  <Characters>3118</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Likitha Chereddy</dc:creator>
  <cp:keywords/>
  <dc:description/>
  <cp:lastModifiedBy>Likitha Chereddy</cp:lastModifiedBy>
  <cp:revision>3</cp:revision>
  <dcterms:created xsi:type="dcterms:W3CDTF">2026-03-08T17:41:00Z</dcterms:created>
  <dcterms:modified xsi:type="dcterms:W3CDTF">2026-03-08T18:06:00Z</dcterms:modified>
</cp:coreProperties>
</file>