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56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360"/>
        <w:gridCol w:w="9200"/>
      </w:tblGrid>
      <w:tr>
        <w:tc>
          <w:tcPr>
            <w:tcMar>
              <w:left w:type="dxa" w:w="0"/>
              <w:right w:type="dxa" w:w="0"/>
            </w:tcMar>
          </w:tcPr>
          <w:p>
            <w:r>
              <w:drawing>
                <wp:inline distT="0" distB="0" distL="0" distR="0">
                  <wp:extent cx="711200" cy="711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1200" cy="71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left w:type="dxa" w:w="0"/>
              <w:right w:type="dxa" w:w="0"/>
            </w:tcMar>
          </w:tcPr>
          <w:p>
            <w:pPr>
              <w:pStyle w:val="Heading1"/>
              <w:spacing w:before="180"/>
            </w:pPr>
            <w:r>
              <w:t xml:space="preserve">LIKITH NADENDLA</w:t>
            </w:r>
          </w:p>
          <w:p>
            <w:pPr>
              <w:pStyle w:val="Normal"/>
            </w:pPr>
            <w:r>
              <w:t xml:space="preserve">United States, 30067, United States</w:t>
            </w:r>
            <w:r>
              <w:t xml:space="preserve"> | </w:t>
            </w:r>
            <w:r>
              <w:t xml:space="preserve">7706871382</w:t>
            </w:r>
            <w:r>
              <w:t xml:space="preserve"> | </w:t>
            </w:r>
            <w:hyperlink w:history="1" r:id="rIdqdjzpkgdibbsxy922b-u8">
              <w:r>
                <w:rPr>
                  <w:rStyle w:val="Hyperlink"/>
                </w:rPr>
                <w:t xml:space="preserve">likith@likith.net</w:t>
              </w:r>
              <w:r>
                <w:t xml:space="preserve"> </w:t>
              </w:r>
            </w:hyperlink>
          </w:p>
        </w:tc>
      </w:tr>
    </w:tbl>
    <w:p>
      <w:pPr>
        <w:pStyle w:val="AfterSectionPadding"/>
      </w:pPr>
    </w:p>
    <w:tbl>
      <w:tblPr>
        <w:tblW w:type="auto" w:w="10560"/>
        <w:tblBorders>
          <w:top w:val="none"/>
          <w:left w:val="none"/>
          <w:bottom w:val="single" w:color="1e1e1e" w:sz="0"/>
          <w:right w:val="none"/>
          <w:insideH w:val="none"/>
          <w:insideV w:val="none"/>
        </w:tblBorders>
        <w:tblLayout w:type="fixed"/>
      </w:tblPr>
      <w:tblGrid>
        <w:gridCol w:w="10560"/>
      </w:tblGrid>
      <w:tr>
        <w:tc>
          <w:tcPr>
            <w:tcMar>
              <w:left w:type="dxa" w:w="0"/>
            </w:tcMar>
          </w:tcPr>
          <w:p>
            <w:pPr>
              <w:pStyle w:val="Heading2"/>
            </w:pPr>
            <w:r>
              <w:t xml:space="preserve">Profile</w:t>
            </w:r>
          </w:p>
        </w:tc>
      </w:tr>
    </w:tbl>
    <w:p>
      <w:pPr>
        <w:pStyle w:val="AfterSectionNamePadding"/>
      </w:pPr>
    </w:p>
    <w:p>
      <w:r>
        <w:rPr>
          <w:b w:val="false"/>
          <w:bCs w:val="false"/>
          <w:i w:val="false"/>
          <w:iCs w:val="false"/>
          <w:strike w:val="false"/>
        </w:rPr>
        <w:t xml:space="preserve">Dynamic Cloud Technology Engineer with over four years of diverse experience in software development, data analytics, and cloud solutions. Expertise in deploying scalable applications and automating processes using CI/CD pipelines and Kubernetes, significantly enhancing operational efficiency. Proven ability to collaborate across teams, aligning technical solutions with strategic objectives to drive innovation. Strong problem-solving skills and a commitment to continuous learning ensure adaptability and success in fast-paced environments. Passionate about leveraging technology to optimize performance and deliver exceptional results. </w:t>
      </w:r>
    </w:p>
    <w:p>
      <w:pPr>
        <w:pStyle w:val="AfterSectionPadding"/>
      </w:pPr>
    </w:p>
    <w:tbl>
      <w:tblPr>
        <w:tblW w:type="auto" w:w="10560"/>
        <w:tblBorders>
          <w:top w:val="none"/>
          <w:left w:val="none"/>
          <w:bottom w:val="single" w:color="1e1e1e" w:sz="0"/>
          <w:right w:val="none"/>
          <w:insideH w:val="none"/>
          <w:insideV w:val="none"/>
        </w:tblBorders>
        <w:tblLayout w:type="fixed"/>
      </w:tblPr>
      <w:tblGrid>
        <w:gridCol w:w="10560"/>
      </w:tblGrid>
      <w:tr>
        <w:tc>
          <w:tcPr>
            <w:tcMar>
              <w:left w:type="dxa" w:w="0"/>
            </w:tcMar>
          </w:tcPr>
          <w:p>
            <w:pPr>
              <w:pStyle w:val="Heading2"/>
            </w:pPr>
            <w:r>
              <w:t xml:space="preserve">Technical Skills</w:t>
            </w:r>
          </w:p>
        </w:tc>
      </w:tr>
    </w:tbl>
    <w:p>
      <w:pPr>
        <w:pStyle w:val="AfterSectionNamePadding"/>
      </w:pPr>
    </w:p>
    <w:p>
      <w:pPr>
        <w:pStyle w:val="ListParagraph"/>
        <w:numPr>
          <w:ilvl w:val="0"/>
          <w:numId w:val="2"/>
        </w:numPr>
        <w:spacing w:line="240" w:before="0"/>
      </w:pPr>
      <w:r>
        <w:rPr>
          <w:b/>
          <w:bCs/>
          <w:i w:val="false"/>
          <w:iCs w:val="false"/>
          <w:strike w:val="false"/>
        </w:rPr>
        <w:t xml:space="preserve">Cloud &amp; Devops: </w:t>
      </w:r>
      <w:r>
        <w:rPr>
          <w:b w:val="false"/>
          <w:bCs w:val="false"/>
          <w:i w:val="false"/>
          <w:iCs w:val="false"/>
          <w:strike w:val="false"/>
        </w:rPr>
        <w:t xml:space="preserve">AWS (IAM, S3, EC2, CodePipeline), GCP (Compute Engine, Kubernetes, BigQuery, Cloud Build, VPC), Azure (DevOps, Resource Manager), Jenkins, GitHub Actions, CI/CD Automation </w:t>
      </w:r>
    </w:p>
    <w:p>
      <w:pPr>
        <w:pStyle w:val="ListParagraph"/>
        <w:numPr>
          <w:ilvl w:val="0"/>
          <w:numId w:val="2"/>
        </w:numPr>
        <w:spacing w:line="240" w:before="0"/>
      </w:pPr>
      <w:r>
        <w:rPr>
          <w:b/>
          <w:bCs/>
          <w:i w:val="false"/>
          <w:iCs w:val="false"/>
          <w:strike w:val="false"/>
        </w:rPr>
        <w:t xml:space="preserve">Programming:: </w:t>
      </w:r>
      <w:r>
        <w:rPr>
          <w:b w:val="false"/>
          <w:bCs w:val="false"/>
          <w:i w:val="false"/>
          <w:iCs w:val="false"/>
          <w:strike w:val="false"/>
        </w:rPr>
        <w:t xml:space="preserve">Python, JavaScript, SQL, HTML/CSS, Node.js, .NET, C#, PowerShell, Bash/Shell Scripting </w:t>
      </w:r>
    </w:p>
    <w:p>
      <w:pPr>
        <w:pStyle w:val="ListParagraph"/>
        <w:numPr>
          <w:ilvl w:val="0"/>
          <w:numId w:val="2"/>
        </w:numPr>
        <w:spacing w:line="240" w:before="0"/>
      </w:pPr>
      <w:r>
        <w:rPr>
          <w:b/>
          <w:bCs/>
          <w:i w:val="false"/>
          <w:iCs w:val="false"/>
          <w:strike w:val="false"/>
        </w:rPr>
        <w:t xml:space="preserve">Databases: </w:t>
      </w:r>
      <w:r>
        <w:rPr>
          <w:b w:val="false"/>
          <w:bCs w:val="false"/>
          <w:i w:val="false"/>
          <w:iCs w:val="false"/>
          <w:strike w:val="false"/>
        </w:rPr>
        <w:t xml:space="preserve">MySQL, Firebase Firestore, Google Cloud Database, BigQuery, Cloud SQL, Oracle, Database Design &amp; Optimization </w:t>
      </w:r>
    </w:p>
    <w:p>
      <w:pPr>
        <w:pStyle w:val="ListParagraph"/>
        <w:numPr>
          <w:ilvl w:val="0"/>
          <w:numId w:val="2"/>
        </w:numPr>
        <w:spacing w:line="240" w:before="0"/>
      </w:pPr>
      <w:r>
        <w:rPr>
          <w:b/>
          <w:bCs/>
          <w:i w:val="false"/>
          <w:iCs w:val="false"/>
          <w:strike w:val="false"/>
        </w:rPr>
        <w:t xml:space="preserve">Frameworks &amp; Libraries: </w:t>
      </w:r>
      <w:r>
        <w:rPr>
          <w:b w:val="false"/>
          <w:bCs w:val="false"/>
          <w:i w:val="false"/>
          <w:iCs w:val="false"/>
          <w:strike w:val="false"/>
        </w:rPr>
        <w:t xml:space="preserve">React.js, Next.js, Tailwind CSS, scikit-learn, pandas, matplotlib, seaborn, TensorFlow, Express.js </w:t>
      </w:r>
    </w:p>
    <w:p>
      <w:pPr>
        <w:pStyle w:val="ListParagraph"/>
        <w:numPr>
          <w:ilvl w:val="0"/>
          <w:numId w:val="2"/>
        </w:numPr>
        <w:spacing w:line="240" w:before="0"/>
      </w:pPr>
      <w:r>
        <w:rPr>
          <w:b/>
          <w:bCs/>
          <w:i w:val="false"/>
          <w:iCs w:val="false"/>
          <w:strike w:val="false"/>
        </w:rPr>
        <w:t xml:space="preserve">Tools &amp; Platforms: </w:t>
      </w:r>
      <w:r>
        <w:rPr>
          <w:b w:val="false"/>
          <w:bCs w:val="false"/>
          <w:i w:val="false"/>
          <w:iCs w:val="false"/>
          <w:strike w:val="false"/>
        </w:rPr>
        <w:t xml:space="preserve">Docker, Kubernetes, Terraform, Ansible, Git, Visual Studio Code, Jupyter Notebook, JIRA, Confluence, Figma </w:t>
      </w:r>
    </w:p>
    <w:p>
      <w:pPr>
        <w:pStyle w:val="ListParagraph"/>
        <w:numPr>
          <w:ilvl w:val="0"/>
          <w:numId w:val="2"/>
        </w:numPr>
        <w:spacing w:line="240" w:before="0"/>
      </w:pPr>
      <w:r>
        <w:rPr>
          <w:b/>
          <w:bCs/>
          <w:i w:val="false"/>
          <w:iCs w:val="false"/>
          <w:strike w:val="false"/>
        </w:rPr>
        <w:t xml:space="preserve">Infrastructure &amp; Networking: </w:t>
      </w:r>
      <w:r>
        <w:rPr>
          <w:b w:val="false"/>
          <w:bCs w:val="false"/>
          <w:i w:val="false"/>
          <w:iCs w:val="false"/>
          <w:strike w:val="false"/>
        </w:rPr>
        <w:t xml:space="preserve">Linux/Windows Server, TCP/IP, DNS, DHCP, VPN, Cisco Network Equipment, Load Balancers, Firewalls </w:t>
      </w:r>
    </w:p>
    <w:p>
      <w:pPr>
        <w:pStyle w:val="ListParagraph"/>
        <w:numPr>
          <w:ilvl w:val="0"/>
          <w:numId w:val="2"/>
        </w:numPr>
        <w:spacing w:line="240" w:before="0"/>
      </w:pPr>
      <w:r>
        <w:rPr>
          <w:b/>
          <w:bCs/>
          <w:i w:val="false"/>
          <w:iCs w:val="false"/>
          <w:strike w:val="false"/>
        </w:rPr>
        <w:t xml:space="preserve">Security &amp; Testing: </w:t>
      </w:r>
      <w:r>
        <w:rPr>
          <w:b w:val="false"/>
          <w:bCs w:val="false"/>
          <w:i w:val="false"/>
          <w:iCs w:val="false"/>
          <w:strike w:val="false"/>
        </w:rPr>
        <w:t xml:space="preserve">OWASP ZAP, Burp Suite, Multi-factor Authentication, IAM Policies, Endpoint Protection, Penetration Testing </w:t>
      </w:r>
    </w:p>
    <w:p>
      <w:pPr>
        <w:pStyle w:val="ListParagraph"/>
        <w:numPr>
          <w:ilvl w:val="0"/>
          <w:numId w:val="2"/>
        </w:numPr>
        <w:spacing w:line="240" w:before="0"/>
      </w:pPr>
      <w:r>
        <w:rPr>
          <w:b/>
          <w:bCs/>
          <w:i w:val="false"/>
          <w:iCs w:val="false"/>
          <w:strike w:val="false"/>
        </w:rPr>
        <w:t xml:space="preserve">Machine Learning: </w:t>
      </w:r>
      <w:r>
        <w:rPr>
          <w:b w:val="false"/>
          <w:bCs w:val="false"/>
          <w:i w:val="false"/>
          <w:iCs w:val="false"/>
          <w:strike w:val="false"/>
        </w:rPr>
        <w:t xml:space="preserve">Random Forest, Linear Regression, Feature Engineering, Model Evaluation, Data Preprocessing, Neural Networks </w:t>
      </w:r>
    </w:p>
    <w:p>
      <w:pPr>
        <w:pStyle w:val="ListParagraph"/>
        <w:numPr>
          <w:ilvl w:val="0"/>
          <w:numId w:val="2"/>
        </w:numPr>
        <w:spacing w:line="240" w:before="0"/>
      </w:pPr>
      <w:r>
        <w:rPr>
          <w:b/>
          <w:bCs/>
          <w:i w:val="false"/>
          <w:iCs w:val="false"/>
          <w:strike w:val="false"/>
        </w:rPr>
        <w:t xml:space="preserve">Other Skills: </w:t>
      </w:r>
      <w:r>
        <w:rPr>
          <w:b w:val="false"/>
          <w:bCs w:val="false"/>
          <w:i w:val="false"/>
          <w:iCs w:val="false"/>
          <w:strike w:val="false"/>
        </w:rPr>
        <w:t xml:space="preserve">Technical Leadership, Effective Communication, System Documentation, Business Analysis, Problem Solving, User Support, Cross Functional Collaboration, Teamwork, Change Management, Agile &amp; Scrum </w:t>
      </w:r>
    </w:p>
    <w:p>
      <w:pPr>
        <w:pStyle w:val="AfterSectionPadding"/>
      </w:pPr>
    </w:p>
    <w:tbl>
      <w:tblPr>
        <w:tblW w:type="auto" w:w="10560"/>
        <w:tblBorders>
          <w:top w:val="none"/>
          <w:left w:val="none"/>
          <w:bottom w:val="single" w:color="1e1e1e" w:sz="0"/>
          <w:right w:val="none"/>
          <w:insideH w:val="none"/>
          <w:insideV w:val="none"/>
        </w:tblBorders>
        <w:tblLayout w:type="fixed"/>
      </w:tblPr>
      <w:tblGrid>
        <w:gridCol w:w="10560"/>
      </w:tblGrid>
      <w:tr>
        <w:tc>
          <w:tcPr>
            <w:tcMar>
              <w:left w:type="dxa" w:w="0"/>
            </w:tcMar>
          </w:tcPr>
          <w:p>
            <w:pPr>
              <w:pStyle w:val="Heading2"/>
            </w:pPr>
            <w:r>
              <w:t xml:space="preserve">Professional Experience</w:t>
            </w:r>
          </w:p>
        </w:tc>
      </w:tr>
    </w:tbl>
    <w:p>
      <w:pPr>
        <w:pStyle w:val="AfterSectionNamePadding"/>
      </w:pPr>
    </w:p>
    <w:p>
      <w:pPr>
        <w:pStyle w:val="Heading3"/>
      </w:pPr>
      <w:r>
        <w:t xml:space="preserve">Business Analyst, IQlogg, INC., Ashburn, Virginia, United States</w:t>
      </w:r>
    </w:p>
    <w:p>
      <w:pPr>
        <w:pStyle w:val="Dates"/>
      </w:pPr>
      <w:r>
        <w:t xml:space="preserve">May 2025 — Present</w:t>
      </w:r>
    </w:p>
    <w:p>
      <w:pPr>
        <w:pStyle w:val="ListParagraph"/>
        <w:numPr>
          <w:ilvl w:val="0"/>
          <w:numId w:val="3"/>
        </w:numPr>
        <w:spacing w:line="240" w:before="0"/>
      </w:pPr>
      <w:r>
        <w:rPr>
          <w:b w:val="false"/>
          <w:bCs w:val="false"/>
          <w:i w:val="false"/>
          <w:iCs w:val="false"/>
          <w:strike w:val="false"/>
        </w:rPr>
        <w:t xml:space="preserve">Spearheaded Agile development initiatives, enhancing project delivery efficiency by 30%. </w:t>
      </w:r>
    </w:p>
    <w:p>
      <w:pPr>
        <w:pStyle w:val="ListParagraph"/>
        <w:numPr>
          <w:ilvl w:val="0"/>
          <w:numId w:val="3"/>
        </w:numPr>
        <w:spacing w:line="240" w:before="0"/>
      </w:pPr>
      <w:r>
        <w:rPr>
          <w:b w:val="false"/>
          <w:bCs w:val="false"/>
          <w:i w:val="false"/>
          <w:iCs w:val="false"/>
          <w:strike w:val="false"/>
        </w:rPr>
        <w:t xml:space="preserve">Coordinated cross-functional teams, aligning technical solutions with business strategy. </w:t>
      </w:r>
    </w:p>
    <w:p>
      <w:pPr>
        <w:pStyle w:val="ListParagraph"/>
        <w:numPr>
          <w:ilvl w:val="0"/>
          <w:numId w:val="3"/>
        </w:numPr>
        <w:spacing w:line="240" w:before="0"/>
      </w:pPr>
      <w:r>
        <w:rPr>
          <w:b w:val="false"/>
          <w:bCs w:val="false"/>
          <w:i w:val="false"/>
          <w:iCs w:val="false"/>
          <w:strike w:val="false"/>
        </w:rPr>
        <w:t xml:space="preserve">Executed comprehensive market research and competitive analysis, fostering innovation. </w:t>
      </w:r>
    </w:p>
    <w:p>
      <w:pPr>
        <w:pStyle w:val="ListParagraph"/>
        <w:numPr>
          <w:ilvl w:val="0"/>
          <w:numId w:val="3"/>
        </w:numPr>
        <w:spacing w:line="240" w:before="0"/>
      </w:pPr>
      <w:r>
        <w:rPr>
          <w:b w:val="false"/>
          <w:bCs w:val="false"/>
          <w:i w:val="false"/>
          <w:iCs w:val="false"/>
          <w:strike w:val="false"/>
        </w:rPr>
        <w:t xml:space="preserve">Implemented CI/CD pipelines and DevOps practices to streamline deployment processes. </w:t>
      </w:r>
    </w:p>
    <w:p>
      <w:pPr>
        <w:pStyle w:val="ListParagraph"/>
        <w:numPr>
          <w:ilvl w:val="0"/>
          <w:numId w:val="3"/>
        </w:numPr>
        <w:spacing w:line="240" w:before="0"/>
      </w:pPr>
      <w:r>
        <w:rPr>
          <w:b w:val="false"/>
          <w:bCs w:val="false"/>
          <w:i w:val="false"/>
          <w:iCs w:val="false"/>
          <w:strike w:val="false"/>
        </w:rPr>
        <w:t xml:space="preserve">Managed project timelines and resources, ensuring successful outcomes on multiple initiatives. </w:t>
      </w:r>
    </w:p>
    <w:p>
      <w:pPr>
        <w:pStyle w:val="AfterCardPadding"/>
      </w:pPr>
    </w:p>
    <w:p>
      <w:pPr>
        <w:pStyle w:val="Heading3"/>
      </w:pPr>
      <w:r>
        <w:t xml:space="preserve">Data Analyst, HorizonIT INC, North Carolina, United States</w:t>
      </w:r>
    </w:p>
    <w:p>
      <w:pPr>
        <w:pStyle w:val="Dates"/>
      </w:pPr>
      <w:r>
        <w:t xml:space="preserve">Aug 2024 — May 2025</w:t>
      </w:r>
    </w:p>
    <w:p>
      <w:pPr>
        <w:pStyle w:val="ListParagraph"/>
        <w:numPr>
          <w:ilvl w:val="0"/>
          <w:numId w:val="4"/>
        </w:numPr>
        <w:spacing w:line="240" w:before="0"/>
      </w:pPr>
      <w:r>
        <w:rPr>
          <w:b w:val="false"/>
          <w:bCs w:val="false"/>
          <w:i w:val="false"/>
          <w:iCs w:val="false"/>
          <w:strike w:val="false"/>
        </w:rPr>
        <w:t xml:space="preserve">Enhanced data processing systems and infrastructure, improving operational efficiency significantly. </w:t>
      </w:r>
    </w:p>
    <w:p>
      <w:pPr>
        <w:pStyle w:val="ListParagraph"/>
        <w:numPr>
          <w:ilvl w:val="0"/>
          <w:numId w:val="4"/>
        </w:numPr>
        <w:spacing w:line="240" w:before="0"/>
      </w:pPr>
      <w:r>
        <w:rPr>
          <w:b w:val="false"/>
          <w:bCs w:val="false"/>
          <w:i w:val="false"/>
          <w:iCs w:val="false"/>
          <w:strike w:val="false"/>
        </w:rPr>
        <w:t xml:space="preserve">Developed automated ETL processes for managing over 10TB of datasets, increasing data handling efficiency by 40%. </w:t>
      </w:r>
    </w:p>
    <w:p>
      <w:pPr>
        <w:pStyle w:val="ListParagraph"/>
        <w:numPr>
          <w:ilvl w:val="0"/>
          <w:numId w:val="4"/>
        </w:numPr>
        <w:spacing w:line="240" w:before="0"/>
      </w:pPr>
      <w:r>
        <w:rPr>
          <w:b w:val="false"/>
          <w:bCs w:val="false"/>
          <w:i w:val="false"/>
          <w:iCs w:val="false"/>
          <w:strike w:val="false"/>
        </w:rPr>
        <w:t xml:space="preserve">Deployed cloud solutions using Terraform and Python, reducing deployment time by 45%. </w:t>
      </w:r>
    </w:p>
    <w:p>
      <w:pPr>
        <w:pStyle w:val="ListParagraph"/>
        <w:numPr>
          <w:ilvl w:val="0"/>
          <w:numId w:val="4"/>
        </w:numPr>
        <w:spacing w:line="240" w:before="0"/>
      </w:pPr>
      <w:r>
        <w:rPr>
          <w:b w:val="false"/>
          <w:bCs w:val="false"/>
          <w:i w:val="false"/>
          <w:iCs w:val="false"/>
          <w:strike w:val="false"/>
        </w:rPr>
        <w:t xml:space="preserve">Collaborated with cross-functional teams to align technical solutions with business objectives, improving project outcomes. </w:t>
      </w:r>
    </w:p>
    <w:p>
      <w:pPr>
        <w:pStyle w:val="ListParagraph"/>
        <w:numPr>
          <w:ilvl w:val="0"/>
          <w:numId w:val="4"/>
        </w:numPr>
        <w:spacing w:line="240" w:before="0"/>
      </w:pPr>
      <w:r>
        <w:rPr>
          <w:b w:val="false"/>
          <w:bCs w:val="false"/>
          <w:i w:val="false"/>
          <w:iCs w:val="false"/>
          <w:strike w:val="false"/>
        </w:rPr>
        <w:t xml:space="preserve">Optimized system performance through continuous monitoring and troubleshooting. </w:t>
      </w:r>
    </w:p>
    <w:p>
      <w:pPr>
        <w:pStyle w:val="AfterCardPadding"/>
      </w:pPr>
    </w:p>
    <w:p>
      <w:pPr>
        <w:pStyle w:val="Heading3"/>
      </w:pPr>
      <w:r>
        <w:t xml:space="preserve">Software Developer, Hexagon R&amp;D India, Hyderabad, Telangana, India</w:t>
      </w:r>
    </w:p>
    <w:p>
      <w:pPr>
        <w:pStyle w:val="Dates"/>
      </w:pPr>
      <w:r>
        <w:t xml:space="preserve">Oct 2021 — May 2022</w:t>
      </w:r>
    </w:p>
    <w:p>
      <w:pPr>
        <w:pStyle w:val="ListParagraph"/>
        <w:numPr>
          <w:ilvl w:val="0"/>
          <w:numId w:val="5"/>
        </w:numPr>
        <w:spacing w:line="240" w:before="0"/>
      </w:pPr>
      <w:r>
        <w:rPr>
          <w:b w:val="false"/>
          <w:bCs w:val="false"/>
          <w:i w:val="false"/>
          <w:iCs w:val="false"/>
          <w:strike w:val="false"/>
        </w:rPr>
        <w:t xml:space="preserve">Engineered software solutions for geospatial mapping applications using React.js and Node.js, enhancing user experience for over 100 users. </w:t>
      </w:r>
    </w:p>
    <w:p>
      <w:pPr>
        <w:pStyle w:val="ListParagraph"/>
        <w:numPr>
          <w:ilvl w:val="0"/>
          <w:numId w:val="5"/>
        </w:numPr>
        <w:spacing w:line="240" w:before="0"/>
      </w:pPr>
      <w:r>
        <w:rPr>
          <w:b w:val="false"/>
          <w:bCs w:val="false"/>
          <w:i w:val="false"/>
          <w:iCs w:val="false"/>
          <w:strike w:val="false"/>
        </w:rPr>
        <w:t xml:space="preserve">Developed scalable web application components, improving interface responsiveness and user engagement. </w:t>
      </w:r>
    </w:p>
    <w:p>
      <w:pPr>
        <w:pStyle w:val="ListParagraph"/>
        <w:numPr>
          <w:ilvl w:val="0"/>
          <w:numId w:val="5"/>
        </w:numPr>
        <w:spacing w:line="240" w:before="0"/>
      </w:pPr>
      <w:r>
        <w:rPr>
          <w:b w:val="false"/>
          <w:bCs w:val="false"/>
          <w:i w:val="false"/>
          <w:iCs w:val="false"/>
          <w:strike w:val="false"/>
        </w:rPr>
        <w:t xml:space="preserve">Created RESTful APIs for seamless integration with MySQL databases, optimizing data retrieval for asset tracking. </w:t>
      </w:r>
    </w:p>
    <w:p>
      <w:pPr>
        <w:pStyle w:val="ListParagraph"/>
        <w:numPr>
          <w:ilvl w:val="0"/>
          <w:numId w:val="5"/>
        </w:numPr>
        <w:spacing w:line="240" w:before="0"/>
      </w:pPr>
      <w:r>
        <w:rPr>
          <w:b w:val="false"/>
          <w:bCs w:val="false"/>
          <w:i w:val="false"/>
          <w:iCs w:val="false"/>
          <w:strike w:val="false"/>
        </w:rPr>
        <w:t xml:space="preserve">Collaborated in Agile teams, implementing features and resolving issues across three product releases, ensuring timely delivery. </w:t>
      </w:r>
    </w:p>
    <w:p>
      <w:pPr>
        <w:pStyle w:val="ListParagraph"/>
        <w:numPr>
          <w:ilvl w:val="0"/>
          <w:numId w:val="5"/>
        </w:numPr>
        <w:spacing w:line="240" w:before="0"/>
      </w:pPr>
      <w:r>
        <w:rPr>
          <w:b w:val="false"/>
          <w:bCs w:val="false"/>
          <w:i w:val="false"/>
          <w:iCs w:val="false"/>
          <w:strike w:val="false"/>
        </w:rPr>
        <w:t xml:space="preserve">Conducted code reviews and provided technical mentorship, fostering best practices in software development. </w:t>
      </w:r>
    </w:p>
    <w:p>
      <w:pPr>
        <w:pStyle w:val="AfterCardPadding"/>
      </w:pPr>
    </w:p>
    <w:p>
      <w:pPr>
        <w:pStyle w:val="Heading3"/>
      </w:pPr>
      <w:r>
        <w:t xml:space="preserve">Cloud Technology Engineer Trainee, Google, Hyderabad</w:t>
      </w:r>
    </w:p>
    <w:p>
      <w:pPr>
        <w:pStyle w:val="Dates"/>
      </w:pPr>
      <w:r>
        <w:t xml:space="preserve">Jan 2021 — Aug 2021</w:t>
      </w:r>
    </w:p>
    <w:p>
      <w:pPr>
        <w:pStyle w:val="ListParagraph"/>
        <w:numPr>
          <w:ilvl w:val="0"/>
          <w:numId w:val="6"/>
        </w:numPr>
        <w:spacing w:line="240" w:before="0"/>
      </w:pPr>
      <w:r>
        <w:rPr>
          <w:b w:val="false"/>
          <w:bCs w:val="false"/>
          <w:i w:val="false"/>
          <w:iCs w:val="false"/>
          <w:strike w:val="false"/>
        </w:rPr>
        <w:t xml:space="preserve">Developed Kubernetes applications to handle over 1000 concurrent requests on GCP. </w:t>
      </w:r>
    </w:p>
    <w:p>
      <w:pPr>
        <w:pStyle w:val="ListParagraph"/>
        <w:numPr>
          <w:ilvl w:val="0"/>
          <w:numId w:val="6"/>
        </w:numPr>
        <w:spacing w:line="240" w:before="0"/>
      </w:pPr>
      <w:r>
        <w:rPr>
          <w:b w:val="false"/>
          <w:bCs w:val="false"/>
          <w:i w:val="false"/>
          <w:iCs w:val="false"/>
          <w:strike w:val="false"/>
        </w:rPr>
        <w:t xml:space="preserve">Designed a BigQuery data pipeline processing over 50GB datasets, reducing processing time by 60%. </w:t>
      </w:r>
    </w:p>
    <w:p>
      <w:pPr>
        <w:pStyle w:val="ListParagraph"/>
        <w:numPr>
          <w:ilvl w:val="0"/>
          <w:numId w:val="6"/>
        </w:numPr>
        <w:spacing w:line="240" w:before="0"/>
      </w:pPr>
      <w:r>
        <w:rPr>
          <w:b w:val="false"/>
          <w:bCs w:val="false"/>
          <w:i w:val="false"/>
          <w:iCs w:val="false"/>
          <w:strike w:val="false"/>
        </w:rPr>
        <w:t xml:space="preserve">Implemented CI/CD pipeline with Cloud Build, automating deployment for multiple microservices. </w:t>
      </w:r>
    </w:p>
    <w:p>
      <w:pPr>
        <w:pStyle w:val="ListParagraph"/>
        <w:numPr>
          <w:ilvl w:val="0"/>
          <w:numId w:val="6"/>
        </w:numPr>
        <w:spacing w:line="240" w:before="0"/>
      </w:pPr>
      <w:r>
        <w:rPr>
          <w:b w:val="false"/>
          <w:bCs w:val="false"/>
          <w:i w:val="false"/>
          <w:iCs w:val="false"/>
          <w:strike w:val="false"/>
        </w:rPr>
        <w:t xml:space="preserve">Configured secure VPC networks, integrating IAM policies and firewall rules for various services. </w:t>
      </w:r>
    </w:p>
    <w:p>
      <w:pPr>
        <w:pStyle w:val="ListParagraph"/>
        <w:numPr>
          <w:ilvl w:val="0"/>
          <w:numId w:val="6"/>
        </w:numPr>
        <w:spacing w:line="240" w:before="0"/>
      </w:pPr>
      <w:r>
        <w:rPr>
          <w:b w:val="false"/>
          <w:bCs w:val="false"/>
          <w:i w:val="false"/>
          <w:iCs w:val="false"/>
          <w:strike w:val="false"/>
        </w:rPr>
        <w:t xml:space="preserve">Optimized cloud infrastructures to enhance scalability and performance. </w:t>
      </w:r>
    </w:p>
    <w:p>
      <w:pPr>
        <w:pStyle w:val="AfterSectionPadding"/>
      </w:pPr>
    </w:p>
    <w:tbl>
      <w:tblPr>
        <w:tblW w:type="auto" w:w="10560"/>
        <w:tblBorders>
          <w:top w:val="none"/>
          <w:left w:val="none"/>
          <w:bottom w:val="single" w:color="1e1e1e" w:sz="0"/>
          <w:right w:val="none"/>
          <w:insideH w:val="none"/>
          <w:insideV w:val="none"/>
        </w:tblBorders>
        <w:tblLayout w:type="fixed"/>
      </w:tblPr>
      <w:tblGrid>
        <w:gridCol w:w="10560"/>
      </w:tblGrid>
      <w:tr>
        <w:tc>
          <w:tcPr>
            <w:tcMar>
              <w:left w:type="dxa" w:w="0"/>
            </w:tcMar>
          </w:tcPr>
          <w:p>
            <w:pPr>
              <w:pStyle w:val="Heading2"/>
            </w:pPr>
            <w:r>
              <w:t xml:space="preserve">Education</w:t>
            </w:r>
          </w:p>
        </w:tc>
      </w:tr>
    </w:tbl>
    <w:p>
      <w:pPr>
        <w:pStyle w:val="AfterSectionNamePadding"/>
      </w:pPr>
    </w:p>
    <w:p>
      <w:pPr>
        <w:pStyle w:val="Heading3"/>
      </w:pPr>
      <w:r>
        <w:t xml:space="preserve">Master of Science in Computer Science</w:t>
      </w:r>
    </w:p>
    <w:p>
      <w:pPr>
        <w:pStyle w:val="Dates"/>
      </w:pPr>
      <w:r>
        <w:t xml:space="preserve">Sep 2022 — May 2024</w:t>
      </w:r>
    </w:p>
    <w:p>
      <w:r>
        <w:t xml:space="preserve">Pace University - Seidenberg School of Computer Science and Information Systems, New York City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Specializing in Data Engineering &amp; Analytics, Cloud Computing &amp; Infrastructure, Machine Learning &amp; AI, and Software Development &amp; Systems Design. </w:t>
      </w:r>
    </w:p>
    <w:p>
      <w:pPr>
        <w:pStyle w:val="AfterCardPadding"/>
      </w:pPr>
    </w:p>
    <w:p>
      <w:pPr>
        <w:pStyle w:val="Heading3"/>
      </w:pPr>
      <w:r>
        <w:t xml:space="preserve">Cyber Security</w:t>
      </w:r>
    </w:p>
    <w:p>
      <w:pPr>
        <w:pStyle w:val="Dates"/>
      </w:pPr>
      <w:r>
        <w:t xml:space="preserve">Feb 2020 — Oct 2020</w:t>
      </w:r>
    </w:p>
    <w:p>
      <w:r>
        <w:t xml:space="preserve">Indian Dutch Cybersecurity School IDCSS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Worked on Cyber Diplomacy &amp; International Relations, Threat Intelligence &amp; Risk Assessment, Security Policy &amp; Strategic Analysis, Cross-Border Security Coordination </w:t>
      </w:r>
    </w:p>
    <w:p>
      <w:pPr>
        <w:pStyle w:val="AfterCardPadding"/>
      </w:pPr>
    </w:p>
    <w:p>
      <w:pPr>
        <w:pStyle w:val="Heading3"/>
      </w:pPr>
      <w:r>
        <w:t xml:space="preserve">Bachelor of Technology in Computer Science</w:t>
      </w:r>
    </w:p>
    <w:p>
      <w:pPr>
        <w:pStyle w:val="Dates"/>
      </w:pPr>
      <w:r>
        <w:t xml:space="preserve">May 2018 — Apr 2022</w:t>
      </w:r>
    </w:p>
    <w:p>
      <w:r>
        <w:t xml:space="preserve">Vardhaman College of Engineering (VCEH), Hyderabad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Focused on Software Development, Database Management, Security &amp; Risk Management, and Business Intelligence &amp; Process Optimization. </w:t>
      </w:r>
    </w:p>
    <w:p>
      <w:pPr>
        <w:pStyle w:val="AfterSectionPadding"/>
      </w:pPr>
    </w:p>
    <w:sectPr>
      <w:pgSz w:w="11952" w:h="16848" w:orient="portrait"/>
      <w:pgMar w:top="680" w:right="680" w:bottom="680" w:left="68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215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144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42.85679999999996"/>
    </w:pPr>
    <w:rPr>
      <w:color w:val="1E1E1E"/>
      <w:sz w:val="14"/>
      <w:szCs w:val="14"/>
      <w:rFonts w:ascii="OpensansFamily" w:cs="OpensansFamily" w:eastAsia="OpensansFamily" w:hAnsi="OpensansFamily"/>
    </w:rPr>
  </w:style>
  <w:style w:type="paragraph" w:styleId="Heading1">
    <w:name w:val="Heading 1"/>
    <w:basedOn w:val="Normal"/>
    <w:pPr>
      <w:spacing w:line="288"/>
    </w:pPr>
    <w:rPr>
      <w:b/>
      <w:bCs/>
      <w:color w:val="1e1e1e"/>
      <w:sz w:val="28"/>
      <w:szCs w:val="28"/>
      <w:rFonts w:ascii="PTSerifFamily" w:cs="PTSerifFamily" w:eastAsia="PTSerifFamily" w:hAnsi="PTSerifFamily"/>
    </w:rPr>
  </w:style>
  <w:style w:type="paragraph" w:styleId="Heading2">
    <w:name w:val="Heading 2"/>
    <w:basedOn w:val="Normal"/>
    <w:pPr>
      <w:spacing w:line="288"/>
    </w:pPr>
    <w:rPr>
      <w:b/>
      <w:bCs/>
      <w:color w:val="1e1e1e"/>
      <w:sz w:val="20"/>
      <w:szCs w:val="20"/>
      <w:rFonts w:ascii="PTSerifFamily" w:cs="PTSerifFamily" w:eastAsia="PTSerifFamily" w:hAnsi="PTSerifFamily"/>
    </w:rPr>
  </w:style>
  <w:style w:type="paragraph" w:styleId="Heading3">
    <w:name w:val="Heading 3"/>
    <w:basedOn w:val="Normal"/>
    <w:pPr>
      <w:spacing w:line="300" w:after="36"/>
    </w:pPr>
    <w:rPr>
      <w:b/>
      <w:bCs/>
      <w:sz w:val="16"/>
      <w:szCs w:val="16"/>
    </w:rPr>
  </w:style>
  <w:style w:type="paragraph" w:styleId="Contacts">
    <w:name w:val="Contacts"/>
    <w:basedOn w:val="Normal"/>
    <w:rPr>
      <w:sz w:val="16"/>
      <w:szCs w:val="16"/>
    </w:rPr>
  </w:style>
  <w:style w:type="paragraph" w:styleId="Dates">
    <w:name w:val="Dates"/>
    <w:basedOn w:val="Normal"/>
    <w:pPr>
      <w:spacing w:line="300" w:after="72"/>
    </w:pPr>
    <w:rPr>
      <w:color w:val="959BA6"/>
      <w:sz w:val="14"/>
      <w:szCs w:val="14"/>
    </w:rPr>
  </w:style>
  <w:style w:type="paragraph" w:styleId="AfterSectionNamePadding">
    <w:name w:val="After Section Name Padding"/>
    <w:basedOn w:val="Normal"/>
    <w:rPr>
      <w:sz w:val="3"/>
      <w:szCs w:val="3"/>
    </w:rPr>
  </w:style>
  <w:style w:type="paragraph" w:styleId="AfterSectionPadding">
    <w:name w:val="After Section Padding"/>
    <w:basedOn w:val="Normal"/>
    <w:rPr>
      <w:sz w:val="14"/>
      <w:szCs w:val="14"/>
    </w:rPr>
  </w:style>
  <w:style w:type="paragraph" w:styleId="AfterCardPadding">
    <w:name w:val="After Card Padding"/>
    <w:basedOn w:val="Normal"/>
    <w:rPr>
      <w:sz w:val="10"/>
      <w:szCs w:val="10"/>
    </w:rPr>
  </w:style>
  <w:style w:type="character" w:styleId="Hyperlink">
    <w:name w:val="Hyperlink"/>
    <w:basedOn w:val="Normal"/>
    <w:uiPriority w:val="99"/>
    <w:unhideWhenUsed/>
    <w:rPr>
      <w:u w:val="non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qdjzpkgdibbsxy922b-u8" Type="http://schemas.openxmlformats.org/officeDocument/2006/relationships/hyperlink" Target="mailto:likith@likith.net" TargetMode="External"/><Relationship Id="rId6" Type="http://schemas.openxmlformats.org/officeDocument/2006/relationships/image" Target="media/1612474286cbd7010ef159ef0f0c622df375e1c6.jp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2025-10-29T19:38:00.851Z</dcterms:created>
  <dcterms:modified xsi:type="dcterms:W3CDTF">2025-10-29T19:38:00.851Z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