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Костиков Алексей ипо-33.22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3. Создание элементов управления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Изучение способов разработки элементов управления и получение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навыков по их настойке и применению в дальнейшей работе.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Properties компонента Timer присвойте свойству Interval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1000 и свойству Enabled значение True.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38375" cy="20288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Дважды щелкните компонент Timer, чтобы открыть в окне кода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события Timer.Tick по умолчанию и добавьте следующую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строку программы: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0600" cy="39528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и запустите приложение. Обратите внимание, что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элемент управления во время выполнения действует так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же, как в конструкторе.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5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Visual Studio новое приложение Windows Forms.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его WinTimer2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4914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Properties присвойте свойству Interval компонента Timer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1000 и свойству Enabled значение True.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и запустите приложение. Обратите внимание, что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элемент управления действует во время выполнения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же способом, как в конструкторе.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9625" cy="3800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в Visual Studio новое приложение Windows Forms.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его WinButNum.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19450" cy="30670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Переопределите метод OnClick, Переопределите метод OnPaint, Измените объявление класса, чтобы ClickButton наследовал класс Button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63722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43475" cy="5429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