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2C2BE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AI辅导员系统建设需求清单</w:t>
      </w:r>
      <w:bookmarkEnd w:id="0"/>
    </w:p>
    <w:p w14:paraId="11F8E6C1">
      <w:pPr>
        <w:spacing w:before="320" w:after="120" w:line="288" w:lineRule="auto"/>
        <w:ind w:left="0"/>
        <w:jc w:val="left"/>
        <w:outlineLvl w:val="1"/>
        <w:rPr>
          <w:sz w:val="28"/>
          <w:szCs w:val="28"/>
        </w:rPr>
      </w:pPr>
      <w:bookmarkStart w:id="1" w:name="heading_1"/>
      <w:r>
        <w:rPr>
          <w:rFonts w:ascii="Arial" w:hAnsi="Arial" w:eastAsia="等线" w:cs="Arial"/>
          <w:b/>
          <w:sz w:val="28"/>
          <w:szCs w:val="28"/>
        </w:rPr>
        <w:t>前言</w:t>
      </w:r>
      <w:bookmarkEnd w:id="1"/>
    </w:p>
    <w:p w14:paraId="521F6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结合本校学生工作实际业务场景，按照</w:t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易→中→高阶分阶段迭代开发</w:t>
      </w:r>
      <w:r>
        <w:rPr>
          <w:rFonts w:hint="eastAsia" w:asciiTheme="minorEastAsia" w:hAnsiTheme="minorEastAsia" w:eastAsiaTheme="minorEastAsia" w:cstheme="minorEastAsia"/>
          <w:sz w:val="22"/>
        </w:rPr>
        <w:t>，坚持</w:t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AI辅助、人工主导、思政为先、数据安全、分步落地、急用先行原则</w:t>
      </w:r>
      <w:r>
        <w:rPr>
          <w:rFonts w:hint="eastAsia" w:asciiTheme="minorEastAsia" w:hAnsiTheme="minorEastAsia" w:eastAsiaTheme="minorEastAsia" w:cstheme="minorEastAsia"/>
          <w:sz w:val="22"/>
        </w:rPr>
        <w:t>。所有功能严格贴合高校辅导员九大岗位职责，优先落地见效快、减负效果明显的基础功能，逐步拓展数据智能分析、精准育人、人机协同高阶能力。</w:t>
      </w:r>
    </w:p>
    <w:p w14:paraId="51818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2" w:name="heading_3"/>
      <w:r>
        <w:rPr>
          <w:rFonts w:hint="eastAsia" w:ascii="黑体" w:hAnsi="黑体" w:eastAsia="黑体" w:cs="黑体"/>
          <w:b/>
          <w:sz w:val="28"/>
          <w:szCs w:val="28"/>
        </w:rPr>
        <w:t>第一阶段：基础轻量化</w:t>
      </w:r>
      <w:bookmarkEnd w:id="2"/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阶段</w:t>
      </w:r>
    </w:p>
    <w:p w14:paraId="59993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both"/>
        <w:textAlignment w:val="auto"/>
      </w:pPr>
      <w:r>
        <w:rPr>
          <w:rFonts w:ascii="Arial" w:hAnsi="Arial" w:eastAsia="等线" w:cs="Arial"/>
          <w:sz w:val="22"/>
        </w:rPr>
        <w:t>本阶段无需深度打通校园业务系统，仅搭建校本知识库与基础大模型对话能力，上线最快、见效最直接，解决辅导员日常重复答疑、全天候值守问题。</w:t>
      </w:r>
    </w:p>
    <w:p w14:paraId="1438A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" w:name="heading_4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</w:t>
      </w:r>
      <w:r>
        <w:rPr>
          <w:rFonts w:hint="eastAsia" w:ascii="黑体" w:hAnsi="黑体" w:eastAsia="黑体" w:cs="黑体"/>
          <w:b/>
          <w:sz w:val="28"/>
          <w:szCs w:val="28"/>
        </w:rPr>
        <w:t>全场景智能问答服务</w:t>
      </w:r>
      <w:bookmarkEnd w:id="3"/>
    </w:p>
    <w:p w14:paraId="13EF6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3B1F741E">
      <w:pPr>
        <w:numPr>
          <w:ilvl w:val="0"/>
          <w:numId w:val="0"/>
        </w:numPr>
        <w:spacing w:before="120" w:after="120" w:line="288" w:lineRule="auto"/>
        <w:jc w:val="both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实现7×24小时全天候在线文字智能答疑，秒级响应学生咨询。</w:t>
      </w:r>
      <w:r>
        <w:rPr>
          <w:rFonts w:hint="eastAsia" w:ascii="Arial" w:hAnsi="Arial" w:eastAsia="等线" w:cs="Arial"/>
          <w:sz w:val="22"/>
          <w:lang w:val="en-US" w:eastAsia="zh-CN"/>
        </w:rPr>
        <w:t>教育部有关管理文件、教学管理文件、学生工作文件、大学生应征入伍管理文件、生活指南文件等，</w:t>
      </w:r>
      <w:r>
        <w:rPr>
          <w:rFonts w:ascii="Arial" w:hAnsi="Arial" w:eastAsia="等线" w:cs="Arial"/>
          <w:sz w:val="22"/>
        </w:rPr>
        <w:t>覆盖奖助学金、评优评先、入党入团、</w:t>
      </w:r>
      <w:r>
        <w:rPr>
          <w:rFonts w:hint="eastAsia" w:ascii="Arial" w:hAnsi="Arial" w:eastAsia="等线" w:cs="Arial"/>
          <w:sz w:val="22"/>
          <w:lang w:val="en-US" w:eastAsia="zh-CN"/>
        </w:rPr>
        <w:t>学籍成绩课表</w:t>
      </w:r>
      <w:r>
        <w:rPr>
          <w:rFonts w:ascii="Arial" w:hAnsi="Arial" w:eastAsia="等线" w:cs="Arial"/>
          <w:sz w:val="22"/>
        </w:rPr>
        <w:t>、医保报销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办事流程</w:t>
      </w:r>
      <w:r>
        <w:rPr>
          <w:rFonts w:hint="eastAsia" w:ascii="Arial" w:hAnsi="Arial" w:eastAsia="等线" w:cs="Arial"/>
          <w:sz w:val="22"/>
          <w:lang w:val="en-US" w:eastAsia="zh-CN"/>
        </w:rPr>
        <w:t>查询</w:t>
      </w:r>
      <w:r>
        <w:rPr>
          <w:rFonts w:ascii="Arial" w:hAnsi="Arial" w:eastAsia="等线" w:cs="Arial"/>
          <w:sz w:val="22"/>
        </w:rPr>
        <w:t>等学工高频事务。</w:t>
      </w:r>
    </w:p>
    <w:p w14:paraId="738144E1">
      <w:pPr>
        <w:numPr>
          <w:ilvl w:val="0"/>
          <w:numId w:val="0"/>
        </w:numPr>
        <w:spacing w:before="120" w:after="120" w:line="288" w:lineRule="auto"/>
        <w:jc w:val="both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政策精准解读，所有回答标注校内制度依据、官方办理路径、办事入口，统一全校答疑口径。</w:t>
      </w:r>
    </w:p>
    <w:p w14:paraId="637E66F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支持上下文多轮对话、模糊语义理解、口语化提问识别，具备对话记忆能力。</w:t>
      </w:r>
    </w:p>
    <w:p w14:paraId="73D1A52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b/>
          <w:bCs/>
          <w:sz w:val="22"/>
        </w:rPr>
        <w:t>具备安全拒答机制，对违规、敏感、非校园相关问题规范兜底回复。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</w:p>
    <w:p w14:paraId="0094A928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5、</w:t>
      </w:r>
      <w:r>
        <w:rPr>
          <w:rFonts w:ascii="Arial" w:hAnsi="Arial" w:eastAsia="等线" w:cs="Arial"/>
          <w:sz w:val="22"/>
        </w:rPr>
        <w:t>校内高频事务问题问答准确；</w:t>
      </w:r>
    </w:p>
    <w:p w14:paraId="33D11D8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6、</w:t>
      </w:r>
      <w:r>
        <w:rPr>
          <w:rFonts w:ascii="Arial" w:hAnsi="Arial" w:eastAsia="等线" w:cs="Arial"/>
          <w:sz w:val="22"/>
        </w:rPr>
        <w:t>支持多轮连贯对话，无答非所问情况；</w:t>
      </w:r>
    </w:p>
    <w:p w14:paraId="2833468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7、</w:t>
      </w:r>
      <w:r>
        <w:rPr>
          <w:rFonts w:ascii="Arial" w:hAnsi="Arial" w:eastAsia="等线" w:cs="Arial"/>
          <w:b/>
          <w:bCs/>
          <w:sz w:val="22"/>
        </w:rPr>
        <w:t>无违规、偏离思政、错误政策类输出内容</w:t>
      </w:r>
      <w:r>
        <w:rPr>
          <w:rFonts w:ascii="Arial" w:hAnsi="Arial" w:eastAsia="等线" w:cs="Arial"/>
          <w:sz w:val="22"/>
        </w:rPr>
        <w:t>。</w:t>
      </w:r>
    </w:p>
    <w:p w14:paraId="1B9F9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4" w:name="heading_7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）校内资源一站式检索直达</w:t>
      </w:r>
      <w:bookmarkEnd w:id="4"/>
    </w:p>
    <w:p w14:paraId="60E6F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jc w:val="left"/>
        <w:textAlignment w:val="auto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需求内容</w:t>
      </w:r>
    </w:p>
    <w:p w14:paraId="4A92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整合校内各类办事表格、官方文件、思政学习资料、心理科普、活动报名入口、办事链接，学生提问后AI精准检索并直接返回官方资源与跳转链接。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关键词检索精准，资源链接有效可跳转，分类清晰。</w:t>
      </w:r>
    </w:p>
    <w:p w14:paraId="6A875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5" w:name="heading_5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）校本知识库后台自主管理</w:t>
      </w:r>
      <w:bookmarkEnd w:id="5"/>
    </w:p>
    <w:p w14:paraId="4C2DA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6E6F877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提供管理员后台，支持</w:t>
      </w:r>
      <w:r>
        <w:rPr>
          <w:rFonts w:hint="eastAsia" w:ascii="Arial" w:hAnsi="Arial" w:eastAsia="等线" w:cs="Arial"/>
          <w:sz w:val="22"/>
          <w:lang w:val="en-US" w:eastAsia="zh-CN"/>
        </w:rPr>
        <w:t>相关部门</w:t>
      </w:r>
      <w:r>
        <w:rPr>
          <w:rFonts w:ascii="Arial" w:hAnsi="Arial" w:eastAsia="等线" w:cs="Arial"/>
          <w:sz w:val="22"/>
        </w:rPr>
        <w:t>自主新增、修改、删除、批量导入问答知识库。</w:t>
      </w:r>
    </w:p>
    <w:p w14:paraId="3A669AC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支持问题分类标签管理、高频问题置顶、错误问答修正、问答日志留存回溯。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</w:p>
    <w:p w14:paraId="7A7F4FA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后台操作简单，无需</w:t>
      </w:r>
      <w:r>
        <w:rPr>
          <w:rFonts w:hint="eastAsia" w:ascii="Arial" w:hAnsi="Arial" w:eastAsia="等线" w:cs="Arial"/>
          <w:sz w:val="22"/>
          <w:lang w:val="en-US" w:eastAsia="zh-CN"/>
        </w:rPr>
        <w:t>特殊</w:t>
      </w:r>
      <w:r>
        <w:rPr>
          <w:rFonts w:ascii="Arial" w:hAnsi="Arial" w:eastAsia="等线" w:cs="Arial"/>
          <w:sz w:val="22"/>
        </w:rPr>
        <w:t>技术基础即可自主维护；</w:t>
      </w:r>
    </w:p>
    <w:p w14:paraId="15607E1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sz w:val="22"/>
        </w:rPr>
        <w:t>知识库修改实时生效，支持批量数据导入导出。</w:t>
      </w:r>
    </w:p>
    <w:p w14:paraId="5AD17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6" w:name="heading_8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）基础权限管理与系统后台</w:t>
      </w:r>
      <w:bookmarkEnd w:id="6"/>
    </w:p>
    <w:p w14:paraId="30900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2EC1359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搭建三级权限体系：校级学工管理员、院系辅导员、学生用户，权限严格隔离。</w:t>
      </w:r>
    </w:p>
    <w:p w14:paraId="2133FD3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全操作日志可溯源、可审计，包含对话记录、后台操作记录。</w:t>
      </w:r>
    </w:p>
    <w:p w14:paraId="542BE90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基础数据统计看板：访问量、咨询总量、问题类型占比</w:t>
      </w:r>
      <w:r>
        <w:rPr>
          <w:rFonts w:hint="eastAsia" w:ascii="Arial" w:hAnsi="Arial" w:eastAsia="等线" w:cs="Arial"/>
          <w:sz w:val="22"/>
          <w:lang w:val="en-US" w:eastAsia="zh-CN"/>
        </w:rPr>
        <w:t>与分类</w:t>
      </w:r>
      <w:r>
        <w:rPr>
          <w:rFonts w:ascii="Arial" w:hAnsi="Arial" w:eastAsia="等线" w:cs="Arial"/>
          <w:sz w:val="22"/>
        </w:rPr>
        <w:t>、高频问题TOP榜单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服务解决率。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权限划分清晰，数据统计准确，日志完整可查询导出。</w:t>
      </w:r>
    </w:p>
    <w:p w14:paraId="15C3E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7" w:name="heading_6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五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）通知消息智能辅助与文案生成</w:t>
      </w:r>
      <w:bookmarkEnd w:id="7"/>
    </w:p>
    <w:p w14:paraId="23A82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7888BC4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支持辅导员后台发布通知、活动提醒、材料提交截止提醒、班会提醒、节假日安全提醒。</w:t>
      </w:r>
    </w:p>
    <w:p w14:paraId="2699094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可按年级、班级、学生类型定向推送消息，避免全员无差别消息轰炸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例如生日祝福等</w:t>
      </w:r>
      <w:r>
        <w:rPr>
          <w:rFonts w:ascii="Arial" w:hAnsi="Arial" w:eastAsia="等线" w:cs="Arial"/>
          <w:sz w:val="22"/>
        </w:rPr>
        <w:t>。</w:t>
      </w:r>
    </w:p>
    <w:p w14:paraId="4197DBF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自动生成通知文案、温馨提示、节假日寄语、班会基础开场白等官方文稿初稿。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</w:p>
    <w:p w14:paraId="12F5BAE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sz w:val="22"/>
        </w:rPr>
        <w:t>消息定向分组推送功能可用；</w:t>
      </w:r>
    </w:p>
    <w:p w14:paraId="212514C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5、</w:t>
      </w:r>
      <w:r>
        <w:rPr>
          <w:rFonts w:ascii="Arial" w:hAnsi="Arial" w:eastAsia="等线" w:cs="Arial"/>
          <w:sz w:val="22"/>
        </w:rPr>
        <w:t>生成文案贴合高校官方文风，支持人工编辑修改。</w:t>
      </w:r>
    </w:p>
    <w:p w14:paraId="74EDD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8" w:name="heading_9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六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）多终端轻量化接入</w:t>
      </w:r>
      <w:bookmarkEnd w:id="8"/>
    </w:p>
    <w:p w14:paraId="605F64E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需求内容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支持企业微信、微信公众号、校园官网内嵌页面等渠道接入，无需独立下载APP，适配移动端使用。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多终端访问稳定，页面适配手机端，访问无卡顿。</w:t>
      </w:r>
    </w:p>
    <w:p w14:paraId="6D15696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6614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default" w:ascii="黑体" w:hAnsi="黑体" w:eastAsia="黑体" w:cs="黑体"/>
          <w:b/>
          <w:sz w:val="28"/>
          <w:szCs w:val="28"/>
          <w:lang w:val="en-US" w:eastAsia="zh-CN"/>
        </w:rPr>
      </w:pPr>
      <w:bookmarkStart w:id="9" w:name="heading_10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第二阶段：数据赋能进阶</w:t>
      </w:r>
      <w:bookmarkEnd w:id="9"/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阶段</w:t>
      </w:r>
    </w:p>
    <w:p w14:paraId="4B991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both"/>
        <w:textAlignment w:val="auto"/>
      </w:pPr>
      <w:r>
        <w:rPr>
          <w:rFonts w:ascii="Arial" w:hAnsi="Arial" w:eastAsia="等线" w:cs="Arial"/>
          <w:sz w:val="22"/>
        </w:rPr>
        <w:t>基于第一阶段全部功能迭代升级，轻度对接校园脱敏数据，实现基础学生画像、学业分析、初级心理关怀、辅导员工作台账自动化、基础多模态交互。</w:t>
      </w:r>
    </w:p>
    <w:p w14:paraId="3FCCE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0" w:name="heading_11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）校内脱敏数据对接与基础学生画像</w:t>
      </w:r>
      <w:bookmarkEnd w:id="10"/>
    </w:p>
    <w:p w14:paraId="58F37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4361635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全对接教务、学工系统</w:t>
      </w:r>
      <w:r>
        <w:rPr>
          <w:rFonts w:ascii="Arial" w:hAnsi="Arial" w:eastAsia="等线" w:cs="Arial"/>
          <w:b/>
          <w:sz w:val="22"/>
        </w:rPr>
        <w:t>脱敏只读数据</w:t>
      </w:r>
      <w:r>
        <w:rPr>
          <w:rFonts w:ascii="Arial" w:hAnsi="Arial" w:eastAsia="等线" w:cs="Arial"/>
          <w:sz w:val="22"/>
        </w:rPr>
        <w:t>，包含成绩、学分、考勤、奖惩、资助、活动参与等基础信息。</w:t>
      </w:r>
    </w:p>
    <w:p w14:paraId="36973A6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构建学生静态+动态基础标签画像，涵盖学业、纪律、奖助、校园行为、咨询行为标签。</w:t>
      </w:r>
    </w:p>
    <w:p w14:paraId="226F35A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基于学生画像提供个性化服务推送，数据单向读取，不篡改校内原始系统数据。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</w:p>
    <w:p w14:paraId="01B78F1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sz w:val="22"/>
        </w:rPr>
        <w:t>数据接口安全脱敏，仅读取不写入；</w:t>
      </w:r>
    </w:p>
    <w:p w14:paraId="0552543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5、</w:t>
      </w:r>
      <w:r>
        <w:rPr>
          <w:rFonts w:ascii="Arial" w:hAnsi="Arial" w:eastAsia="等线" w:cs="Arial"/>
          <w:sz w:val="22"/>
        </w:rPr>
        <w:t>学生标签体系完整，个性化回答适配准确。</w:t>
      </w:r>
    </w:p>
    <w:p w14:paraId="0BE2E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1" w:name="heading_12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）学业分析与基础学业帮扶</w:t>
      </w:r>
      <w:bookmarkEnd w:id="11"/>
    </w:p>
    <w:p w14:paraId="232C7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4E1D734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个人绩点、学分完成进度、课程完成情况、班级对比、成绩趋势可视化展示。</w:t>
      </w:r>
    </w:p>
    <w:p w14:paraId="339F322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挂科、学分不足等基础学业风险提醒，自动推送补考、重修、选课相关流程与学习资料。</w:t>
      </w:r>
    </w:p>
    <w:p w14:paraId="77BEBC6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专业培养方案、毕业条件、课程要求智能解读。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数据计算准确，学业分析结论客观，帮扶指引贴合本校教务规定。</w:t>
      </w:r>
    </w:p>
    <w:p w14:paraId="00862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2" w:name="heading_13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）基础情绪陪伴与初级心理风险预警</w:t>
      </w:r>
      <w:bookmarkEnd w:id="12"/>
    </w:p>
    <w:p w14:paraId="32589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1623039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支持学生匿名情绪倾诉、正向安抚引导、心理健康科普。</w:t>
      </w:r>
    </w:p>
    <w:p w14:paraId="279C96B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对话文本基础情绪识别（低落、焦虑、消极等），仅做风险标记，</w:t>
      </w:r>
      <w:r>
        <w:rPr>
          <w:rFonts w:ascii="Arial" w:hAnsi="Arial" w:eastAsia="等线" w:cs="Arial"/>
          <w:b/>
          <w:sz w:val="22"/>
        </w:rPr>
        <w:t>不开展心理疾病诊断、不提供诊疗方案</w:t>
      </w:r>
      <w:r>
        <w:rPr>
          <w:rFonts w:ascii="Arial" w:hAnsi="Arial" w:eastAsia="等线" w:cs="Arial"/>
          <w:sz w:val="22"/>
        </w:rPr>
        <w:t>。</w:t>
      </w:r>
    </w:p>
    <w:p w14:paraId="6764922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高风险对话自动标注，预警信息推送至对应辅导员，并留存对话摘要。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</w:p>
    <w:p w14:paraId="181C6F1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sz w:val="22"/>
        </w:rPr>
        <w:t>仅做引导与预警，不越权进行心理诊断；</w:t>
      </w:r>
    </w:p>
    <w:p w14:paraId="65964FC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5、</w:t>
      </w:r>
      <w:r>
        <w:rPr>
          <w:rFonts w:ascii="Arial" w:hAnsi="Arial" w:eastAsia="等线" w:cs="Arial"/>
          <w:sz w:val="22"/>
        </w:rPr>
        <w:t>风险信息及时推送辅导员，对话记录可追溯。</w:t>
      </w:r>
    </w:p>
    <w:p w14:paraId="5A14D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3" w:name="heading_14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）辅导员工作材料智能生成与台账辅助</w:t>
      </w:r>
      <w:bookmarkEnd w:id="13"/>
    </w:p>
    <w:p w14:paraId="0DFAA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2920078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智能生成工作总结、工作简报、谈心谈话提纲、班会发言稿、帮扶记录初稿。</w:t>
      </w:r>
    </w:p>
    <w:p w14:paraId="5E9DAE8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自动汇总学生高频咨询共性问题，形成周期性工作分析报告。</w:t>
      </w:r>
    </w:p>
    <w:p w14:paraId="2FB6B37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辅助生成标准化学生帮扶台账、谈话记录模板，支持内容编辑存档。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文稿内容贴合学工工作场景，结构完整，全部支持人工修改审核。</w:t>
      </w:r>
    </w:p>
    <w:p w14:paraId="341F8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4" w:name="heading_15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五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）基础多模态交互能力</w:t>
      </w:r>
      <w:bookmarkEnd w:id="14"/>
    </w:p>
    <w:p w14:paraId="219FA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在文字对话基础上，新增语音输入、语音回复播报；支持图片内容识别答疑。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语音识别准确率高，图片识别答疑有效，交互流畅稳定。</w:t>
      </w:r>
    </w:p>
    <w:p w14:paraId="38D50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default" w:ascii="黑体" w:hAnsi="黑体" w:eastAsia="黑体" w:cs="黑体"/>
          <w:b/>
          <w:sz w:val="28"/>
          <w:szCs w:val="28"/>
          <w:lang w:val="en-US" w:eastAsia="zh-CN"/>
        </w:rPr>
      </w:pPr>
      <w:bookmarkStart w:id="15" w:name="heading_16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第三阶段：高阶智慧协同</w:t>
      </w:r>
      <w:bookmarkEnd w:id="15"/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阶段</w:t>
      </w:r>
    </w:p>
    <w:p w14:paraId="722B0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both"/>
        <w:textAlignment w:val="auto"/>
      </w:pPr>
      <w:r>
        <w:rPr>
          <w:rFonts w:ascii="Arial" w:hAnsi="Arial" w:eastAsia="等线" w:cs="Arial"/>
          <w:sz w:val="22"/>
        </w:rPr>
        <w:t>深度打通校园全域脱敏数据，构建全息学生画像、全维度风险闭环、全周期成长育人、辅导员深度工作协同、数字人交互、系统生态扩展，为学校精准思政智慧中枢。</w:t>
      </w:r>
    </w:p>
    <w:p w14:paraId="35675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6" w:name="heading_17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）全域数据融合与全息动态学生画像</w:t>
      </w:r>
      <w:bookmarkEnd w:id="16"/>
    </w:p>
    <w:p w14:paraId="35C31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6409E5A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深度安全整合教务、学工、心理测评、图书馆、校园生活、活动、就业等全维度脱敏数据。</w:t>
      </w:r>
    </w:p>
    <w:p w14:paraId="7D8E196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构建大学全周期动态成长画像，完整轨迹档案与多维度精细化标签体系。</w:t>
      </w:r>
    </w:p>
    <w:p w14:paraId="2BF14B1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全链路数据加密存储，严格权限管控，满足校园数据安全规范。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数据来源完整，标签体系精细化，数据全程加密、权限可控、可审计。</w:t>
      </w:r>
    </w:p>
    <w:p w14:paraId="07C24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7" w:name="heading_18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）多维度分级风险闭环预警体系</w:t>
      </w:r>
      <w:bookmarkEnd w:id="17"/>
    </w:p>
    <w:p w14:paraId="7A0EB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1AED954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实现学业风险、心理风险、行为安全风险、纪律风险综合智能研判。</w:t>
      </w:r>
    </w:p>
    <w:p w14:paraId="7DBFF7A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风险自动分级（低/中/高），分析成因并推送对应负责辅导员。</w:t>
      </w:r>
    </w:p>
    <w:p w14:paraId="6F2EFF4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形成完整工作闭环：预警下发→辅导员介入处置→跟踪回访→帮扶销项→档案归档全流程线上留痕。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</w:p>
    <w:p w14:paraId="16EEB63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sz w:val="22"/>
        </w:rPr>
        <w:t>风险识别精准，分级合理；</w:t>
      </w:r>
    </w:p>
    <w:p w14:paraId="1874411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5、</w:t>
      </w:r>
      <w:r>
        <w:rPr>
          <w:rFonts w:ascii="Arial" w:hAnsi="Arial" w:eastAsia="等线" w:cs="Arial"/>
          <w:sz w:val="22"/>
        </w:rPr>
        <w:t>全闭环流程可追溯，高风险事件强制人工介入处置。</w:t>
      </w:r>
    </w:p>
    <w:p w14:paraId="2A847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8" w:name="heading_19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）学生全成长周期个性化精准育人服务</w:t>
      </w:r>
      <w:bookmarkEnd w:id="18"/>
    </w:p>
    <w:p w14:paraId="02A02EEE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需求内容</w:t>
      </w:r>
    </w:p>
    <w:p w14:paraId="3FDA3AF3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覆盖新生适应、在校成长、考研升学、就业求职、生涯规划全阶段主动式服务。基于个人画像主动推送适配学习资源、成长建议、竞赛信息、招聘资讯、生涯规划指导，从被动问答转为主动服务。</w:t>
      </w:r>
      <w:bookmarkStart w:id="26" w:name="_GoBack"/>
      <w:bookmarkEnd w:id="26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服务内容精准匹配学生阶段特点，资源推送贴合本校实际。</w:t>
      </w:r>
    </w:p>
    <w:p w14:paraId="3FBA5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19" w:name="heading_20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）辅导员深度协同与管理决策辅助</w:t>
      </w:r>
      <w:bookmarkEnd w:id="19"/>
    </w:p>
    <w:p w14:paraId="429E2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4DE62F2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为辅导员提供针对性谈心谈话切入点、个性化学生帮扶方案建议。</w:t>
      </w:r>
    </w:p>
    <w:p w14:paraId="3DCA01B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支持综测材料、奖助申请材料智能初审、数据批量核验、异常信息筛查。</w:t>
      </w:r>
    </w:p>
    <w:p w14:paraId="0467A60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建设院系学生综合学情、心理态势、风险分布综合数据驾驶舱大屏。</w:t>
      </w:r>
    </w:p>
    <w:p w14:paraId="6B52A97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sz w:val="22"/>
        </w:rPr>
        <w:t>打通辅导员、任课教师、心理中心、学院多方安全协同育人链路。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辅助建议贴合思政育人工作，数据大屏可视化清晰，多角色协同信息互通合规安全。</w:t>
      </w:r>
    </w:p>
    <w:p w14:paraId="771FE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20" w:name="heading_21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）专属数字人交互与沉浸式思政育人</w:t>
      </w:r>
      <w:bookmarkEnd w:id="20"/>
    </w:p>
    <w:p w14:paraId="296402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04B66F9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打造本校专属AI辅导员数字人IP形象，支持视频对话、拟人化语音交互。</w:t>
      </w:r>
    </w:p>
    <w:p w14:paraId="704C546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思政理论内容、红色文化、主题教育微课智能讲解、互动科普。</w:t>
      </w:r>
    </w:p>
    <w:p w14:paraId="72388DF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对接一站式学生社区，实现线上线下服务联动。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数字人交互自然，思政内容正向规范，符合校园育人氛围。</w:t>
      </w:r>
    </w:p>
    <w:p w14:paraId="40D6A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21" w:name="heading_22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五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）系统开放扩展与模型自主迭代能力</w:t>
      </w:r>
      <w:bookmarkEnd w:id="21"/>
    </w:p>
    <w:p w14:paraId="03EC4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需求内容</w:t>
      </w:r>
    </w:p>
    <w:p w14:paraId="1F7DAE6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提供标准开放API接口，支持后续对接更多智慧校园系统。</w:t>
      </w:r>
    </w:p>
    <w:p w14:paraId="6D0DEEA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基于本校真实对话数据、辅导员育人案例实现模型持续自主微调，越用越适配本校学情。</w:t>
      </w:r>
    </w:p>
    <w:p w14:paraId="2B5A05E7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支持新生季、毕业季、专项思政活动等专属场景模块扩展开发。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接口规范可拓展，模型可持续迭代优化，功能扩展性强。</w:t>
      </w:r>
    </w:p>
    <w:p w14:paraId="3CA7D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22" w:name="heading_23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四、全阶段通用硬性强制需求</w:t>
      </w:r>
      <w:bookmarkEnd w:id="22"/>
    </w:p>
    <w:p w14:paraId="54385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23" w:name="heading_24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）思政合规底线要求</w:t>
      </w:r>
      <w:bookmarkEnd w:id="23"/>
    </w:p>
    <w:p w14:paraId="0DFAFA8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所有AI输出内容严格坚守立德树人根本任务，政治立场正确，价值观正向，完全契合高校思政工作要求。</w:t>
      </w:r>
    </w:p>
    <w:p w14:paraId="782819B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严格遵循</w:t>
      </w:r>
      <w:r>
        <w:rPr>
          <w:rFonts w:ascii="Arial" w:hAnsi="Arial" w:eastAsia="等线" w:cs="Arial"/>
          <w:b/>
          <w:sz w:val="22"/>
        </w:rPr>
        <w:t>AI仅辅助、不决策、不替代人工辅导员</w:t>
      </w:r>
      <w:r>
        <w:rPr>
          <w:rFonts w:ascii="Arial" w:hAnsi="Arial" w:eastAsia="等线" w:cs="Arial"/>
          <w:sz w:val="22"/>
        </w:rPr>
        <w:t>原则。学生奖惩、处分认定、心理判定、重要事项决策全部以人工辅导员审核为准，AI仅提供参考依据。</w:t>
      </w:r>
    </w:p>
    <w:p w14:paraId="44B6A1D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功能全部围绕辅导员岗位职责设计，不偏离学工育人主业。</w:t>
      </w:r>
    </w:p>
    <w:p w14:paraId="5E431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24" w:name="heading_25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）数据安全与个人隐私保护要求</w:t>
      </w:r>
      <w:bookmarkEnd w:id="24"/>
    </w:p>
    <w:p w14:paraId="4E796F6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系统优先采用</w:t>
      </w:r>
      <w:r>
        <w:rPr>
          <w:rFonts w:ascii="Arial" w:hAnsi="Arial" w:eastAsia="等线" w:cs="Arial"/>
          <w:b/>
          <w:sz w:val="22"/>
        </w:rPr>
        <w:t>校内私有部署</w:t>
      </w:r>
      <w:r>
        <w:rPr>
          <w:rFonts w:ascii="Arial" w:hAnsi="Arial" w:eastAsia="等线" w:cs="Arial"/>
          <w:sz w:val="22"/>
        </w:rPr>
        <w:t>，核心数据存储于本校服务器，数据不出校园，不对外共享、商用。</w:t>
      </w:r>
    </w:p>
    <w:p w14:paraId="2EC5C89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学生身份证、手机号、家庭信息、心理原始测评等敏感信息全程加密脱敏处理，严格最小权限访问。</w:t>
      </w:r>
    </w:p>
    <w:p w14:paraId="7D9012D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所有对话数据、学生行为数据仅限本校内部育人工作使用，严格遵守《个人信息保护法》、教育行业网络安全等级保护相关规范。</w:t>
      </w:r>
    </w:p>
    <w:p w14:paraId="47E3B79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sz w:val="22"/>
        </w:rPr>
        <w:t>具备完善的数据脱敏、权限管控、日志审计、数据销毁机制。</w:t>
      </w:r>
    </w:p>
    <w:p w14:paraId="53AD0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bookmarkStart w:id="25" w:name="heading_26"/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）技术与运维服务要求</w:t>
      </w:r>
      <w:bookmarkEnd w:id="25"/>
    </w:p>
    <w:p w14:paraId="5506FD7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分阶段交付、分阶段验收，每一期功能校方测试验收合格后方可开展下一阶段开发。</w:t>
      </w:r>
    </w:p>
    <w:p w14:paraId="6FCE396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提供全年技术运维、BUG修复、知识库更新、模型微调优化服务。</w:t>
      </w:r>
    </w:p>
    <w:p w14:paraId="260E7A0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3、</w:t>
      </w:r>
      <w:r>
        <w:rPr>
          <w:rFonts w:ascii="Arial" w:hAnsi="Arial" w:eastAsia="等线" w:cs="Arial"/>
          <w:sz w:val="22"/>
        </w:rPr>
        <w:t>免费提供校方管理员、辅导员操作培训，交付完整操作手册、后台手册、接口文档。</w:t>
      </w:r>
    </w:p>
    <w:p w14:paraId="08307C0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sz w:val="22"/>
        </w:rPr>
        <w:t>系统运行稳定，并发访问承载能力满足全校学生日常使用，无频繁卡顿、宕机问题。</w:t>
      </w:r>
    </w:p>
    <w:p w14:paraId="7A9E58E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31EF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623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7560D"/>
    <w:rsid w:val="11533EF8"/>
    <w:rsid w:val="17BA05BA"/>
    <w:rsid w:val="269E74A9"/>
    <w:rsid w:val="36B80397"/>
    <w:rsid w:val="378259D7"/>
    <w:rsid w:val="393613C3"/>
    <w:rsid w:val="3A653F5C"/>
    <w:rsid w:val="42E3660E"/>
    <w:rsid w:val="4E21022F"/>
    <w:rsid w:val="4E4142CF"/>
    <w:rsid w:val="57076C37"/>
    <w:rsid w:val="67D43D2A"/>
    <w:rsid w:val="71A02CE5"/>
    <w:rsid w:val="72007A43"/>
    <w:rsid w:val="7EB230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3584</Words>
  <Characters>3603</Characters>
  <TotalTime>16</TotalTime>
  <ScaleCrop>false</ScaleCrop>
  <LinksUpToDate>false</LinksUpToDate>
  <CharactersWithSpaces>3603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2026-04-21T02:31:00Z</dcterms:created>
  <dc:creator>Apache POI</dc:creator>
  <cp:lastModifiedBy>胡余强</cp:lastModifiedBy>
  <cp:lastPrinted>2026-04-21T05:40:00Z</cp:lastPrinted>
  <dcterms:modified xsi:type="dcterms:W3CDTF">2026-04-21T05:53:01Z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eyJoZGlkIjoiYjE1NWFiZTExMWYxYzNiMWEyOGE3MGU2MWU5YzVhN2QiLCJ1c2VySWQiOiIyMTE3MDI1NDkifQ==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11CE18A578994623AFDE336A0B3A70B9_13</vt:lpwstr>
  </property>
</Properties>
</file>