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32FB" w:rsidRPr="006C4652" w:rsidRDefault="00A732FB" w:rsidP="00A732FB">
      <w:pPr>
        <w:jc w:val="center"/>
        <w:rPr>
          <w:rFonts w:ascii="宋体" w:hAnsi="宋体"/>
          <w:b/>
          <w:color w:val="000000" w:themeColor="text1"/>
          <w:sz w:val="36"/>
        </w:rPr>
      </w:pPr>
      <w:bookmarkStart w:id="0" w:name="OLE_LINK2"/>
      <w:r w:rsidRPr="006C4652">
        <w:rPr>
          <w:rFonts w:ascii="宋体" w:hAnsi="宋体" w:hint="eastAsia"/>
          <w:b/>
          <w:color w:val="000000" w:themeColor="text1"/>
          <w:sz w:val="36"/>
        </w:rPr>
        <w:t>北京</w:t>
      </w:r>
      <w:proofErr w:type="gramStart"/>
      <w:r w:rsidRPr="006C4652">
        <w:rPr>
          <w:rFonts w:ascii="宋体" w:hAnsi="宋体" w:hint="eastAsia"/>
          <w:b/>
          <w:color w:val="000000" w:themeColor="text1"/>
          <w:sz w:val="36"/>
        </w:rPr>
        <w:t>环球优路教育</w:t>
      </w:r>
      <w:proofErr w:type="gramEnd"/>
    </w:p>
    <w:p w:rsidR="00A732FB" w:rsidRPr="006C4652" w:rsidRDefault="00A732FB" w:rsidP="00A732FB">
      <w:pPr>
        <w:pStyle w:val="ac"/>
        <w:spacing w:line="360" w:lineRule="auto"/>
        <w:ind w:firstLineChars="0" w:firstLine="0"/>
        <w:rPr>
          <w:rFonts w:ascii="宋体" w:eastAsia="宋体" w:hAnsi="宋体"/>
          <w:color w:val="000000" w:themeColor="text1"/>
          <w:sz w:val="52"/>
          <w:szCs w:val="52"/>
        </w:rPr>
      </w:pPr>
      <w:r w:rsidRPr="006C4652">
        <w:rPr>
          <w:rFonts w:ascii="宋体" w:eastAsia="宋体" w:hAnsi="宋体" w:hint="eastAsia"/>
          <w:color w:val="000000" w:themeColor="text1"/>
          <w:sz w:val="52"/>
          <w:szCs w:val="52"/>
        </w:rPr>
        <w:t>主机服务</w:t>
      </w:r>
      <w:r w:rsidRPr="006C4652">
        <w:rPr>
          <w:rFonts w:ascii="宋体" w:eastAsia="宋体" w:hAnsi="宋体" w:hint="eastAsia"/>
          <w:color w:val="000000" w:themeColor="text1"/>
          <w:sz w:val="52"/>
          <w:szCs w:val="52"/>
        </w:rPr>
        <w:t>变更管理规定</w:t>
      </w:r>
    </w:p>
    <w:p w:rsidR="00A732FB" w:rsidRPr="006C4652" w:rsidRDefault="00A732FB" w:rsidP="00A732FB">
      <w:pPr>
        <w:spacing w:beforeLines="100" w:before="312"/>
        <w:jc w:val="center"/>
        <w:rPr>
          <w:rFonts w:ascii="宋体" w:hAnsi="宋体"/>
          <w:b/>
          <w:color w:val="000000" w:themeColor="text1"/>
          <w:sz w:val="5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2591"/>
        <w:gridCol w:w="1367"/>
        <w:gridCol w:w="2883"/>
      </w:tblGrid>
      <w:tr w:rsidR="006C4652" w:rsidRPr="006C4652" w:rsidTr="0084036F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文档编号：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V1.0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项目名称：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</w:p>
        </w:tc>
      </w:tr>
      <w:tr w:rsidR="006C4652" w:rsidRPr="006C4652" w:rsidTr="0084036F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编    写：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庞海波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编写日期：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A732FB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20</w:t>
            </w:r>
            <w:r w:rsidRPr="006C4652">
              <w:rPr>
                <w:color w:val="000000" w:themeColor="text1"/>
              </w:rPr>
              <w:t>19</w:t>
            </w:r>
            <w:r w:rsidRPr="006C4652">
              <w:rPr>
                <w:rFonts w:hint="eastAsia"/>
                <w:color w:val="000000" w:themeColor="text1"/>
              </w:rPr>
              <w:t>-</w:t>
            </w:r>
            <w:r w:rsidRPr="006C4652">
              <w:rPr>
                <w:color w:val="000000" w:themeColor="text1"/>
              </w:rPr>
              <w:t>10</w:t>
            </w:r>
            <w:r w:rsidRPr="006C4652">
              <w:rPr>
                <w:rFonts w:hint="eastAsia"/>
                <w:color w:val="000000" w:themeColor="text1"/>
              </w:rPr>
              <w:t>-</w:t>
            </w:r>
            <w:r w:rsidRPr="006C4652">
              <w:rPr>
                <w:color w:val="000000" w:themeColor="text1"/>
              </w:rPr>
              <w:t>21</w:t>
            </w:r>
          </w:p>
        </w:tc>
      </w:tr>
      <w:tr w:rsidR="006C4652" w:rsidRPr="006C4652" w:rsidTr="0084036F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审    核：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审核日期：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20</w:t>
            </w:r>
            <w:r w:rsidRPr="006C4652">
              <w:rPr>
                <w:color w:val="000000" w:themeColor="text1"/>
              </w:rPr>
              <w:t>19</w:t>
            </w:r>
            <w:r w:rsidRPr="006C4652">
              <w:rPr>
                <w:rFonts w:hint="eastAsia"/>
                <w:color w:val="000000" w:themeColor="text1"/>
              </w:rPr>
              <w:t>-</w:t>
            </w:r>
            <w:r w:rsidRPr="006C4652">
              <w:rPr>
                <w:color w:val="000000" w:themeColor="text1"/>
              </w:rPr>
              <w:t>11</w:t>
            </w:r>
            <w:r w:rsidRPr="006C4652">
              <w:rPr>
                <w:rFonts w:hint="eastAsia"/>
                <w:color w:val="000000" w:themeColor="text1"/>
              </w:rPr>
              <w:t>-</w:t>
            </w:r>
            <w:r w:rsidRPr="006C4652">
              <w:rPr>
                <w:color w:val="000000" w:themeColor="text1"/>
              </w:rPr>
              <w:t>5</w:t>
            </w:r>
          </w:p>
        </w:tc>
      </w:tr>
      <w:tr w:rsidR="006C4652" w:rsidRPr="006C4652" w:rsidTr="0084036F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批    准：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批准日期：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2FB" w:rsidRPr="006C4652" w:rsidRDefault="00A732FB" w:rsidP="0084036F">
            <w:pPr>
              <w:pStyle w:val="aa"/>
              <w:spacing w:before="156" w:after="0" w:line="240" w:lineRule="auto"/>
              <w:jc w:val="both"/>
              <w:rPr>
                <w:color w:val="000000" w:themeColor="text1"/>
              </w:rPr>
            </w:pPr>
            <w:r w:rsidRPr="006C4652">
              <w:rPr>
                <w:rFonts w:hint="eastAsia"/>
                <w:color w:val="000000" w:themeColor="text1"/>
              </w:rPr>
              <w:t>20</w:t>
            </w:r>
            <w:r w:rsidRPr="006C4652">
              <w:rPr>
                <w:color w:val="000000" w:themeColor="text1"/>
              </w:rPr>
              <w:t>19</w:t>
            </w:r>
            <w:r w:rsidRPr="006C4652">
              <w:rPr>
                <w:rFonts w:hint="eastAsia"/>
                <w:color w:val="000000" w:themeColor="text1"/>
              </w:rPr>
              <w:t>-</w:t>
            </w:r>
            <w:r w:rsidRPr="006C4652">
              <w:rPr>
                <w:color w:val="000000" w:themeColor="text1"/>
              </w:rPr>
              <w:t>11</w:t>
            </w:r>
            <w:r w:rsidRPr="006C4652">
              <w:rPr>
                <w:rFonts w:hint="eastAsia"/>
                <w:color w:val="000000" w:themeColor="text1"/>
              </w:rPr>
              <w:t>-1</w:t>
            </w:r>
            <w:r w:rsidRPr="006C4652">
              <w:rPr>
                <w:color w:val="000000" w:themeColor="text1"/>
              </w:rPr>
              <w:t>0</w:t>
            </w:r>
          </w:p>
        </w:tc>
      </w:tr>
    </w:tbl>
    <w:p w:rsidR="00A732FB" w:rsidRPr="006C4652" w:rsidRDefault="00A732FB" w:rsidP="00A732FB">
      <w:pPr>
        <w:pStyle w:val="12"/>
        <w:ind w:firstLine="640"/>
        <w:jc w:val="center"/>
        <w:rPr>
          <w:rFonts w:hAnsi="宋体"/>
          <w:color w:val="000000" w:themeColor="text1"/>
          <w:sz w:val="32"/>
        </w:rPr>
      </w:pPr>
    </w:p>
    <w:p w:rsidR="00A732FB" w:rsidRPr="006C4652" w:rsidRDefault="00A732FB" w:rsidP="00A732FB">
      <w:pPr>
        <w:spacing w:line="360" w:lineRule="auto"/>
        <w:ind w:firstLine="420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6C4652">
        <w:rPr>
          <w:rFonts w:ascii="宋体" w:hAnsi="宋体" w:hint="eastAsia"/>
          <w:b/>
          <w:color w:val="000000" w:themeColor="text1"/>
          <w:sz w:val="32"/>
          <w:szCs w:val="32"/>
        </w:rPr>
        <w:t>北京环球优路教育科技股份有限公司</w:t>
      </w:r>
      <w:r w:rsidRPr="006C4652">
        <w:rPr>
          <w:rFonts w:ascii="宋体" w:hAnsi="宋体"/>
          <w:b/>
          <w:color w:val="000000" w:themeColor="text1"/>
          <w:sz w:val="32"/>
          <w:szCs w:val="32"/>
        </w:rPr>
        <w:t xml:space="preserve"> </w:t>
      </w:r>
      <w:r w:rsidRPr="006C4652">
        <w:rPr>
          <w:rFonts w:ascii="宋体" w:hAnsi="宋体" w:hint="eastAsia"/>
          <w:b/>
          <w:color w:val="000000" w:themeColor="text1"/>
          <w:sz w:val="32"/>
          <w:szCs w:val="32"/>
        </w:rPr>
        <w:t xml:space="preserve"> </w:t>
      </w:r>
    </w:p>
    <w:p w:rsidR="00A732FB" w:rsidRPr="006C4652" w:rsidRDefault="00A732FB" w:rsidP="00A732FB">
      <w:pPr>
        <w:spacing w:line="360" w:lineRule="auto"/>
        <w:ind w:firstLine="420"/>
        <w:jc w:val="center"/>
        <w:rPr>
          <w:rFonts w:ascii="宋体" w:hAnsi="宋体"/>
          <w:b/>
          <w:color w:val="000000" w:themeColor="text1"/>
          <w:sz w:val="32"/>
        </w:rPr>
      </w:pPr>
    </w:p>
    <w:p w:rsidR="00A732FB" w:rsidRPr="006C4652" w:rsidRDefault="00A732FB" w:rsidP="00A732FB">
      <w:pPr>
        <w:spacing w:line="360" w:lineRule="auto"/>
        <w:ind w:firstLine="420"/>
        <w:jc w:val="center"/>
        <w:rPr>
          <w:rFonts w:ascii="宋体" w:hAnsi="宋体"/>
          <w:b/>
          <w:color w:val="000000" w:themeColor="text1"/>
          <w:sz w:val="32"/>
        </w:rPr>
      </w:pPr>
    </w:p>
    <w:p w:rsidR="00A732FB" w:rsidRPr="006C4652" w:rsidRDefault="00A732FB" w:rsidP="00A732FB">
      <w:pPr>
        <w:spacing w:line="360" w:lineRule="auto"/>
        <w:ind w:firstLine="420"/>
        <w:jc w:val="center"/>
        <w:rPr>
          <w:rFonts w:ascii="宋体" w:hAnsi="宋体"/>
          <w:b/>
          <w:color w:val="000000" w:themeColor="text1"/>
          <w:sz w:val="32"/>
        </w:rPr>
      </w:pPr>
    </w:p>
    <w:p w:rsidR="00A732FB" w:rsidRPr="006C4652" w:rsidRDefault="00A732FB" w:rsidP="00A732FB">
      <w:pPr>
        <w:spacing w:line="360" w:lineRule="auto"/>
        <w:jc w:val="center"/>
        <w:rPr>
          <w:rFonts w:ascii="宋体" w:hAnsi="宋体"/>
          <w:color w:val="000000" w:themeColor="text1"/>
          <w:sz w:val="30"/>
        </w:rPr>
      </w:pPr>
      <w:r w:rsidRPr="006C4652">
        <w:rPr>
          <w:rFonts w:ascii="宋体" w:hAnsi="宋体" w:hint="eastAsia"/>
          <w:color w:val="000000" w:themeColor="text1"/>
          <w:sz w:val="30"/>
        </w:rPr>
        <w:t>20</w:t>
      </w:r>
      <w:r w:rsidRPr="006C4652">
        <w:rPr>
          <w:rFonts w:ascii="宋体" w:hAnsi="宋体"/>
          <w:color w:val="000000" w:themeColor="text1"/>
          <w:sz w:val="30"/>
        </w:rPr>
        <w:t>19</w:t>
      </w:r>
      <w:r w:rsidRPr="006C4652">
        <w:rPr>
          <w:rFonts w:ascii="宋体" w:hAnsi="宋体" w:hint="eastAsia"/>
          <w:color w:val="000000" w:themeColor="text1"/>
          <w:sz w:val="30"/>
        </w:rPr>
        <w:t>年</w:t>
      </w:r>
      <w:r w:rsidRPr="006C4652">
        <w:rPr>
          <w:rFonts w:ascii="宋体" w:hAnsi="宋体"/>
          <w:color w:val="000000" w:themeColor="text1"/>
          <w:sz w:val="30"/>
        </w:rPr>
        <w:t>11</w:t>
      </w:r>
      <w:r w:rsidRPr="006C4652">
        <w:rPr>
          <w:rFonts w:ascii="宋体" w:hAnsi="宋体" w:hint="eastAsia"/>
          <w:color w:val="000000" w:themeColor="text1"/>
          <w:sz w:val="30"/>
        </w:rPr>
        <w:t>月</w:t>
      </w:r>
    </w:p>
    <w:p w:rsidR="00A732FB" w:rsidRPr="006C4652" w:rsidRDefault="00A732FB" w:rsidP="00A732FB">
      <w:pPr>
        <w:spacing w:line="360" w:lineRule="auto"/>
        <w:ind w:firstLine="420"/>
        <w:jc w:val="center"/>
        <w:rPr>
          <w:rFonts w:ascii="宋体" w:hAnsi="宋体"/>
          <w:b/>
          <w:color w:val="000000" w:themeColor="text1"/>
          <w:sz w:val="32"/>
        </w:rPr>
      </w:pPr>
    </w:p>
    <w:p w:rsidR="00A732FB" w:rsidRPr="006C4652" w:rsidRDefault="00A732FB" w:rsidP="00A732FB">
      <w:pPr>
        <w:widowControl/>
        <w:spacing w:line="360" w:lineRule="auto"/>
        <w:jc w:val="left"/>
        <w:rPr>
          <w:rFonts w:ascii="宋体" w:hAnsi="宋体"/>
          <w:b/>
          <w:bCs/>
          <w:color w:val="000000" w:themeColor="text1"/>
          <w:sz w:val="24"/>
        </w:rPr>
        <w:sectPr w:rsidR="00A732FB" w:rsidRPr="006C4652">
          <w:headerReference w:type="default" r:id="rId7"/>
          <w:footerReference w:type="default" r:id="rId8"/>
          <w:pgSz w:w="11906" w:h="16838"/>
          <w:pgMar w:top="1440" w:right="1797" w:bottom="1440" w:left="1797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A732FB" w:rsidRPr="006C4652" w:rsidRDefault="00A732FB" w:rsidP="00A732FB">
      <w:pPr>
        <w:widowControl/>
        <w:jc w:val="left"/>
        <w:rPr>
          <w:rFonts w:ascii="宋体" w:hAnsi="宋体" w:cs="仿宋"/>
          <w:b/>
          <w:bCs/>
          <w:color w:val="000000" w:themeColor="text1"/>
          <w:sz w:val="28"/>
          <w:szCs w:val="28"/>
        </w:rPr>
      </w:pPr>
    </w:p>
    <w:p w:rsidR="00A732FB" w:rsidRPr="006C4652" w:rsidRDefault="00A732FB" w:rsidP="00A732FB">
      <w:pPr>
        <w:spacing w:beforeLines="20" w:before="62"/>
        <w:jc w:val="center"/>
        <w:rPr>
          <w:rFonts w:ascii="宋体" w:hAnsi="宋体" w:cs="仿宋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b/>
          <w:color w:val="000000" w:themeColor="text1"/>
          <w:sz w:val="28"/>
          <w:szCs w:val="28"/>
        </w:rPr>
        <w:t>版本控制信息</w:t>
      </w: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5"/>
        <w:gridCol w:w="1418"/>
        <w:gridCol w:w="1418"/>
        <w:gridCol w:w="4362"/>
      </w:tblGrid>
      <w:tr w:rsidR="006C4652" w:rsidRPr="006C4652" w:rsidTr="0084036F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d"/>
              <w:rPr>
                <w:rFonts w:eastAsia="宋体"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d"/>
              <w:rPr>
                <w:rFonts w:eastAsia="宋体"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  <w:t>日期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d"/>
              <w:rPr>
                <w:rFonts w:eastAsia="宋体"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  <w:t>拟稿和修改</w:t>
            </w:r>
          </w:p>
        </w:tc>
        <w:tc>
          <w:tcPr>
            <w:tcW w:w="436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d"/>
              <w:rPr>
                <w:rFonts w:eastAsia="宋体"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rPr>
                <w:rFonts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hAnsi="宋体" w:cs="仿宋" w:hint="eastAsia"/>
                <w:b/>
                <w:bCs/>
                <w:color w:val="000000" w:themeColor="text1"/>
                <w:sz w:val="28"/>
                <w:szCs w:val="28"/>
              </w:rPr>
              <w:t>草稿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A732FB">
            <w:pPr>
              <w:pStyle w:val="ab"/>
              <w:rPr>
                <w:rFonts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20</w:t>
            </w:r>
            <w:r w:rsidRPr="006C4652">
              <w:rPr>
                <w:rFonts w:hAnsi="宋体" w:cs="仿宋"/>
                <w:color w:val="000000" w:themeColor="text1"/>
                <w:sz w:val="28"/>
                <w:szCs w:val="28"/>
              </w:rPr>
              <w:t>19</w:t>
            </w: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-</w:t>
            </w:r>
            <w:r w:rsidRPr="006C4652">
              <w:rPr>
                <w:rFonts w:hAnsi="宋体" w:cs="仿宋"/>
                <w:color w:val="000000" w:themeColor="text1"/>
                <w:sz w:val="28"/>
                <w:szCs w:val="28"/>
              </w:rPr>
              <w:t>10</w:t>
            </w: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-</w:t>
            </w:r>
            <w:r w:rsidRPr="006C4652">
              <w:rPr>
                <w:rFonts w:hAnsi="宋体" w:cs="仿宋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rPr>
                <w:rFonts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拟稿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rPr>
                <w:rFonts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V1.0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A732FB">
            <w:pPr>
              <w:pStyle w:val="ab"/>
              <w:rPr>
                <w:rFonts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20</w:t>
            </w:r>
            <w:r w:rsidRPr="006C4652">
              <w:rPr>
                <w:rFonts w:hAnsi="宋体" w:cs="仿宋"/>
                <w:color w:val="000000" w:themeColor="text1"/>
                <w:sz w:val="28"/>
                <w:szCs w:val="28"/>
              </w:rPr>
              <w:t>19</w:t>
            </w: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-</w:t>
            </w:r>
            <w:r w:rsidRPr="006C4652">
              <w:rPr>
                <w:rFonts w:hAnsi="宋体" w:cs="仿宋"/>
                <w:color w:val="000000" w:themeColor="text1"/>
                <w:sz w:val="28"/>
                <w:szCs w:val="28"/>
              </w:rPr>
              <w:t>11</w:t>
            </w: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-1</w:t>
            </w:r>
            <w:r w:rsidRPr="006C4652">
              <w:rPr>
                <w:rFonts w:hAnsi="宋体" w:cs="仿宋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rPr>
                <w:rFonts w:hAnsi="宋体" w:cs="仿宋"/>
                <w:color w:val="000000" w:themeColor="text1"/>
                <w:sz w:val="28"/>
                <w:szCs w:val="28"/>
              </w:rPr>
            </w:pPr>
            <w:r w:rsidRPr="006C4652">
              <w:rPr>
                <w:rFonts w:hAnsi="宋体" w:cs="仿宋" w:hint="eastAsia"/>
                <w:color w:val="000000" w:themeColor="text1"/>
                <w:sz w:val="28"/>
                <w:szCs w:val="28"/>
              </w:rPr>
              <w:t>正式签发文档</w:t>
            </w: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jc w:val="center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jc w:val="center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jc w:val="center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jc w:val="center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jc w:val="center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jc w:val="center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jc w:val="center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jc w:val="center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  <w:tr w:rsidR="006C4652" w:rsidRPr="006C4652" w:rsidTr="0084036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2FB" w:rsidRPr="006C4652" w:rsidRDefault="00A732FB" w:rsidP="0084036F">
            <w:pPr>
              <w:pStyle w:val="ab"/>
              <w:ind w:left="5250"/>
              <w:rPr>
                <w:rFonts w:hAnsi="宋体" w:cs="仿宋"/>
                <w:color w:val="000000" w:themeColor="text1"/>
                <w:sz w:val="28"/>
                <w:szCs w:val="28"/>
              </w:rPr>
            </w:pPr>
          </w:p>
        </w:tc>
      </w:tr>
    </w:tbl>
    <w:p w:rsidR="00000000" w:rsidRPr="006C4652" w:rsidRDefault="005C4E63">
      <w:pPr>
        <w:rPr>
          <w:rFonts w:ascii="宋体" w:hAnsi="宋体" w:cs="仿宋" w:hint="eastAsia"/>
          <w:color w:val="000000" w:themeColor="text1"/>
          <w:sz w:val="28"/>
          <w:szCs w:val="28"/>
        </w:rPr>
      </w:pPr>
    </w:p>
    <w:p w:rsidR="00000000" w:rsidRPr="006C4652" w:rsidRDefault="005C4E63">
      <w:pPr>
        <w:widowControl/>
        <w:jc w:val="left"/>
        <w:rPr>
          <w:rFonts w:ascii="宋体" w:hAnsi="宋体" w:cs="仿宋" w:hint="eastAsia"/>
          <w:b/>
          <w:bCs/>
          <w:color w:val="000000" w:themeColor="text1"/>
          <w:sz w:val="28"/>
          <w:szCs w:val="28"/>
        </w:rPr>
      </w:pPr>
    </w:p>
    <w:p w:rsidR="00000000" w:rsidRPr="006C4652" w:rsidRDefault="005C4E63">
      <w:pPr>
        <w:tabs>
          <w:tab w:val="left" w:pos="6930"/>
        </w:tabs>
        <w:adjustRightInd w:val="0"/>
        <w:jc w:val="left"/>
        <w:textAlignment w:val="baseline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b/>
          <w:bCs/>
          <w:color w:val="000000" w:themeColor="text1"/>
          <w:sz w:val="28"/>
          <w:szCs w:val="28"/>
        </w:rPr>
        <w:br w:type="page"/>
      </w:r>
    </w:p>
    <w:p w:rsidR="00000000" w:rsidRPr="006C4652" w:rsidRDefault="005C4E63">
      <w:pPr>
        <w:jc w:val="center"/>
        <w:rPr>
          <w:rFonts w:ascii="宋体" w:hAnsi="宋体" w:cs="仿宋" w:hint="eastAsia"/>
          <w:b/>
          <w:bCs/>
          <w:color w:val="000000" w:themeColor="text1"/>
          <w:sz w:val="32"/>
          <w:szCs w:val="32"/>
        </w:rPr>
      </w:pPr>
      <w:r w:rsidRPr="006C4652">
        <w:rPr>
          <w:rFonts w:ascii="宋体" w:hAnsi="宋体" w:cs="仿宋" w:hint="eastAsia"/>
          <w:b/>
          <w:bCs/>
          <w:color w:val="000000" w:themeColor="text1"/>
          <w:sz w:val="32"/>
          <w:szCs w:val="32"/>
        </w:rPr>
        <w:t>目</w:t>
      </w:r>
      <w:r w:rsidRPr="006C4652">
        <w:rPr>
          <w:rFonts w:ascii="宋体" w:hAnsi="宋体" w:cs="仿宋" w:hint="eastAsia"/>
          <w:b/>
          <w:bCs/>
          <w:color w:val="000000" w:themeColor="text1"/>
          <w:sz w:val="32"/>
          <w:szCs w:val="32"/>
        </w:rPr>
        <w:t xml:space="preserve">  </w:t>
      </w:r>
      <w:r w:rsidRPr="006C4652">
        <w:rPr>
          <w:rFonts w:ascii="宋体" w:hAnsi="宋体" w:cs="仿宋" w:hint="eastAsia"/>
          <w:b/>
          <w:bCs/>
          <w:color w:val="000000" w:themeColor="text1"/>
          <w:sz w:val="32"/>
          <w:szCs w:val="32"/>
        </w:rPr>
        <w:t>录</w:t>
      </w:r>
    </w:p>
    <w:p w:rsidR="001A60DD" w:rsidRDefault="005C4E6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C4652">
        <w:rPr>
          <w:rFonts w:ascii="宋体" w:hAnsi="宋体" w:cs="仿宋" w:hint="eastAsia"/>
          <w:smallCaps/>
          <w:color w:val="000000" w:themeColor="text1"/>
          <w:sz w:val="24"/>
        </w:rPr>
        <w:fldChar w:fldCharType="begin"/>
      </w:r>
      <w:r w:rsidRPr="006C4652">
        <w:rPr>
          <w:rFonts w:ascii="宋体" w:hAnsi="宋体" w:cs="仿宋" w:hint="eastAsia"/>
          <w:smallCaps/>
          <w:color w:val="000000" w:themeColor="text1"/>
          <w:sz w:val="24"/>
        </w:rPr>
        <w:instrText xml:space="preserve"> TOC \o "1-3" \h \z \u </w:instrText>
      </w:r>
      <w:r w:rsidRPr="006C4652">
        <w:rPr>
          <w:rFonts w:ascii="宋体" w:hAnsi="宋体" w:cs="仿宋" w:hint="eastAsia"/>
          <w:smallCaps/>
          <w:color w:val="000000" w:themeColor="text1"/>
          <w:sz w:val="24"/>
        </w:rPr>
        <w:fldChar w:fldCharType="separate"/>
      </w:r>
      <w:hyperlink w:anchor="_Toc59113120" w:history="1">
        <w:r w:rsidR="001A60DD" w:rsidRPr="006D261A">
          <w:rPr>
            <w:rStyle w:val="a9"/>
            <w:rFonts w:ascii="Arial" w:hAnsi="Arial" w:cs="仿宋"/>
            <w:noProof/>
          </w:rPr>
          <w:t>1</w:t>
        </w:r>
        <w:r w:rsidR="001A60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A60DD" w:rsidRPr="006D261A">
          <w:rPr>
            <w:rStyle w:val="a9"/>
            <w:rFonts w:ascii="黑体" w:hAnsi="黑体" w:cs="仿宋"/>
            <w:noProof/>
          </w:rPr>
          <w:t>主机服务变更定义</w:t>
        </w:r>
        <w:r w:rsidR="001A60DD">
          <w:rPr>
            <w:noProof/>
            <w:webHidden/>
          </w:rPr>
          <w:tab/>
        </w:r>
        <w:r w:rsidR="001A60DD">
          <w:rPr>
            <w:noProof/>
            <w:webHidden/>
          </w:rPr>
          <w:fldChar w:fldCharType="begin"/>
        </w:r>
        <w:r w:rsidR="001A60DD">
          <w:rPr>
            <w:noProof/>
            <w:webHidden/>
          </w:rPr>
          <w:instrText xml:space="preserve"> PAGEREF _Toc59113120 \h </w:instrText>
        </w:r>
        <w:r w:rsidR="001A60DD">
          <w:rPr>
            <w:noProof/>
            <w:webHidden/>
          </w:rPr>
        </w:r>
        <w:r w:rsidR="001A60DD">
          <w:rPr>
            <w:noProof/>
            <w:webHidden/>
          </w:rPr>
          <w:fldChar w:fldCharType="separate"/>
        </w:r>
        <w:r w:rsidR="001A60DD">
          <w:rPr>
            <w:noProof/>
            <w:webHidden/>
          </w:rPr>
          <w:t>4</w:t>
        </w:r>
        <w:r w:rsidR="001A60DD">
          <w:rPr>
            <w:noProof/>
            <w:webHidden/>
          </w:rPr>
          <w:fldChar w:fldCharType="end"/>
        </w:r>
      </w:hyperlink>
    </w:p>
    <w:p w:rsidR="001A60DD" w:rsidRDefault="001A60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113121" w:history="1">
        <w:r w:rsidRPr="006D261A">
          <w:rPr>
            <w:rStyle w:val="a9"/>
            <w:rFonts w:ascii="Arial" w:hAnsi="Arial" w:cs="仿宋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6D261A">
          <w:rPr>
            <w:rStyle w:val="a9"/>
            <w:rFonts w:ascii="黑体" w:hAnsi="黑体" w:cs="仿宋"/>
            <w:noProof/>
          </w:rPr>
          <w:t>主机服务变更类型及原因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113122" w:history="1">
        <w:r w:rsidRPr="006D261A">
          <w:rPr>
            <w:rStyle w:val="a9"/>
            <w:rFonts w:ascii="Arial" w:hAnsi="Arial" w:cs="仿宋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6D261A">
          <w:rPr>
            <w:rStyle w:val="a9"/>
            <w:rFonts w:ascii="黑体" w:hAnsi="黑体" w:cs="仿宋"/>
            <w:noProof/>
          </w:rPr>
          <w:t>主机服务变更紧急程度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1A60DD" w:rsidRDefault="001A60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113123" w:history="1">
        <w:r w:rsidRPr="006D261A">
          <w:rPr>
            <w:rStyle w:val="a9"/>
            <w:rFonts w:ascii="Arial" w:hAnsi="Arial" w:cs="仿宋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6D261A">
          <w:rPr>
            <w:rStyle w:val="a9"/>
            <w:rFonts w:ascii="黑体" w:hAnsi="黑体" w:cs="仿宋"/>
            <w:noProof/>
          </w:rPr>
          <w:t>主机服务变更风险等级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113124" w:history="1">
        <w:r w:rsidRPr="006D261A">
          <w:rPr>
            <w:rStyle w:val="a9"/>
            <w:rFonts w:ascii="Arial" w:hAnsi="Arial" w:cs="仿宋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6D261A">
          <w:rPr>
            <w:rStyle w:val="a9"/>
            <w:rFonts w:ascii="黑体" w:hAnsi="黑体" w:cs="仿宋"/>
            <w:noProof/>
          </w:rPr>
          <w:t>主机服务变更角色及职责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113125" w:history="1">
        <w:r w:rsidRPr="006D261A">
          <w:rPr>
            <w:rStyle w:val="a9"/>
            <w:rFonts w:ascii="Arial" w:hAnsi="Arial" w:cs="仿宋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6D261A">
          <w:rPr>
            <w:rStyle w:val="a9"/>
            <w:rFonts w:ascii="黑体" w:hAnsi="黑体" w:cs="仿宋"/>
            <w:noProof/>
          </w:rPr>
          <w:t>主机服务变更时间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113126" w:history="1">
        <w:r w:rsidRPr="006D261A">
          <w:rPr>
            <w:rStyle w:val="a9"/>
            <w:rFonts w:ascii="Arial" w:hAnsi="Arial" w:cs="仿宋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6D261A">
          <w:rPr>
            <w:rStyle w:val="a9"/>
            <w:rFonts w:ascii="黑体" w:hAnsi="黑体" w:cs="仿宋"/>
            <w:noProof/>
          </w:rPr>
          <w:t>主机服务变更管理流程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9113127" w:history="1">
        <w:r w:rsidRPr="006D261A">
          <w:rPr>
            <w:rStyle w:val="a9"/>
            <w:rFonts w:cs="仿宋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6D261A">
          <w:rPr>
            <w:rStyle w:val="a9"/>
            <w:rFonts w:ascii="宋体" w:hAnsi="宋体" w:cs="仿宋"/>
            <w:noProof/>
          </w:rPr>
          <w:t>提交阶段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9113128" w:history="1">
        <w:r w:rsidRPr="006D261A">
          <w:rPr>
            <w:rStyle w:val="a9"/>
            <w:rFonts w:cs="仿宋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6D261A">
          <w:rPr>
            <w:rStyle w:val="a9"/>
            <w:rFonts w:ascii="宋体" w:hAnsi="宋体" w:cs="仿宋"/>
            <w:noProof/>
          </w:rPr>
          <w:t>评审阶段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9113129" w:history="1">
        <w:r w:rsidRPr="006D261A">
          <w:rPr>
            <w:rStyle w:val="a9"/>
            <w:rFonts w:cs="仿宋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6D261A">
          <w:rPr>
            <w:rStyle w:val="a9"/>
            <w:rFonts w:ascii="宋体" w:hAnsi="宋体" w:cs="仿宋"/>
            <w:noProof/>
          </w:rPr>
          <w:t>审批阶段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9113130" w:history="1">
        <w:r w:rsidRPr="006D261A">
          <w:rPr>
            <w:rStyle w:val="a9"/>
            <w:rFonts w:cs="仿宋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6D261A">
          <w:rPr>
            <w:rStyle w:val="a9"/>
            <w:rFonts w:ascii="宋体" w:hAnsi="宋体" w:cs="仿宋"/>
            <w:noProof/>
          </w:rPr>
          <w:t>实施阶段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60DD" w:rsidRDefault="001A60DD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9113131" w:history="1">
        <w:r w:rsidRPr="006D261A">
          <w:rPr>
            <w:rStyle w:val="a9"/>
            <w:rFonts w:cs="仿宋"/>
            <w:noProof/>
          </w:rPr>
          <w:t>7.5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6D261A">
          <w:rPr>
            <w:rStyle w:val="a9"/>
            <w:rFonts w:ascii="宋体" w:hAnsi="宋体" w:cs="仿宋"/>
            <w:noProof/>
          </w:rPr>
          <w:t>关闭阶段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4"/>
          <w:szCs w:val="24"/>
        </w:rPr>
      </w:pPr>
      <w:r w:rsidRPr="006C4652">
        <w:rPr>
          <w:rFonts w:ascii="宋体" w:hAnsi="宋体" w:cs="仿宋" w:hint="eastAsia"/>
          <w:b/>
          <w:bCs/>
          <w:caps/>
          <w:smallCaps/>
          <w:color w:val="000000" w:themeColor="text1"/>
          <w:sz w:val="24"/>
          <w:szCs w:val="24"/>
        </w:rPr>
        <w:fldChar w:fldCharType="end"/>
      </w:r>
      <w:bookmarkStart w:id="2" w:name="_Toc31623034"/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4"/>
          <w:szCs w:val="24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4"/>
          <w:szCs w:val="24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4"/>
          <w:szCs w:val="24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4"/>
          <w:szCs w:val="24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4"/>
          <w:szCs w:val="24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4"/>
          <w:szCs w:val="24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000000" w:rsidRPr="006C4652" w:rsidRDefault="005C4E63">
      <w:pPr>
        <w:rPr>
          <w:rFonts w:ascii="宋体" w:hAnsi="宋体" w:cs="仿宋" w:hint="eastAsia"/>
          <w:b/>
          <w:bCs/>
          <w:caps/>
          <w:smallCaps/>
          <w:color w:val="000000" w:themeColor="text1"/>
          <w:sz w:val="28"/>
          <w:szCs w:val="28"/>
        </w:rPr>
      </w:pPr>
    </w:p>
    <w:p w:rsidR="00A732FB" w:rsidRPr="006C4652" w:rsidRDefault="00A732FB">
      <w:pPr>
        <w:rPr>
          <w:rFonts w:ascii="宋体" w:hAnsi="宋体" w:cs="仿宋"/>
          <w:color w:val="000000" w:themeColor="text1"/>
          <w:sz w:val="28"/>
          <w:szCs w:val="28"/>
        </w:rPr>
      </w:pPr>
    </w:p>
    <w:p w:rsidR="00000000" w:rsidRPr="006C4652" w:rsidRDefault="00A732FB" w:rsidP="00A732FB">
      <w:pPr>
        <w:pStyle w:val="1"/>
        <w:tabs>
          <w:tab w:val="clear" w:pos="432"/>
        </w:tabs>
        <w:rPr>
          <w:rFonts w:ascii="黑体" w:hAnsi="黑体" w:cs="仿宋" w:hint="eastAsia"/>
          <w:color w:val="000000" w:themeColor="text1"/>
          <w:sz w:val="32"/>
          <w:szCs w:val="32"/>
        </w:rPr>
      </w:pPr>
      <w:bookmarkStart w:id="3" w:name="_Toc59113120"/>
      <w:r w:rsidRPr="006C4652">
        <w:rPr>
          <w:rFonts w:ascii="黑体" w:hAnsi="黑体" w:cs="仿宋" w:hint="eastAsia"/>
          <w:color w:val="000000" w:themeColor="text1"/>
          <w:sz w:val="32"/>
          <w:szCs w:val="32"/>
        </w:rPr>
        <w:t>主机服务</w:t>
      </w:r>
      <w:r w:rsidR="005C4E63" w:rsidRPr="006C4652">
        <w:rPr>
          <w:rFonts w:ascii="黑体" w:hAnsi="黑体" w:cs="仿宋" w:hint="eastAsia"/>
          <w:color w:val="000000" w:themeColor="text1"/>
          <w:sz w:val="32"/>
          <w:szCs w:val="32"/>
        </w:rPr>
        <w:t>变更定义</w:t>
      </w:r>
      <w:bookmarkEnd w:id="3"/>
    </w:p>
    <w:p w:rsidR="00000000" w:rsidRPr="006C4652" w:rsidRDefault="005C4E63">
      <w:pPr>
        <w:spacing w:afterLines="50" w:after="156"/>
        <w:ind w:firstLineChars="200" w:firstLine="560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凡是对生产系统进行配置、程序、硬件等方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面的改变即称之为变更，包括程序更换、补丁升级、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bug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修复、需求上线、配置调整、结构调整、硬件更换等。</w:t>
      </w:r>
    </w:p>
    <w:p w:rsidR="00000000" w:rsidRPr="006C4652" w:rsidRDefault="008C362A">
      <w:pPr>
        <w:spacing w:line="360" w:lineRule="auto"/>
        <w:ind w:firstLineChars="204" w:firstLine="571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关联</w:t>
      </w:r>
      <w:r w:rsidR="005C4E63" w:rsidRPr="006C4652">
        <w:rPr>
          <w:rFonts w:ascii="宋体" w:hAnsi="宋体" w:cs="仿宋" w:hint="eastAsia"/>
          <w:color w:val="000000" w:themeColor="text1"/>
          <w:sz w:val="28"/>
          <w:szCs w:val="28"/>
        </w:rPr>
        <w:t>到生产系统，但对配置、程序、硬件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配置</w:t>
      </w:r>
      <w:r w:rsidR="005C4E63" w:rsidRPr="006C4652">
        <w:rPr>
          <w:rFonts w:ascii="宋体" w:hAnsi="宋体" w:cs="仿宋" w:hint="eastAsia"/>
          <w:color w:val="000000" w:themeColor="text1"/>
          <w:sz w:val="28"/>
          <w:szCs w:val="28"/>
        </w:rPr>
        <w:t>等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系统的变更</w:t>
      </w:r>
      <w:r w:rsidR="005C4E63" w:rsidRPr="006C4652">
        <w:rPr>
          <w:rFonts w:ascii="宋体" w:hAnsi="宋体" w:cs="仿宋" w:hint="eastAsia"/>
          <w:color w:val="000000" w:themeColor="text1"/>
          <w:sz w:val="28"/>
          <w:szCs w:val="28"/>
        </w:rPr>
        <w:t>，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具有一定风险性，需要变更管理流程控制操作行为。主要涉及到主机服务的变更有</w:t>
      </w:r>
      <w:r w:rsidR="005C4E63" w:rsidRPr="006C4652">
        <w:rPr>
          <w:rFonts w:ascii="宋体" w:hAnsi="宋体" w:cs="仿宋" w:hint="eastAsia"/>
          <w:color w:val="000000" w:themeColor="text1"/>
          <w:sz w:val="28"/>
          <w:szCs w:val="28"/>
        </w:rPr>
        <w:t>：</w:t>
      </w:r>
    </w:p>
    <w:p w:rsidR="00000000" w:rsidRPr="006C4652" w:rsidRDefault="008C362A">
      <w:pPr>
        <w:numPr>
          <w:ilvl w:val="0"/>
          <w:numId w:val="2"/>
        </w:numPr>
        <w:spacing w:line="360" w:lineRule="auto"/>
        <w:ind w:left="966" w:hanging="42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线上（阿里云）、线下主机的申请</w:t>
      </w:r>
    </w:p>
    <w:p w:rsidR="008C362A" w:rsidRPr="006C4652" w:rsidRDefault="008C362A" w:rsidP="008C362A">
      <w:pPr>
        <w:numPr>
          <w:ilvl w:val="0"/>
          <w:numId w:val="2"/>
        </w:numPr>
        <w:spacing w:line="360" w:lineRule="auto"/>
        <w:ind w:left="966" w:hanging="42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线上（阿里云）、线下主机的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配置的变更</w:t>
      </w:r>
    </w:p>
    <w:p w:rsidR="008C362A" w:rsidRPr="006C4652" w:rsidRDefault="008C362A" w:rsidP="008C362A">
      <w:pPr>
        <w:numPr>
          <w:ilvl w:val="0"/>
          <w:numId w:val="2"/>
        </w:numPr>
        <w:spacing w:line="360" w:lineRule="auto"/>
        <w:ind w:left="966" w:hanging="42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线上（阿里云）、线下主机的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补丁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的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修订</w:t>
      </w:r>
    </w:p>
    <w:p w:rsidR="00000000" w:rsidRPr="006C4652" w:rsidRDefault="00A732FB">
      <w:pPr>
        <w:pStyle w:val="1"/>
        <w:tabs>
          <w:tab w:val="clear" w:pos="432"/>
        </w:tabs>
        <w:rPr>
          <w:rFonts w:ascii="黑体" w:hAnsi="黑体" w:cs="仿宋" w:hint="eastAsia"/>
          <w:color w:val="000000" w:themeColor="text1"/>
          <w:sz w:val="32"/>
          <w:szCs w:val="32"/>
        </w:rPr>
      </w:pPr>
      <w:bookmarkStart w:id="4" w:name="_Toc59113121"/>
      <w:r w:rsidRPr="006C4652">
        <w:rPr>
          <w:rFonts w:ascii="黑体" w:hAnsi="黑体" w:cs="仿宋" w:hint="eastAsia"/>
          <w:color w:val="000000" w:themeColor="text1"/>
          <w:sz w:val="32"/>
          <w:szCs w:val="32"/>
        </w:rPr>
        <w:t>主机服务</w:t>
      </w:r>
      <w:r w:rsidR="005C4E63" w:rsidRPr="006C4652">
        <w:rPr>
          <w:rFonts w:ascii="黑体" w:hAnsi="黑体" w:cs="仿宋" w:hint="eastAsia"/>
          <w:color w:val="000000" w:themeColor="text1"/>
          <w:sz w:val="32"/>
          <w:szCs w:val="32"/>
        </w:rPr>
        <w:t>变更类型及原因</w:t>
      </w:r>
      <w:bookmarkEnd w:id="4"/>
    </w:p>
    <w:p w:rsidR="00000000" w:rsidRPr="006C4652" w:rsidRDefault="005C4E63">
      <w:pPr>
        <w:spacing w:line="360" w:lineRule="auto"/>
        <w:ind w:firstLineChars="204" w:firstLine="571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生产系统变更类型分为</w:t>
      </w:r>
      <w:r w:rsidR="008C362A" w:rsidRPr="006C4652">
        <w:rPr>
          <w:rFonts w:ascii="宋体" w:hAnsi="宋体" w:cs="仿宋" w:hint="eastAsia"/>
          <w:color w:val="000000" w:themeColor="text1"/>
          <w:sz w:val="28"/>
          <w:szCs w:val="28"/>
        </w:rPr>
        <w:t>新建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、</w:t>
      </w:r>
      <w:r w:rsidR="008C362A" w:rsidRPr="006C4652">
        <w:rPr>
          <w:rFonts w:ascii="宋体" w:hAnsi="宋体" w:cs="仿宋" w:hint="eastAsia"/>
          <w:color w:val="000000" w:themeColor="text1"/>
          <w:sz w:val="28"/>
          <w:szCs w:val="28"/>
        </w:rPr>
        <w:t>升级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、</w:t>
      </w:r>
      <w:r w:rsidR="008C362A" w:rsidRPr="006C4652">
        <w:rPr>
          <w:rFonts w:ascii="宋体" w:hAnsi="宋体" w:cs="仿宋" w:hint="eastAsia"/>
          <w:color w:val="000000" w:themeColor="text1"/>
          <w:sz w:val="28"/>
          <w:szCs w:val="28"/>
        </w:rPr>
        <w:t>降配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、</w:t>
      </w:r>
      <w:r w:rsidR="008C362A" w:rsidRPr="006C4652">
        <w:rPr>
          <w:rFonts w:ascii="宋体" w:hAnsi="宋体" w:cs="仿宋" w:hint="eastAsia"/>
          <w:color w:val="000000" w:themeColor="text1"/>
          <w:sz w:val="28"/>
          <w:szCs w:val="28"/>
        </w:rPr>
        <w:t>回收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类型。</w:t>
      </w:r>
    </w:p>
    <w:p w:rsidR="00000000" w:rsidRPr="006C4652" w:rsidRDefault="005C4E63">
      <w:pPr>
        <w:spacing w:line="360" w:lineRule="auto"/>
        <w:ind w:firstLineChars="204" w:firstLine="571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变更原因分为业务需求、问题修复、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系统优化、</w:t>
      </w:r>
      <w:r w:rsidR="008C362A" w:rsidRPr="006C4652">
        <w:rPr>
          <w:rFonts w:ascii="宋体" w:hAnsi="宋体" w:cs="仿宋" w:hint="eastAsia"/>
          <w:color w:val="000000" w:themeColor="text1"/>
          <w:sz w:val="28"/>
          <w:szCs w:val="28"/>
        </w:rPr>
        <w:t>配置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扩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容</w:t>
      </w:r>
      <w:r w:rsidR="008C362A" w:rsidRPr="006C4652">
        <w:rPr>
          <w:rFonts w:ascii="宋体" w:hAnsi="宋体" w:cs="仿宋" w:hint="eastAsia"/>
          <w:color w:val="000000" w:themeColor="text1"/>
          <w:sz w:val="28"/>
          <w:szCs w:val="28"/>
        </w:rPr>
        <w:t>、硬件扩容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等类型。</w:t>
      </w:r>
    </w:p>
    <w:p w:rsidR="00000000" w:rsidRPr="006C4652" w:rsidRDefault="00A732FB">
      <w:pPr>
        <w:pStyle w:val="1"/>
        <w:tabs>
          <w:tab w:val="clear" w:pos="432"/>
        </w:tabs>
        <w:rPr>
          <w:rFonts w:ascii="黑体" w:hAnsi="黑体" w:cs="仿宋" w:hint="eastAsia"/>
          <w:color w:val="000000" w:themeColor="text1"/>
          <w:sz w:val="32"/>
          <w:szCs w:val="32"/>
        </w:rPr>
      </w:pPr>
      <w:bookmarkStart w:id="5" w:name="_Toc59113122"/>
      <w:r w:rsidRPr="006C4652">
        <w:rPr>
          <w:rFonts w:ascii="黑体" w:hAnsi="黑体" w:cs="仿宋" w:hint="eastAsia"/>
          <w:color w:val="000000" w:themeColor="text1"/>
          <w:sz w:val="32"/>
          <w:szCs w:val="32"/>
        </w:rPr>
        <w:t>主机服务</w:t>
      </w:r>
      <w:r w:rsidR="005C4E63" w:rsidRPr="006C4652">
        <w:rPr>
          <w:rFonts w:ascii="黑体" w:hAnsi="黑体" w:cs="仿宋" w:hint="eastAsia"/>
          <w:color w:val="000000" w:themeColor="text1"/>
          <w:sz w:val="32"/>
          <w:szCs w:val="32"/>
        </w:rPr>
        <w:t>变更紧急程度</w:t>
      </w:r>
      <w:bookmarkEnd w:id="5"/>
    </w:p>
    <w:p w:rsidR="00000000" w:rsidRPr="006C4652" w:rsidRDefault="005C4E63">
      <w:pPr>
        <w:spacing w:afterLines="50" w:after="156"/>
        <w:ind w:firstLineChars="200" w:firstLine="560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根据变更的紧急程度，将</w:t>
      </w:r>
      <w:r w:rsidR="006C4652">
        <w:rPr>
          <w:rFonts w:ascii="宋体" w:hAnsi="宋体" w:cs="仿宋" w:hint="eastAsia"/>
          <w:color w:val="000000" w:themeColor="text1"/>
          <w:sz w:val="28"/>
          <w:szCs w:val="28"/>
        </w:rPr>
        <w:t>主机服务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变更分为正常变更和紧急变更两种类型。</w:t>
      </w:r>
    </w:p>
    <w:p w:rsidR="00000000" w:rsidRPr="006C4652" w:rsidRDefault="005C4E63">
      <w:pPr>
        <w:spacing w:afterLines="50" w:after="156"/>
        <w:ind w:firstLineChars="200" w:firstLine="562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b/>
          <w:color w:val="000000" w:themeColor="text1"/>
          <w:sz w:val="28"/>
          <w:szCs w:val="28"/>
        </w:rPr>
        <w:t>正常变更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：在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变更评审会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之前提出的有计划变更申请并经变更评审会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讨论通过的变更称为正常变更。</w:t>
      </w:r>
    </w:p>
    <w:p w:rsidR="00000000" w:rsidRPr="006C4652" w:rsidRDefault="005C4E63">
      <w:pPr>
        <w:spacing w:afterLines="50" w:after="156"/>
        <w:ind w:firstLineChars="200" w:firstLine="562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b/>
          <w:color w:val="000000" w:themeColor="text1"/>
          <w:sz w:val="28"/>
          <w:szCs w:val="28"/>
        </w:rPr>
        <w:t>紧急变更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：在变更评审会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之后提出的变更申请，未经变更评审会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讨论并且对变更时间要求较为紧急的变更称为紧急变更。</w:t>
      </w:r>
    </w:p>
    <w:p w:rsidR="00000000" w:rsidRPr="006C4652" w:rsidRDefault="00A732FB">
      <w:pPr>
        <w:pStyle w:val="1"/>
        <w:tabs>
          <w:tab w:val="clear" w:pos="432"/>
        </w:tabs>
        <w:rPr>
          <w:rFonts w:ascii="黑体" w:hAnsi="黑体" w:cs="仿宋" w:hint="eastAsia"/>
          <w:color w:val="000000" w:themeColor="text1"/>
          <w:sz w:val="32"/>
          <w:szCs w:val="32"/>
        </w:rPr>
      </w:pPr>
      <w:bookmarkStart w:id="6" w:name="_Toc59113123"/>
      <w:r w:rsidRPr="006C4652">
        <w:rPr>
          <w:rFonts w:ascii="黑体" w:hAnsi="黑体" w:cs="仿宋" w:hint="eastAsia"/>
          <w:color w:val="000000" w:themeColor="text1"/>
          <w:sz w:val="32"/>
          <w:szCs w:val="32"/>
        </w:rPr>
        <w:t>主机服务</w:t>
      </w:r>
      <w:r w:rsidR="005C4E63" w:rsidRPr="006C4652">
        <w:rPr>
          <w:rFonts w:ascii="黑体" w:hAnsi="黑体" w:cs="仿宋" w:hint="eastAsia"/>
          <w:color w:val="000000" w:themeColor="text1"/>
          <w:sz w:val="32"/>
          <w:szCs w:val="32"/>
        </w:rPr>
        <w:t>变更风险等级</w:t>
      </w:r>
      <w:bookmarkEnd w:id="6"/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620"/>
        <w:gridCol w:w="2626"/>
      </w:tblGrid>
      <w:tr w:rsidR="006C4652" w:rsidRPr="006C4652" w:rsidTr="006C4652">
        <w:trPr>
          <w:jc w:val="center"/>
        </w:trPr>
        <w:tc>
          <w:tcPr>
            <w:tcW w:w="2620" w:type="dxa"/>
          </w:tcPr>
          <w:p w:rsidR="00000000" w:rsidRPr="006C4652" w:rsidRDefault="005C4E63">
            <w:pPr>
              <w:pStyle w:val="ad"/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</w:pPr>
            <w:bookmarkStart w:id="7" w:name="_Hlk254881906"/>
            <w:r w:rsidRPr="006C4652"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  <w:t>高风险</w:t>
            </w:r>
          </w:p>
        </w:tc>
        <w:tc>
          <w:tcPr>
            <w:tcW w:w="2620" w:type="dxa"/>
          </w:tcPr>
          <w:p w:rsidR="00000000" w:rsidRPr="006C4652" w:rsidRDefault="005C4E63">
            <w:pPr>
              <w:pStyle w:val="ad"/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</w:pPr>
            <w:r w:rsidRPr="006C4652"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  <w:t>中风险</w:t>
            </w:r>
          </w:p>
        </w:tc>
        <w:tc>
          <w:tcPr>
            <w:tcW w:w="2626" w:type="dxa"/>
          </w:tcPr>
          <w:p w:rsidR="00000000" w:rsidRPr="006C4652" w:rsidRDefault="005C4E63">
            <w:pPr>
              <w:pStyle w:val="ad"/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</w:pPr>
            <w:r w:rsidRPr="006C4652">
              <w:rPr>
                <w:rFonts w:eastAsia="宋体" w:hAnsi="宋体" w:cs="仿宋" w:hint="eastAsia"/>
                <w:color w:val="000000" w:themeColor="text1"/>
                <w:sz w:val="28"/>
                <w:szCs w:val="28"/>
              </w:rPr>
              <w:t>低风险</w:t>
            </w:r>
          </w:p>
        </w:tc>
      </w:tr>
      <w:tr w:rsidR="006C4652" w:rsidRPr="006C4652" w:rsidTr="006C4652">
        <w:trPr>
          <w:trHeight w:val="315"/>
          <w:jc w:val="center"/>
        </w:trPr>
        <w:tc>
          <w:tcPr>
            <w:tcW w:w="2620" w:type="dxa"/>
          </w:tcPr>
          <w:p w:rsidR="00000000" w:rsidRPr="006C4652" w:rsidRDefault="008C362A">
            <w:pPr>
              <w:numPr>
                <w:ilvl w:val="0"/>
                <w:numId w:val="3"/>
              </w:numPr>
              <w:jc w:val="left"/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</w:pP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当出现异常可能导致所有服务</w:t>
            </w:r>
            <w:r w:rsidR="005C4E63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中断。</w:t>
            </w:r>
          </w:p>
          <w:p w:rsidR="00000000" w:rsidRPr="006C4652" w:rsidRDefault="005C4E63">
            <w:pPr>
              <w:numPr>
                <w:ilvl w:val="0"/>
                <w:numId w:val="3"/>
              </w:numPr>
              <w:jc w:val="left"/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</w:pP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计划中断交易时间超过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40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分钟。</w:t>
            </w:r>
          </w:p>
          <w:p w:rsidR="00000000" w:rsidRPr="006C4652" w:rsidRDefault="005C4E63" w:rsidP="008C362A">
            <w:pPr>
              <w:numPr>
                <w:ilvl w:val="0"/>
                <w:numId w:val="3"/>
              </w:numPr>
              <w:jc w:val="left"/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</w:pP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在</w:t>
            </w:r>
            <w:r w:rsidR="008C362A" w:rsidRPr="006C4652">
              <w:rPr>
                <w:rFonts w:ascii="宋体" w:hAnsi="宋体" w:cs="仿宋"/>
                <w:color w:val="000000" w:themeColor="text1"/>
                <w:sz w:val="24"/>
                <w:szCs w:val="24"/>
              </w:rPr>
              <w:t>6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：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30-</w:t>
            </w:r>
            <w:r w:rsidR="008C362A" w:rsidRPr="006C4652">
              <w:rPr>
                <w:rFonts w:ascii="宋体" w:hAnsi="宋体" w:cs="仿宋"/>
                <w:color w:val="000000" w:themeColor="text1"/>
                <w:sz w:val="24"/>
                <w:szCs w:val="24"/>
              </w:rPr>
              <w:t>23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：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30</w:t>
            </w:r>
            <w:r w:rsidR="008C362A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之间进行的有可能中断服务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的紧急变更。</w:t>
            </w:r>
          </w:p>
        </w:tc>
        <w:tc>
          <w:tcPr>
            <w:tcW w:w="2620" w:type="dxa"/>
          </w:tcPr>
          <w:p w:rsidR="00000000" w:rsidRPr="006C4652" w:rsidRDefault="005C4E63">
            <w:pPr>
              <w:numPr>
                <w:ilvl w:val="0"/>
                <w:numId w:val="4"/>
              </w:numPr>
              <w:jc w:val="left"/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</w:pP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当出</w:t>
            </w:r>
            <w:r w:rsidR="006C4652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现异常可能导致部分服务或某个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业务中断。</w:t>
            </w:r>
          </w:p>
          <w:p w:rsidR="00000000" w:rsidRPr="006C4652" w:rsidRDefault="006C4652" w:rsidP="006C4652">
            <w:pPr>
              <w:numPr>
                <w:ilvl w:val="0"/>
                <w:numId w:val="4"/>
              </w:numPr>
              <w:jc w:val="left"/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</w:pP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计划中断服务</w:t>
            </w:r>
            <w:r w:rsidR="005C4E63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时间超过</w:t>
            </w:r>
            <w:r w:rsidR="005C4E63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20</w:t>
            </w:r>
            <w:r w:rsidR="005C4E63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分钟。</w:t>
            </w:r>
          </w:p>
        </w:tc>
        <w:tc>
          <w:tcPr>
            <w:tcW w:w="2626" w:type="dxa"/>
          </w:tcPr>
          <w:p w:rsidR="00000000" w:rsidRPr="006C4652" w:rsidRDefault="005C4E63">
            <w:pPr>
              <w:numPr>
                <w:ilvl w:val="0"/>
                <w:numId w:val="5"/>
              </w:numPr>
              <w:jc w:val="left"/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</w:pP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当出现异常对</w:t>
            </w:r>
            <w:r w:rsidR="006C4652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服务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几乎没有影响。</w:t>
            </w:r>
          </w:p>
          <w:p w:rsidR="00000000" w:rsidRPr="006C4652" w:rsidRDefault="005C4E63" w:rsidP="006C4652">
            <w:pPr>
              <w:numPr>
                <w:ilvl w:val="0"/>
                <w:numId w:val="5"/>
              </w:numPr>
              <w:jc w:val="left"/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</w:pP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计划中断</w:t>
            </w:r>
            <w:r w:rsidR="006C4652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服务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时间超过</w:t>
            </w:r>
            <w:r w:rsidR="006C4652"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1</w:t>
            </w:r>
            <w:r w:rsidRPr="006C4652">
              <w:rPr>
                <w:rFonts w:ascii="宋体" w:hAnsi="宋体" w:cs="仿宋" w:hint="eastAsia"/>
                <w:color w:val="000000" w:themeColor="text1"/>
                <w:sz w:val="24"/>
                <w:szCs w:val="24"/>
              </w:rPr>
              <w:t>分钟。</w:t>
            </w:r>
          </w:p>
        </w:tc>
      </w:tr>
    </w:tbl>
    <w:p w:rsidR="00000000" w:rsidRPr="006C4652" w:rsidRDefault="00A732FB">
      <w:pPr>
        <w:pStyle w:val="1"/>
        <w:tabs>
          <w:tab w:val="clear" w:pos="432"/>
        </w:tabs>
        <w:rPr>
          <w:rFonts w:ascii="黑体" w:hAnsi="黑体" w:cs="仿宋" w:hint="eastAsia"/>
          <w:color w:val="000000" w:themeColor="text1"/>
          <w:sz w:val="32"/>
          <w:szCs w:val="32"/>
        </w:rPr>
      </w:pPr>
      <w:bookmarkStart w:id="8" w:name="_Toc59113124"/>
      <w:bookmarkEnd w:id="7"/>
      <w:r w:rsidRPr="006C4652">
        <w:rPr>
          <w:rFonts w:ascii="黑体" w:hAnsi="黑体" w:cs="仿宋" w:hint="eastAsia"/>
          <w:color w:val="000000" w:themeColor="text1"/>
          <w:sz w:val="32"/>
          <w:szCs w:val="32"/>
        </w:rPr>
        <w:t>主机服务</w:t>
      </w:r>
      <w:r w:rsidR="005C4E63" w:rsidRPr="006C4652">
        <w:rPr>
          <w:rFonts w:ascii="黑体" w:hAnsi="黑体" w:cs="仿宋" w:hint="eastAsia"/>
          <w:color w:val="000000" w:themeColor="text1"/>
          <w:sz w:val="32"/>
          <w:szCs w:val="32"/>
        </w:rPr>
        <w:t>变更角色及职责</w:t>
      </w:r>
      <w:bookmarkEnd w:id="8"/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5"/>
        <w:gridCol w:w="5120"/>
      </w:tblGrid>
      <w:tr w:rsidR="006C4652" w:rsidRPr="006C4652">
        <w:trPr>
          <w:jc w:val="center"/>
        </w:trPr>
        <w:tc>
          <w:tcPr>
            <w:tcW w:w="2255" w:type="dxa"/>
          </w:tcPr>
          <w:p w:rsidR="00000000" w:rsidRPr="006C4652" w:rsidRDefault="005C4E63">
            <w:pPr>
              <w:pStyle w:val="ad"/>
              <w:rPr>
                <w:rFonts w:eastAsia="宋体"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eastAsia="宋体" w:hAnsi="宋体" w:cs="仿宋" w:hint="eastAsia"/>
                <w:color w:val="000000" w:themeColor="text1"/>
                <w:sz w:val="24"/>
              </w:rPr>
              <w:t>角色</w:t>
            </w:r>
          </w:p>
        </w:tc>
        <w:tc>
          <w:tcPr>
            <w:tcW w:w="5120" w:type="dxa"/>
          </w:tcPr>
          <w:p w:rsidR="00000000" w:rsidRPr="006C4652" w:rsidRDefault="005C4E63">
            <w:pPr>
              <w:pStyle w:val="ad"/>
              <w:rPr>
                <w:rFonts w:eastAsia="宋体"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eastAsia="宋体" w:hAnsi="宋体" w:cs="仿宋" w:hint="eastAsia"/>
                <w:color w:val="000000" w:themeColor="text1"/>
                <w:sz w:val="24"/>
              </w:rPr>
              <w:t>职责</w:t>
            </w:r>
          </w:p>
        </w:tc>
      </w:tr>
      <w:tr w:rsidR="006C4652" w:rsidRPr="006C4652">
        <w:trPr>
          <w:jc w:val="center"/>
        </w:trPr>
        <w:tc>
          <w:tcPr>
            <w:tcW w:w="2255" w:type="dxa"/>
            <w:vAlign w:val="center"/>
          </w:tcPr>
          <w:p w:rsidR="00000000" w:rsidRPr="006C4652" w:rsidRDefault="005C4E63">
            <w:pPr>
              <w:pStyle w:val="ab"/>
              <w:jc w:val="center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提交方</w:t>
            </w:r>
          </w:p>
        </w:tc>
        <w:tc>
          <w:tcPr>
            <w:tcW w:w="5120" w:type="dxa"/>
          </w:tcPr>
          <w:p w:rsidR="00000000" w:rsidRPr="006C4652" w:rsidRDefault="005C4E63">
            <w:pPr>
              <w:pStyle w:val="ab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应用变更的提交方为相应的研发部门，其他方面变更的提交方为</w:t>
            </w:r>
            <w:r w:rsidR="006C4652" w:rsidRPr="006C4652">
              <w:rPr>
                <w:rFonts w:hAnsi="宋体" w:cs="仿宋" w:hint="eastAsia"/>
                <w:color w:val="000000" w:themeColor="text1"/>
                <w:sz w:val="24"/>
              </w:rPr>
              <w:t>运维部</w:t>
            </w: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，负责提出变更申请、制定变更方案和完成变更审批流程。</w:t>
            </w:r>
          </w:p>
        </w:tc>
      </w:tr>
      <w:tr w:rsidR="006C4652" w:rsidRPr="006C4652">
        <w:trPr>
          <w:trHeight w:val="580"/>
          <w:jc w:val="center"/>
        </w:trPr>
        <w:tc>
          <w:tcPr>
            <w:tcW w:w="2255" w:type="dxa"/>
            <w:vAlign w:val="center"/>
          </w:tcPr>
          <w:p w:rsidR="00000000" w:rsidRPr="006C4652" w:rsidRDefault="005C4E63">
            <w:pPr>
              <w:pStyle w:val="ab"/>
              <w:jc w:val="center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实施方</w:t>
            </w:r>
          </w:p>
        </w:tc>
        <w:tc>
          <w:tcPr>
            <w:tcW w:w="5120" w:type="dxa"/>
          </w:tcPr>
          <w:p w:rsidR="00000000" w:rsidRPr="006C4652" w:rsidRDefault="005C4E63">
            <w:pPr>
              <w:pStyle w:val="ab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一般为</w:t>
            </w:r>
            <w:r w:rsidR="006C4652" w:rsidRPr="006C4652">
              <w:rPr>
                <w:rFonts w:hAnsi="宋体" w:cs="仿宋" w:hint="eastAsia"/>
                <w:color w:val="000000" w:themeColor="text1"/>
                <w:sz w:val="24"/>
              </w:rPr>
              <w:t>运维部</w:t>
            </w: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（但对于较大的应用变更，实施方为相应的研发部，配合方为</w:t>
            </w:r>
            <w:r w:rsidR="006C4652" w:rsidRPr="006C4652">
              <w:rPr>
                <w:rFonts w:hAnsi="宋体" w:cs="仿宋" w:hint="eastAsia"/>
                <w:color w:val="000000" w:themeColor="text1"/>
                <w:sz w:val="24"/>
              </w:rPr>
              <w:t>运维部</w:t>
            </w: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），负责变更的实施和验证，当出现异常时负责执行相应的回退步骤。</w:t>
            </w:r>
          </w:p>
        </w:tc>
      </w:tr>
      <w:tr w:rsidR="006C4652" w:rsidRPr="006C4652">
        <w:trPr>
          <w:trHeight w:val="580"/>
          <w:jc w:val="center"/>
        </w:trPr>
        <w:tc>
          <w:tcPr>
            <w:tcW w:w="2255" w:type="dxa"/>
            <w:vAlign w:val="center"/>
          </w:tcPr>
          <w:p w:rsidR="00000000" w:rsidRPr="006C4652" w:rsidRDefault="005C4E63">
            <w:pPr>
              <w:pStyle w:val="ab"/>
              <w:jc w:val="center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复核</w:t>
            </w: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方</w:t>
            </w:r>
          </w:p>
        </w:tc>
        <w:tc>
          <w:tcPr>
            <w:tcW w:w="5120" w:type="dxa"/>
          </w:tcPr>
          <w:p w:rsidR="00000000" w:rsidRPr="006C4652" w:rsidRDefault="005C4E63">
            <w:pPr>
              <w:pStyle w:val="ab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一般为</w:t>
            </w:r>
            <w:r w:rsidR="006C4652" w:rsidRPr="006C4652">
              <w:rPr>
                <w:rFonts w:hAnsi="宋体" w:cs="仿宋" w:hint="eastAsia"/>
                <w:color w:val="000000" w:themeColor="text1"/>
                <w:sz w:val="24"/>
              </w:rPr>
              <w:t>运维部</w:t>
            </w: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，负责现场审核实施操作的正确性，并协助实施方对变更进行验证。</w:t>
            </w:r>
          </w:p>
        </w:tc>
      </w:tr>
      <w:tr w:rsidR="006C4652" w:rsidRPr="006C4652">
        <w:trPr>
          <w:trHeight w:val="614"/>
          <w:jc w:val="center"/>
        </w:trPr>
        <w:tc>
          <w:tcPr>
            <w:tcW w:w="2255" w:type="dxa"/>
            <w:vAlign w:val="center"/>
          </w:tcPr>
          <w:p w:rsidR="00000000" w:rsidRPr="006C4652" w:rsidRDefault="005C4E63">
            <w:pPr>
              <w:pStyle w:val="ab"/>
              <w:jc w:val="center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变更经理</w:t>
            </w:r>
          </w:p>
        </w:tc>
        <w:tc>
          <w:tcPr>
            <w:tcW w:w="5120" w:type="dxa"/>
          </w:tcPr>
          <w:p w:rsidR="00000000" w:rsidRPr="006C4652" w:rsidRDefault="005C4E63">
            <w:pPr>
              <w:pStyle w:val="ab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负责召集相关人员对变更进行评审，负责对变更情况进行统计分析。</w:t>
            </w:r>
          </w:p>
        </w:tc>
      </w:tr>
      <w:tr w:rsidR="006C4652" w:rsidRPr="006C4652">
        <w:trPr>
          <w:trHeight w:val="651"/>
          <w:jc w:val="center"/>
        </w:trPr>
        <w:tc>
          <w:tcPr>
            <w:tcW w:w="2255" w:type="dxa"/>
            <w:vAlign w:val="center"/>
          </w:tcPr>
          <w:p w:rsidR="00000000" w:rsidRPr="006C4652" w:rsidRDefault="005C4E63">
            <w:pPr>
              <w:pStyle w:val="ab"/>
              <w:jc w:val="center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变更评审会</w:t>
            </w:r>
          </w:p>
        </w:tc>
        <w:tc>
          <w:tcPr>
            <w:tcW w:w="5120" w:type="dxa"/>
          </w:tcPr>
          <w:p w:rsidR="00000000" w:rsidRPr="006C4652" w:rsidRDefault="005C4E63">
            <w:pPr>
              <w:pStyle w:val="ab"/>
              <w:rPr>
                <w:rFonts w:hAnsi="宋体" w:cs="仿宋" w:hint="eastAsia"/>
                <w:color w:val="000000" w:themeColor="text1"/>
                <w:sz w:val="24"/>
              </w:rPr>
            </w:pP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成员包括中心负责人、二级部门负责人、</w:t>
            </w:r>
            <w:r w:rsidR="006C4652" w:rsidRPr="006C4652">
              <w:rPr>
                <w:rFonts w:hAnsi="宋体" w:cs="仿宋" w:hint="eastAsia"/>
                <w:color w:val="000000" w:themeColor="text1"/>
                <w:sz w:val="24"/>
              </w:rPr>
              <w:t>运</w:t>
            </w:r>
            <w:proofErr w:type="gramStart"/>
            <w:r w:rsidR="006C4652" w:rsidRPr="006C4652">
              <w:rPr>
                <w:rFonts w:hAnsi="宋体" w:cs="仿宋" w:hint="eastAsia"/>
                <w:color w:val="000000" w:themeColor="text1"/>
                <w:sz w:val="24"/>
              </w:rPr>
              <w:t>维部</w:t>
            </w: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门</w:t>
            </w:r>
            <w:proofErr w:type="gramEnd"/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经理，</w:t>
            </w:r>
            <w:proofErr w:type="gramStart"/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当成员</w:t>
            </w:r>
            <w:proofErr w:type="gramEnd"/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在一半以上时才能召开变更评审会</w:t>
            </w:r>
            <w:r w:rsidRPr="006C4652">
              <w:rPr>
                <w:rFonts w:hAnsi="宋体" w:cs="仿宋" w:hint="eastAsia"/>
                <w:color w:val="000000" w:themeColor="text1"/>
                <w:sz w:val="24"/>
              </w:rPr>
              <w:t>。</w:t>
            </w:r>
          </w:p>
        </w:tc>
      </w:tr>
    </w:tbl>
    <w:p w:rsidR="00000000" w:rsidRPr="006C4652" w:rsidRDefault="00A732FB" w:rsidP="006C4652">
      <w:pPr>
        <w:pStyle w:val="1"/>
        <w:tabs>
          <w:tab w:val="clear" w:pos="432"/>
        </w:tabs>
        <w:rPr>
          <w:rFonts w:ascii="黑体" w:hAnsi="黑体" w:cs="仿宋" w:hint="eastAsia"/>
          <w:color w:val="000000" w:themeColor="text1"/>
          <w:sz w:val="32"/>
          <w:szCs w:val="32"/>
        </w:rPr>
      </w:pPr>
      <w:bookmarkStart w:id="9" w:name="_Toc59113125"/>
      <w:r w:rsidRPr="006C4652">
        <w:rPr>
          <w:rFonts w:ascii="黑体" w:hAnsi="黑体" w:cs="仿宋" w:hint="eastAsia"/>
          <w:color w:val="000000" w:themeColor="text1"/>
          <w:sz w:val="32"/>
          <w:szCs w:val="32"/>
        </w:rPr>
        <w:t>主机服务</w:t>
      </w:r>
      <w:r w:rsidR="005C4E63" w:rsidRPr="006C4652">
        <w:rPr>
          <w:rFonts w:ascii="黑体" w:hAnsi="黑体" w:cs="仿宋" w:hint="eastAsia"/>
          <w:color w:val="000000" w:themeColor="text1"/>
          <w:sz w:val="32"/>
          <w:szCs w:val="32"/>
        </w:rPr>
        <w:t>变更</w:t>
      </w:r>
      <w:r w:rsidR="006C4652">
        <w:rPr>
          <w:rFonts w:ascii="黑体" w:hAnsi="黑体" w:cs="仿宋" w:hint="eastAsia"/>
          <w:color w:val="000000" w:themeColor="text1"/>
          <w:sz w:val="32"/>
          <w:szCs w:val="32"/>
        </w:rPr>
        <w:t>时间</w:t>
      </w:r>
      <w:bookmarkEnd w:id="9"/>
    </w:p>
    <w:p w:rsidR="00000000" w:rsidRPr="006C4652" w:rsidRDefault="006C4652">
      <w:pPr>
        <w:numPr>
          <w:ilvl w:val="0"/>
          <w:numId w:val="6"/>
        </w:numPr>
        <w:spacing w:afterLines="50" w:after="156"/>
        <w:ind w:left="966" w:hanging="42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>
        <w:rPr>
          <w:rFonts w:ascii="宋体" w:hAnsi="宋体" w:cs="仿宋" w:hint="eastAsia"/>
          <w:color w:val="000000" w:themeColor="text1"/>
          <w:sz w:val="28"/>
          <w:szCs w:val="28"/>
        </w:rPr>
        <w:t>正常变更时间</w:t>
      </w:r>
    </w:p>
    <w:p w:rsidR="00000000" w:rsidRPr="006C4652" w:rsidRDefault="005C4E63">
      <w:pPr>
        <w:numPr>
          <w:ilvl w:val="1"/>
          <w:numId w:val="6"/>
        </w:numPr>
        <w:spacing w:beforeLines="50" w:before="156" w:afterLines="50" w:after="15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高风险变更，安排在</w:t>
      </w:r>
      <w:r w:rsidR="006C4652" w:rsidRPr="006C4652">
        <w:rPr>
          <w:rFonts w:ascii="宋体" w:hAnsi="宋体" w:cs="仿宋" w:hint="eastAsia"/>
          <w:color w:val="000000" w:themeColor="text1"/>
          <w:sz w:val="28"/>
          <w:szCs w:val="28"/>
        </w:rPr>
        <w:t>00:00～6:00</w:t>
      </w:r>
    </w:p>
    <w:p w:rsidR="00000000" w:rsidRPr="006C4652" w:rsidRDefault="005C4E63">
      <w:pPr>
        <w:numPr>
          <w:ilvl w:val="1"/>
          <w:numId w:val="6"/>
        </w:numPr>
        <w:spacing w:beforeLines="50" w:before="156" w:afterLines="50" w:after="15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中风险变更，安排在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00:00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～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6:00</w:t>
      </w:r>
    </w:p>
    <w:p w:rsidR="00000000" w:rsidRPr="006C4652" w:rsidRDefault="005C4E63">
      <w:pPr>
        <w:numPr>
          <w:ilvl w:val="1"/>
          <w:numId w:val="6"/>
        </w:numPr>
        <w:spacing w:beforeLines="50" w:before="156" w:afterLines="50" w:after="15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低风险变更，安排在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22:00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～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6:00</w:t>
      </w:r>
    </w:p>
    <w:p w:rsidR="00000000" w:rsidRPr="006C4652" w:rsidRDefault="005C4E63">
      <w:pPr>
        <w:numPr>
          <w:ilvl w:val="1"/>
          <w:numId w:val="6"/>
        </w:numPr>
        <w:spacing w:beforeLines="50" w:before="156" w:afterLines="50" w:after="15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无风险变更，安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排在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6:00</w:t>
      </w:r>
      <w:r w:rsidR="006C4652" w:rsidRPr="006C4652">
        <w:rPr>
          <w:rFonts w:ascii="宋体" w:hAnsi="宋体" w:cs="仿宋" w:hint="eastAsia"/>
          <w:color w:val="000000" w:themeColor="text1"/>
          <w:sz w:val="28"/>
          <w:szCs w:val="28"/>
        </w:rPr>
        <w:t>～18:00</w:t>
      </w:r>
    </w:p>
    <w:p w:rsidR="00000000" w:rsidRPr="006C4652" w:rsidRDefault="005C4E63">
      <w:pPr>
        <w:numPr>
          <w:ilvl w:val="0"/>
          <w:numId w:val="6"/>
        </w:numPr>
        <w:spacing w:afterLines="50" w:after="156"/>
        <w:ind w:left="966" w:hanging="426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紧急变更窗口</w:t>
      </w:r>
    </w:p>
    <w:p w:rsidR="00000000" w:rsidRPr="006C4652" w:rsidRDefault="005C4E63">
      <w:pPr>
        <w:spacing w:afterLines="50" w:after="156"/>
        <w:ind w:firstLineChars="200" w:firstLine="560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紧急变更一般应根据事情的紧急程度决定变更的时间，但对影响交易的变更应尽量安排在凌晨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02:00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～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06:00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。</w:t>
      </w:r>
    </w:p>
    <w:p w:rsidR="00000000" w:rsidRPr="006C4652" w:rsidRDefault="00A732FB">
      <w:pPr>
        <w:pStyle w:val="1"/>
        <w:tabs>
          <w:tab w:val="clear" w:pos="432"/>
        </w:tabs>
        <w:rPr>
          <w:rFonts w:ascii="黑体" w:hAnsi="黑体" w:cs="仿宋" w:hint="eastAsia"/>
          <w:color w:val="000000" w:themeColor="text1"/>
          <w:sz w:val="32"/>
          <w:szCs w:val="32"/>
        </w:rPr>
      </w:pPr>
      <w:bookmarkStart w:id="10" w:name="_Toc59113126"/>
      <w:r w:rsidRPr="006C4652">
        <w:rPr>
          <w:rFonts w:ascii="黑体" w:hAnsi="黑体" w:cs="仿宋" w:hint="eastAsia"/>
          <w:color w:val="000000" w:themeColor="text1"/>
          <w:sz w:val="32"/>
          <w:szCs w:val="32"/>
        </w:rPr>
        <w:t>主机服务</w:t>
      </w:r>
      <w:r w:rsidR="005C4E63" w:rsidRPr="006C4652">
        <w:rPr>
          <w:rFonts w:ascii="黑体" w:hAnsi="黑体" w:cs="仿宋" w:hint="eastAsia"/>
          <w:color w:val="000000" w:themeColor="text1"/>
          <w:sz w:val="32"/>
          <w:szCs w:val="32"/>
        </w:rPr>
        <w:t>变更管理流程</w:t>
      </w:r>
      <w:bookmarkEnd w:id="10"/>
    </w:p>
    <w:p w:rsidR="00000000" w:rsidRPr="006C4652" w:rsidRDefault="005C4E63">
      <w:pPr>
        <w:pStyle w:val="2"/>
        <w:rPr>
          <w:rFonts w:ascii="宋体" w:eastAsia="宋体" w:hAnsi="宋体" w:cs="仿宋" w:hint="eastAsia"/>
          <w:color w:val="000000" w:themeColor="text1"/>
          <w:szCs w:val="28"/>
        </w:rPr>
      </w:pPr>
      <w:bookmarkStart w:id="11" w:name="_Toc59113127"/>
      <w:r w:rsidRPr="006C4652">
        <w:rPr>
          <w:rFonts w:ascii="宋体" w:eastAsia="宋体" w:hAnsi="宋体" w:cs="仿宋" w:hint="eastAsia"/>
          <w:color w:val="000000" w:themeColor="text1"/>
          <w:szCs w:val="28"/>
        </w:rPr>
        <w:t>提交阶段</w:t>
      </w:r>
      <w:bookmarkEnd w:id="11"/>
    </w:p>
    <w:p w:rsidR="00000000" w:rsidRPr="006C4652" w:rsidRDefault="005C4E63">
      <w:pPr>
        <w:numPr>
          <w:ilvl w:val="0"/>
          <w:numId w:val="7"/>
        </w:numPr>
        <w:tabs>
          <w:tab w:val="left" w:pos="1022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正常变更需在变更评审会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前</w:t>
      </w:r>
      <w:r w:rsidR="001A60DD">
        <w:rPr>
          <w:rFonts w:ascii="宋体" w:hAnsi="宋体" w:cs="仿宋" w:hint="eastAsia"/>
          <w:color w:val="000000" w:themeColor="text1"/>
          <w:sz w:val="28"/>
          <w:szCs w:val="28"/>
        </w:rPr>
        <w:t>一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天提出申请，包括变更内容、实施时间、变更原因、风险分析、验证手段、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实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施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方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案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和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测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试报告。</w:t>
      </w:r>
    </w:p>
    <w:p w:rsidR="00000000" w:rsidRPr="006C4652" w:rsidRDefault="005C4E63">
      <w:pPr>
        <w:numPr>
          <w:ilvl w:val="0"/>
          <w:numId w:val="7"/>
        </w:numPr>
        <w:tabs>
          <w:tab w:val="left" w:pos="1022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提交方应在变更评审会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之前与</w:t>
      </w:r>
      <w:r w:rsidR="006C4652" w:rsidRPr="006C4652">
        <w:rPr>
          <w:rFonts w:ascii="宋体" w:hAnsi="宋体" w:cs="仿宋" w:hint="eastAsia"/>
          <w:color w:val="000000" w:themeColor="text1"/>
          <w:sz w:val="28"/>
          <w:szCs w:val="28"/>
        </w:rPr>
        <w:t>运维部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讨论实施方案并确定具体实施时间。</w:t>
      </w:r>
    </w:p>
    <w:p w:rsidR="00000000" w:rsidRPr="006C4652" w:rsidRDefault="005C4E63">
      <w:pPr>
        <w:pStyle w:val="2"/>
        <w:rPr>
          <w:rFonts w:ascii="宋体" w:eastAsia="宋体" w:hAnsi="宋体" w:cs="仿宋" w:hint="eastAsia"/>
          <w:color w:val="000000" w:themeColor="text1"/>
          <w:szCs w:val="28"/>
        </w:rPr>
      </w:pPr>
      <w:bookmarkStart w:id="12" w:name="_Toc59113128"/>
      <w:r w:rsidRPr="006C4652">
        <w:rPr>
          <w:rFonts w:ascii="宋体" w:eastAsia="宋体" w:hAnsi="宋体" w:cs="仿宋" w:hint="eastAsia"/>
          <w:color w:val="000000" w:themeColor="text1"/>
          <w:szCs w:val="28"/>
        </w:rPr>
        <w:t>评审阶段</w:t>
      </w:r>
      <w:bookmarkEnd w:id="12"/>
    </w:p>
    <w:p w:rsidR="00000000" w:rsidRPr="006C4652" w:rsidRDefault="005C4E63">
      <w:pPr>
        <w:numPr>
          <w:ilvl w:val="0"/>
          <w:numId w:val="8"/>
        </w:numPr>
        <w:tabs>
          <w:tab w:val="left" w:pos="0"/>
          <w:tab w:val="left" w:pos="1008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变更评审会</w:t>
      </w:r>
      <w:r w:rsidR="001A60DD">
        <w:rPr>
          <w:rFonts w:ascii="宋体" w:hAnsi="宋体" w:cs="仿宋" w:hint="eastAsia"/>
          <w:color w:val="000000" w:themeColor="text1"/>
          <w:sz w:val="28"/>
          <w:szCs w:val="28"/>
        </w:rPr>
        <w:t>在需求提交后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，变更经理负责召集，成员包括提交方、实施方、</w:t>
      </w:r>
      <w:r w:rsidR="006C4652" w:rsidRPr="006C4652">
        <w:rPr>
          <w:rFonts w:ascii="宋体" w:hAnsi="宋体" w:cs="仿宋" w:hint="eastAsia"/>
          <w:color w:val="000000" w:themeColor="text1"/>
          <w:sz w:val="28"/>
          <w:szCs w:val="28"/>
        </w:rPr>
        <w:t>运维部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和中心有关负责人。</w:t>
      </w:r>
    </w:p>
    <w:p w:rsidR="00000000" w:rsidRPr="006C4652" w:rsidRDefault="005C4E63">
      <w:pPr>
        <w:numPr>
          <w:ilvl w:val="0"/>
          <w:numId w:val="8"/>
        </w:numPr>
        <w:tabs>
          <w:tab w:val="left" w:pos="0"/>
          <w:tab w:val="left" w:pos="1008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变更评审会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评审的内容主要包括：</w:t>
      </w:r>
    </w:p>
    <w:p w:rsidR="00000000" w:rsidRPr="006C4652" w:rsidRDefault="005C4E63">
      <w:pPr>
        <w:numPr>
          <w:ilvl w:val="0"/>
          <w:numId w:val="9"/>
        </w:numPr>
        <w:spacing w:afterLines="50" w:after="156"/>
        <w:ind w:left="1134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变更的必要性。</w:t>
      </w:r>
    </w:p>
    <w:p w:rsidR="00000000" w:rsidRPr="006C4652" w:rsidRDefault="005C4E63">
      <w:pPr>
        <w:numPr>
          <w:ilvl w:val="0"/>
          <w:numId w:val="9"/>
        </w:numPr>
        <w:spacing w:afterLines="50" w:after="156"/>
        <w:ind w:left="1134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实施方案的可行性，包括验证手段和回退方案。</w:t>
      </w:r>
    </w:p>
    <w:p w:rsidR="00000000" w:rsidRPr="006C4652" w:rsidRDefault="005C4E63">
      <w:pPr>
        <w:numPr>
          <w:ilvl w:val="0"/>
          <w:numId w:val="9"/>
        </w:numPr>
        <w:spacing w:afterLines="50" w:after="156"/>
        <w:ind w:left="1134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风险评估及其控制措施。</w:t>
      </w:r>
    </w:p>
    <w:p w:rsidR="00000000" w:rsidRPr="006C4652" w:rsidRDefault="005C4E63">
      <w:pPr>
        <w:numPr>
          <w:ilvl w:val="0"/>
          <w:numId w:val="9"/>
        </w:numPr>
        <w:spacing w:afterLines="50" w:after="156"/>
        <w:ind w:left="1134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变更时间。</w:t>
      </w:r>
    </w:p>
    <w:p w:rsidR="00000000" w:rsidRPr="006C4652" w:rsidRDefault="005C4E63">
      <w:pPr>
        <w:numPr>
          <w:ilvl w:val="0"/>
          <w:numId w:val="9"/>
        </w:numPr>
        <w:spacing w:afterLines="50" w:after="156"/>
        <w:ind w:left="1134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变更对其他部门或组织的影响。</w:t>
      </w:r>
    </w:p>
    <w:p w:rsidR="00000000" w:rsidRPr="006C4652" w:rsidRDefault="005C4E63">
      <w:pPr>
        <w:pStyle w:val="2"/>
        <w:rPr>
          <w:rFonts w:ascii="宋体" w:eastAsia="宋体" w:hAnsi="宋体" w:cs="仿宋" w:hint="eastAsia"/>
          <w:color w:val="000000" w:themeColor="text1"/>
          <w:szCs w:val="28"/>
        </w:rPr>
      </w:pPr>
      <w:bookmarkStart w:id="13" w:name="_Toc59113129"/>
      <w:r w:rsidRPr="006C4652">
        <w:rPr>
          <w:rFonts w:ascii="宋体" w:eastAsia="宋体" w:hAnsi="宋体" w:cs="仿宋" w:hint="eastAsia"/>
          <w:color w:val="000000" w:themeColor="text1"/>
          <w:szCs w:val="28"/>
        </w:rPr>
        <w:t>审批阶段</w:t>
      </w:r>
      <w:bookmarkEnd w:id="13"/>
    </w:p>
    <w:p w:rsidR="00000000" w:rsidRPr="006C4652" w:rsidRDefault="005C4E63">
      <w:pPr>
        <w:numPr>
          <w:ilvl w:val="0"/>
          <w:numId w:val="10"/>
        </w:numPr>
        <w:tabs>
          <w:tab w:val="left" w:pos="0"/>
          <w:tab w:val="left" w:pos="1022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变更评审会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通过之后，提交方负责填写《</w:t>
      </w:r>
      <w:r w:rsidR="001A60DD">
        <w:rPr>
          <w:rFonts w:ascii="宋体" w:hAnsi="宋体" w:cs="仿宋" w:hint="eastAsia"/>
          <w:color w:val="000000" w:themeColor="text1"/>
          <w:sz w:val="28"/>
          <w:szCs w:val="28"/>
        </w:rPr>
        <w:t>主机服务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</w:t>
      </w:r>
      <w:r w:rsidR="001A60DD">
        <w:rPr>
          <w:rFonts w:ascii="宋体" w:hAnsi="宋体" w:cs="仿宋" w:hint="eastAsia"/>
          <w:color w:val="000000" w:themeColor="text1"/>
          <w:sz w:val="28"/>
          <w:szCs w:val="28"/>
        </w:rPr>
        <w:t>申请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表》，并负责完成相应的审批流程，最后提交</w:t>
      </w:r>
      <w:r w:rsidR="006C4652" w:rsidRPr="006C4652">
        <w:rPr>
          <w:rFonts w:ascii="宋体" w:hAnsi="宋体" w:cs="仿宋" w:hint="eastAsia"/>
          <w:color w:val="000000" w:themeColor="text1"/>
          <w:sz w:val="28"/>
          <w:szCs w:val="28"/>
        </w:rPr>
        <w:t>运维部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。</w:t>
      </w:r>
    </w:p>
    <w:p w:rsidR="00000000" w:rsidRPr="006C4652" w:rsidRDefault="005C4E63">
      <w:pPr>
        <w:numPr>
          <w:ilvl w:val="0"/>
          <w:numId w:val="10"/>
        </w:numPr>
        <w:tabs>
          <w:tab w:val="left" w:pos="0"/>
          <w:tab w:val="left" w:pos="1022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对于风险等级为低的变更，由分管</w:t>
      </w:r>
      <w:r w:rsidR="006C4652" w:rsidRPr="006C4652">
        <w:rPr>
          <w:rFonts w:ascii="宋体" w:hAnsi="宋体" w:cs="仿宋" w:hint="eastAsia"/>
          <w:color w:val="000000" w:themeColor="text1"/>
          <w:sz w:val="28"/>
          <w:szCs w:val="28"/>
        </w:rPr>
        <w:t>运维部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的中心负责人审批。对于风险等级为中的变更，由中心的主要负责人审批。对于风险等级为高的变更，由分管中心的公司领导审批。</w:t>
      </w:r>
    </w:p>
    <w:p w:rsidR="00000000" w:rsidRPr="006C4652" w:rsidRDefault="005C4E63">
      <w:pPr>
        <w:pStyle w:val="2"/>
        <w:rPr>
          <w:rFonts w:ascii="宋体" w:eastAsia="宋体" w:hAnsi="宋体" w:cs="仿宋" w:hint="eastAsia"/>
          <w:color w:val="000000" w:themeColor="text1"/>
          <w:szCs w:val="28"/>
        </w:rPr>
      </w:pPr>
      <w:bookmarkStart w:id="14" w:name="_Toc59113130"/>
      <w:r w:rsidRPr="006C4652">
        <w:rPr>
          <w:rFonts w:ascii="宋体" w:eastAsia="宋体" w:hAnsi="宋体" w:cs="仿宋" w:hint="eastAsia"/>
          <w:color w:val="000000" w:themeColor="text1"/>
          <w:szCs w:val="28"/>
        </w:rPr>
        <w:t>实施阶段</w:t>
      </w:r>
      <w:bookmarkEnd w:id="14"/>
    </w:p>
    <w:p w:rsidR="00000000" w:rsidRPr="006C4652" w:rsidRDefault="005C4E63">
      <w:pPr>
        <w:numPr>
          <w:ilvl w:val="0"/>
          <w:numId w:val="11"/>
        </w:numPr>
        <w:tabs>
          <w:tab w:val="left" w:pos="0"/>
          <w:tab w:val="left" w:pos="993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实施人员应严格按照实施方案进行操作，不得擅自改变操作步骤和命令格式。</w:t>
      </w:r>
    </w:p>
    <w:p w:rsidR="00000000" w:rsidRPr="006C4652" w:rsidRDefault="005C4E63">
      <w:pPr>
        <w:numPr>
          <w:ilvl w:val="0"/>
          <w:numId w:val="11"/>
        </w:numPr>
        <w:tabs>
          <w:tab w:val="left" w:pos="0"/>
          <w:tab w:val="left" w:pos="993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变更完成后，实施人员应进行相关的技术验证和业务验证，</w:t>
      </w:r>
      <w:proofErr w:type="gramStart"/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若结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果</w:t>
      </w:r>
      <w:proofErr w:type="gramEnd"/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得不到验证，应在限定时间内考虑变更回退。</w:t>
      </w:r>
    </w:p>
    <w:p w:rsidR="00000000" w:rsidRPr="006C4652" w:rsidRDefault="005C4E63">
      <w:pPr>
        <w:numPr>
          <w:ilvl w:val="0"/>
          <w:numId w:val="11"/>
        </w:numPr>
        <w:tabs>
          <w:tab w:val="left" w:pos="0"/>
          <w:tab w:val="left" w:pos="993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对每一个变更，除实施人员外，应安排必要的现场复核人员，以确保每一步操作的正确性。</w:t>
      </w:r>
    </w:p>
    <w:p w:rsidR="00000000" w:rsidRPr="006C4652" w:rsidRDefault="005C4E63">
      <w:pPr>
        <w:numPr>
          <w:ilvl w:val="0"/>
          <w:numId w:val="11"/>
        </w:numPr>
        <w:tabs>
          <w:tab w:val="left" w:pos="0"/>
          <w:tab w:val="left" w:pos="993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在实施过程中，一线值班人员应加强对系统的监控，发现问题应及时与实施人员进行联系，必要时还应及时启动相关的应急预案和事件处理流程。</w:t>
      </w:r>
    </w:p>
    <w:p w:rsidR="00000000" w:rsidRPr="006C4652" w:rsidRDefault="005C4E63">
      <w:pPr>
        <w:pStyle w:val="2"/>
        <w:rPr>
          <w:rFonts w:ascii="宋体" w:eastAsia="宋体" w:hAnsi="宋体" w:cs="仿宋" w:hint="eastAsia"/>
          <w:color w:val="000000" w:themeColor="text1"/>
          <w:szCs w:val="28"/>
        </w:rPr>
      </w:pPr>
      <w:bookmarkStart w:id="15" w:name="_Toc59113131"/>
      <w:r w:rsidRPr="006C4652">
        <w:rPr>
          <w:rFonts w:ascii="宋体" w:eastAsia="宋体" w:hAnsi="宋体" w:cs="仿宋" w:hint="eastAsia"/>
          <w:color w:val="000000" w:themeColor="text1"/>
          <w:szCs w:val="28"/>
        </w:rPr>
        <w:t>关闭阶段</w:t>
      </w:r>
      <w:bookmarkEnd w:id="15"/>
    </w:p>
    <w:p w:rsidR="00000000" w:rsidRPr="006C4652" w:rsidRDefault="005C4E63">
      <w:pPr>
        <w:numPr>
          <w:ilvl w:val="0"/>
          <w:numId w:val="12"/>
        </w:numPr>
        <w:tabs>
          <w:tab w:val="left" w:pos="0"/>
          <w:tab w:val="left" w:pos="993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变更完成后的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8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个小时为观察期，</w:t>
      </w:r>
      <w:r w:rsidR="006C4652" w:rsidRPr="006C4652">
        <w:rPr>
          <w:rFonts w:ascii="宋体" w:hAnsi="宋体" w:cs="仿宋" w:hint="eastAsia"/>
          <w:color w:val="000000" w:themeColor="text1"/>
          <w:sz w:val="28"/>
          <w:szCs w:val="28"/>
        </w:rPr>
        <w:t>运维部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应安排相应的值班人员对变更进行观察，发现问题应及时与实施人员进行联系，必要时还应及时上报相关的负责人员。</w:t>
      </w:r>
    </w:p>
    <w:p w:rsidR="00000000" w:rsidRPr="006C4652" w:rsidRDefault="005C4E63">
      <w:pPr>
        <w:numPr>
          <w:ilvl w:val="0"/>
          <w:numId w:val="12"/>
        </w:numPr>
        <w:tabs>
          <w:tab w:val="left" w:pos="0"/>
          <w:tab w:val="left" w:pos="993"/>
        </w:tabs>
        <w:spacing w:line="360" w:lineRule="auto"/>
        <w:ind w:left="0" w:firstLine="540"/>
        <w:jc w:val="left"/>
        <w:rPr>
          <w:rFonts w:ascii="宋体" w:hAnsi="宋体" w:cs="仿宋" w:hint="eastAsia"/>
          <w:color w:val="000000" w:themeColor="text1"/>
          <w:sz w:val="28"/>
          <w:szCs w:val="28"/>
        </w:rPr>
      </w:pP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经过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8</w:t>
      </w:r>
      <w:r w:rsidRPr="006C4652">
        <w:rPr>
          <w:rFonts w:ascii="宋体" w:hAnsi="宋体" w:cs="仿宋" w:hint="eastAsia"/>
          <w:color w:val="000000" w:themeColor="text1"/>
          <w:sz w:val="28"/>
          <w:szCs w:val="28"/>
        </w:rPr>
        <w:t>个小时观察，若没有发生任何异常，实施人员应及时向变更经理说明情况并关闭相应的变更。</w:t>
      </w:r>
      <w:bookmarkEnd w:id="2"/>
    </w:p>
    <w:p w:rsidR="00000000" w:rsidRPr="006C4652" w:rsidRDefault="005C4E63">
      <w:pPr>
        <w:rPr>
          <w:rFonts w:ascii="宋体" w:hAnsi="宋体" w:cs="仿宋" w:hint="eastAsia"/>
          <w:color w:val="000000" w:themeColor="text1"/>
          <w:sz w:val="28"/>
          <w:szCs w:val="28"/>
        </w:rPr>
      </w:pPr>
    </w:p>
    <w:p w:rsidR="005C4E63" w:rsidRPr="006C4652" w:rsidRDefault="005C4E63">
      <w:pPr>
        <w:rPr>
          <w:rFonts w:ascii="宋体" w:hAnsi="宋体" w:cs="仿宋" w:hint="eastAsia"/>
          <w:color w:val="000000" w:themeColor="text1"/>
          <w:sz w:val="28"/>
          <w:szCs w:val="28"/>
        </w:rPr>
      </w:pPr>
    </w:p>
    <w:sectPr w:rsidR="005C4E63" w:rsidRPr="006C465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E63" w:rsidRDefault="005C4E63">
      <w:r>
        <w:separator/>
      </w:r>
    </w:p>
  </w:endnote>
  <w:endnote w:type="continuationSeparator" w:id="0">
    <w:p w:rsidR="005C4E63" w:rsidRDefault="005C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2FB" w:rsidRDefault="00A732FB">
    <w:pPr>
      <w:pStyle w:val="a8"/>
      <w:jc w:val="center"/>
    </w:pPr>
    <w:r>
      <w:rPr>
        <w:rFonts w:hint="eastAsia"/>
      </w:rPr>
      <w:t xml:space="preserve">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内部</w:t>
    </w:r>
  </w:p>
  <w:p w:rsidR="00A732FB" w:rsidRDefault="00A732F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C4E63">
    <w:pPr>
      <w:pStyle w:val="a8"/>
      <w:jc w:val="center"/>
    </w:pPr>
    <w:r>
      <w:rPr>
        <w:rFonts w:hint="eastAsia"/>
      </w:rPr>
      <w:t xml:space="preserve">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1A60DD" w:rsidRPr="001A60DD">
      <w:rPr>
        <w:noProof/>
        <w:lang w:val="zh-CN" w:eastAsia="zh-CN"/>
      </w:rPr>
      <w:t>6</w:t>
    </w:r>
    <w:r>
      <w:rPr>
        <w:lang w:val="zh-CN"/>
      </w:rPr>
      <w:fldChar w:fldCharType="end"/>
    </w:r>
    <w:r>
      <w:rPr>
        <w:rFonts w:hint="eastAsia"/>
      </w:rPr>
      <w:t xml:space="preserve">                                                       </w:t>
    </w:r>
  </w:p>
  <w:p w:rsidR="00000000" w:rsidRDefault="005C4E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E63" w:rsidRDefault="005C4E63">
      <w:r>
        <w:separator/>
      </w:r>
    </w:p>
  </w:footnote>
  <w:footnote w:type="continuationSeparator" w:id="0">
    <w:p w:rsidR="005C4E63" w:rsidRDefault="005C4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2FB" w:rsidRDefault="00A732FB">
    <w:pPr>
      <w:pStyle w:val="a4"/>
      <w:jc w:val="left"/>
    </w:pPr>
    <w:r>
      <w:rPr>
        <w:rFonts w:hint="eastAsia"/>
      </w:rPr>
      <w:t>XXXXXXXXXXXX</w:t>
    </w:r>
    <w:r>
      <w:rPr>
        <w:rFonts w:hint="eastAsia"/>
      </w:rPr>
      <w:t>有限公司</w:t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>网络设备操作手册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Pr="008C362A" w:rsidRDefault="005C4E63" w:rsidP="008C36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00000000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  <w:caps w:val="0"/>
        <w:strike w:val="0"/>
        <w:dstrike w:val="0"/>
        <w:vanish w:val="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ind w:left="9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9" w15:restartNumberingAfterBreak="0">
    <w:nsid w:val="00000010"/>
    <w:multiLevelType w:val="multilevel"/>
    <w:tmpl w:val="00000010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53B9"/>
    <w:rsid w:val="00103340"/>
    <w:rsid w:val="001A60DD"/>
    <w:rsid w:val="003447CB"/>
    <w:rsid w:val="004D68C3"/>
    <w:rsid w:val="005C4E63"/>
    <w:rsid w:val="006C4652"/>
    <w:rsid w:val="006E7744"/>
    <w:rsid w:val="00843081"/>
    <w:rsid w:val="008C362A"/>
    <w:rsid w:val="009378DD"/>
    <w:rsid w:val="00A732FB"/>
    <w:rsid w:val="00AA4548"/>
    <w:rsid w:val="00AC313F"/>
    <w:rsid w:val="00B33796"/>
    <w:rsid w:val="00D37E82"/>
    <w:rsid w:val="20572049"/>
    <w:rsid w:val="6259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81FF2C"/>
  <w15:chartTrackingRefBased/>
  <w15:docId w15:val="{E8BD6B96-E0A2-4C00-BA07-7EC219CA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napToGrid w:val="0"/>
      <w:spacing w:before="360" w:line="360" w:lineRule="atLeast"/>
      <w:jc w:val="left"/>
      <w:outlineLvl w:val="0"/>
    </w:pPr>
    <w:rPr>
      <w:rFonts w:ascii="宋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clear" w:pos="576"/>
        <w:tab w:val="left" w:pos="432"/>
      </w:tabs>
      <w:adjustRightInd w:val="0"/>
      <w:snapToGrid w:val="0"/>
      <w:spacing w:before="240" w:line="360" w:lineRule="atLeast"/>
      <w:jc w:val="left"/>
      <w:outlineLvl w:val="1"/>
    </w:pPr>
    <w:rPr>
      <w:rFonts w:ascii="Arial" w:eastAsia="黑体" w:hAnsi="Arial" w:cs="Times New Roman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clear" w:pos="720"/>
        <w:tab w:val="left" w:pos="432"/>
      </w:tabs>
      <w:adjustRightInd w:val="0"/>
      <w:snapToGrid w:val="0"/>
      <w:spacing w:before="240" w:line="360" w:lineRule="atLeast"/>
      <w:jc w:val="left"/>
      <w:outlineLvl w:val="2"/>
    </w:pPr>
    <w:rPr>
      <w:rFonts w:ascii="黑体" w:eastAsia="黑体" w:hAnsi="Times New Roman" w:cs="Times New Roman"/>
      <w:b/>
      <w:bCs/>
      <w:kern w:val="0"/>
      <w:sz w:val="24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clear" w:pos="1008"/>
        <w:tab w:val="left" w:pos="432"/>
      </w:tabs>
      <w:adjustRightInd w:val="0"/>
      <w:snapToGrid w:val="0"/>
      <w:spacing w:before="240" w:line="360" w:lineRule="atLeast"/>
      <w:jc w:val="left"/>
      <w:outlineLvl w:val="4"/>
    </w:pPr>
    <w:rPr>
      <w:rFonts w:ascii="楷体_GB2312" w:eastAsia="楷体_GB2312" w:hAnsi="Times New Roman" w:cs="Times New Roman"/>
      <w:kern w:val="0"/>
      <w:sz w:val="20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sz w:val="18"/>
      <w:szCs w:val="18"/>
    </w:rPr>
  </w:style>
  <w:style w:type="character" w:customStyle="1" w:styleId="pagenumber">
    <w:name w:val="page number"/>
    <w:basedOn w:val="a0"/>
  </w:style>
  <w:style w:type="character" w:customStyle="1" w:styleId="a5">
    <w:name w:val="文档结构图 字符"/>
    <w:link w:val="a6"/>
    <w:rPr>
      <w:rFonts w:ascii="宋体" w:hAnsi="Calibri" w:cs="黑体"/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28"/>
      <w:szCs w:val="32"/>
    </w:rPr>
  </w:style>
  <w:style w:type="character" w:customStyle="1" w:styleId="30">
    <w:name w:val="标题 3 字符"/>
    <w:link w:val="3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rFonts w:ascii="宋体" w:eastAsia="黑体"/>
      <w:b/>
      <w:bCs/>
      <w:kern w:val="44"/>
      <w:sz w:val="30"/>
      <w:szCs w:val="44"/>
    </w:rPr>
  </w:style>
  <w:style w:type="character" w:customStyle="1" w:styleId="50">
    <w:name w:val="标题 5 字符"/>
    <w:link w:val="5"/>
    <w:rPr>
      <w:rFonts w:ascii="楷体_GB2312" w:eastAsia="楷体_GB2312" w:hAnsi="Times New Roman" w:cs="Times New Roman"/>
      <w:szCs w:val="28"/>
    </w:rPr>
  </w:style>
  <w:style w:type="character" w:customStyle="1" w:styleId="Char">
    <w:name w:val="正文缩进 Char"/>
    <w:link w:val="NormalIndent"/>
    <w:rPr>
      <w:rFonts w:ascii="宋体"/>
      <w:kern w:val="2"/>
      <w:sz w:val="21"/>
      <w:szCs w:val="24"/>
    </w:rPr>
  </w:style>
  <w:style w:type="paragraph" w:styleId="a6">
    <w:name w:val="Document Map"/>
    <w:basedOn w:val="a"/>
    <w:link w:val="a5"/>
    <w:rPr>
      <w:rFonts w:ascii="宋体" w:cs="Times New Roman"/>
      <w:sz w:val="18"/>
      <w:szCs w:val="18"/>
    </w:rPr>
  </w:style>
  <w:style w:type="paragraph" w:customStyle="1" w:styleId="aa">
    <w:name w:val="表格：居中"/>
    <w:basedOn w:val="a"/>
    <w:pPr>
      <w:spacing w:before="120" w:after="120" w:line="360" w:lineRule="auto"/>
      <w:jc w:val="center"/>
    </w:pPr>
    <w:rPr>
      <w:rFonts w:ascii="宋体" w:hAnsi="宋体" w:cs="Times New Roman"/>
      <w:sz w:val="24"/>
      <w:szCs w:val="20"/>
    </w:rPr>
  </w:style>
  <w:style w:type="paragraph" w:styleId="11">
    <w:name w:val="toc 1"/>
    <w:basedOn w:val="a"/>
    <w:next w:val="a"/>
    <w:uiPriority w:val="39"/>
    <w:pPr>
      <w:tabs>
        <w:tab w:val="left" w:pos="420"/>
        <w:tab w:val="right" w:leader="dot" w:pos="8453"/>
      </w:tabs>
      <w:spacing w:before="120" w:after="120"/>
      <w:jc w:val="left"/>
    </w:pPr>
    <w:rPr>
      <w:rFonts w:ascii="Times New Roman" w:hAnsi="Times New Roman" w:cs="Times New Roman"/>
      <w:b/>
      <w:bCs/>
      <w:caps/>
      <w:szCs w:val="24"/>
    </w:rPr>
  </w:style>
  <w:style w:type="paragraph" w:customStyle="1" w:styleId="ab">
    <w:name w:val="表格单元"/>
    <w:basedOn w:val="a"/>
    <w:pPr>
      <w:adjustRightInd w:val="0"/>
      <w:snapToGrid w:val="0"/>
      <w:spacing w:before="45" w:after="45"/>
      <w:jc w:val="left"/>
    </w:pPr>
    <w:rPr>
      <w:rFonts w:ascii="宋体" w:hAnsi="Times New Roman" w:cs="Times New Roman"/>
      <w:szCs w:val="24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Times New Roman" w:hAnsi="Times New Roman" w:cs="Times New Roman"/>
      <w:smallCaps/>
      <w:szCs w:val="24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TABLE">
    <w:name w:val="TABLE"/>
    <w:basedOn w:val="a"/>
    <w:pPr>
      <w:jc w:val="left"/>
    </w:pPr>
    <w:rPr>
      <w:rFonts w:ascii="Microsoft Sans Serif" w:hAnsi="Microsoft Sans Serif" w:cs="Times New Roman"/>
      <w:szCs w:val="21"/>
    </w:rPr>
  </w:style>
  <w:style w:type="paragraph" w:customStyle="1" w:styleId="ac">
    <w:name w:val="主标题"/>
    <w:basedOn w:val="a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customStyle="1" w:styleId="ad">
    <w:name w:val="表格栏目"/>
    <w:basedOn w:val="a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NormalIndent">
    <w:name w:val="Normal Indent"/>
    <w:basedOn w:val="a"/>
    <w:link w:val="Char"/>
    <w:pPr>
      <w:ind w:firstLineChars="200" w:firstLine="420"/>
      <w:jc w:val="left"/>
    </w:pPr>
    <w:rPr>
      <w:rFonts w:ascii="宋体" w:hAnsi="Times New Roman" w:cs="Times New Roman"/>
      <w:szCs w:val="24"/>
    </w:rPr>
  </w:style>
  <w:style w:type="paragraph" w:customStyle="1" w:styleId="12">
    <w:name w:val="正文缩进1"/>
    <w:basedOn w:val="a"/>
    <w:rsid w:val="00A732FB"/>
    <w:pPr>
      <w:ind w:firstLineChars="200" w:firstLine="420"/>
      <w:jc w:val="left"/>
    </w:pPr>
    <w:rPr>
      <w:rFonts w:ascii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435</Words>
  <Characters>2486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wxsmk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yyp</dc:title>
  <dc:subject/>
  <dc:creator>jf</dc:creator>
  <cp:keywords/>
  <dc:description/>
  <cp:lastModifiedBy>panghaibo</cp:lastModifiedBy>
  <cp:revision>3</cp:revision>
  <dcterms:created xsi:type="dcterms:W3CDTF">2020-12-17T07:08:00Z</dcterms:created>
  <dcterms:modified xsi:type="dcterms:W3CDTF">2020-12-17T07:58:00Z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