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D7FDF" w:rsidRDefault="00AD7FDF">
      <w:pPr>
        <w:jc w:val="center"/>
        <w:rPr>
          <w:rFonts w:ascii="微软雅黑" w:eastAsia="微软雅黑" w:hAnsi="微软雅黑"/>
          <w:b/>
          <w:sz w:val="44"/>
        </w:rPr>
      </w:pPr>
    </w:p>
    <w:p w:rsidR="00AD7FDF" w:rsidRDefault="00AD7FDF">
      <w:pPr>
        <w:jc w:val="center"/>
        <w:rPr>
          <w:rFonts w:ascii="黑体" w:eastAsia="黑体" w:hAnsi="黑体" w:cs="黑体"/>
          <w:b/>
          <w:sz w:val="44"/>
          <w:szCs w:val="44"/>
        </w:rPr>
      </w:pPr>
    </w:p>
    <w:p w:rsidR="00AD7FDF" w:rsidRDefault="007E2A97" w:rsidP="007E2A97">
      <w:pPr>
        <w:jc w:val="center"/>
        <w:rPr>
          <w:rFonts w:ascii="黑体" w:eastAsia="黑体" w:hAnsi="黑体" w:cs="黑体"/>
          <w:b/>
          <w:sz w:val="44"/>
          <w:szCs w:val="44"/>
        </w:rPr>
      </w:pPr>
      <w:bookmarkStart w:id="0" w:name="OLE_LINK2"/>
      <w:r>
        <w:rPr>
          <w:rFonts w:ascii="黑体" w:eastAsia="黑体" w:hAnsi="黑体" w:cs="黑体" w:hint="eastAsia"/>
          <w:b/>
          <w:sz w:val="44"/>
          <w:szCs w:val="44"/>
        </w:rPr>
        <w:t>智能运营平台</w:t>
      </w:r>
    </w:p>
    <w:p w:rsidR="00AD7FDF" w:rsidRDefault="00D62317">
      <w:pPr>
        <w:pStyle w:val="ac"/>
        <w:spacing w:line="360" w:lineRule="auto"/>
        <w:ind w:firstLineChars="0" w:firstLine="0"/>
        <w:rPr>
          <w:rFonts w:ascii="黑体" w:hAnsi="黑体" w:cs="黑体"/>
          <w:sz w:val="44"/>
          <w:szCs w:val="44"/>
        </w:rPr>
      </w:pPr>
      <w:r>
        <w:rPr>
          <w:rFonts w:ascii="黑体" w:hAnsi="黑体" w:cs="黑体" w:hint="eastAsia"/>
          <w:sz w:val="44"/>
          <w:szCs w:val="44"/>
        </w:rPr>
        <w:t>网络设备变更管理制度</w:t>
      </w:r>
    </w:p>
    <w:p w:rsidR="00AD7FDF" w:rsidRDefault="00AD7FDF">
      <w:pPr>
        <w:spacing w:beforeLines="100" w:before="312"/>
        <w:jc w:val="center"/>
        <w:rPr>
          <w:rFonts w:ascii="仿宋" w:eastAsia="仿宋" w:hAnsi="仿宋" w:cs="仿宋"/>
          <w:b/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2334"/>
        <w:gridCol w:w="1624"/>
        <w:gridCol w:w="2883"/>
      </w:tblGrid>
      <w:tr w:rsidR="00AD7FDF">
        <w:trPr>
          <w:trHeight w:val="454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p w:rsidR="00AD7FDF" w:rsidRDefault="00D62317">
            <w:pPr>
              <w:pStyle w:val="ab"/>
              <w:spacing w:before="156" w:after="0" w:line="240" w:lineRule="auto"/>
              <w:jc w:val="both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文档编号：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FDF" w:rsidRDefault="00D62317">
            <w:pPr>
              <w:pStyle w:val="ab"/>
              <w:spacing w:before="156" w:after="0" w:line="240" w:lineRule="auto"/>
              <w:jc w:val="both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V1.0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FDF" w:rsidRDefault="00D62317">
            <w:pPr>
              <w:pStyle w:val="ab"/>
              <w:spacing w:before="156" w:after="0" w:line="240" w:lineRule="auto"/>
              <w:jc w:val="both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项目名称：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FDF" w:rsidRDefault="007E2A97">
            <w:pPr>
              <w:pStyle w:val="ab"/>
              <w:spacing w:before="156" w:after="0" w:line="240" w:lineRule="auto"/>
              <w:jc w:val="both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智能运营平台</w:t>
            </w:r>
          </w:p>
        </w:tc>
      </w:tr>
      <w:tr w:rsidR="00AD7FDF">
        <w:trPr>
          <w:trHeight w:val="454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FDF" w:rsidRDefault="00D62317">
            <w:pPr>
              <w:pStyle w:val="ab"/>
              <w:spacing w:before="156" w:after="0" w:line="240" w:lineRule="auto"/>
              <w:jc w:val="both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编    写：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FDF" w:rsidRDefault="007E2A97">
            <w:pPr>
              <w:pStyle w:val="ab"/>
              <w:spacing w:before="156" w:after="0" w:line="240" w:lineRule="auto"/>
              <w:jc w:val="both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庞海波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FDF" w:rsidRDefault="00D62317">
            <w:pPr>
              <w:pStyle w:val="ab"/>
              <w:spacing w:before="156" w:after="0" w:line="240" w:lineRule="auto"/>
              <w:jc w:val="both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编写日期：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FDF" w:rsidRDefault="007E2A97">
            <w:pPr>
              <w:pStyle w:val="ab"/>
              <w:spacing w:before="156" w:after="0" w:line="240" w:lineRule="auto"/>
              <w:jc w:val="both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2020</w:t>
            </w:r>
            <w:r w:rsidR="00D62317">
              <w:rPr>
                <w:rFonts w:ascii="仿宋" w:eastAsia="仿宋" w:hAnsi="仿宋" w:cs="仿宋" w:hint="eastAsia"/>
                <w:sz w:val="28"/>
                <w:szCs w:val="28"/>
              </w:rPr>
              <w:t>-5-8</w:t>
            </w:r>
          </w:p>
        </w:tc>
      </w:tr>
      <w:tr w:rsidR="00AD7FDF">
        <w:trPr>
          <w:trHeight w:val="454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FDF" w:rsidRDefault="00D62317">
            <w:pPr>
              <w:pStyle w:val="ab"/>
              <w:spacing w:before="156" w:after="0" w:line="240" w:lineRule="auto"/>
              <w:jc w:val="both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审    核：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FDF" w:rsidRDefault="00AD7FDF">
            <w:pPr>
              <w:pStyle w:val="ab"/>
              <w:spacing w:before="156" w:after="0" w:line="240" w:lineRule="auto"/>
              <w:jc w:val="both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FDF" w:rsidRDefault="00D62317">
            <w:pPr>
              <w:pStyle w:val="ab"/>
              <w:spacing w:before="156" w:after="0" w:line="240" w:lineRule="auto"/>
              <w:jc w:val="both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审核日期：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FDF" w:rsidRDefault="007E2A97">
            <w:pPr>
              <w:pStyle w:val="ab"/>
              <w:spacing w:before="156" w:after="0" w:line="240" w:lineRule="auto"/>
              <w:jc w:val="both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2020</w:t>
            </w:r>
            <w:r w:rsidR="00D62317">
              <w:rPr>
                <w:rFonts w:ascii="仿宋" w:eastAsia="仿宋" w:hAnsi="仿宋" w:cs="仿宋" w:hint="eastAsia"/>
                <w:sz w:val="28"/>
                <w:szCs w:val="28"/>
              </w:rPr>
              <w:t>-6-13</w:t>
            </w:r>
          </w:p>
        </w:tc>
      </w:tr>
      <w:tr w:rsidR="00AD7FDF">
        <w:trPr>
          <w:trHeight w:val="454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FDF" w:rsidRDefault="00D62317">
            <w:pPr>
              <w:pStyle w:val="ab"/>
              <w:spacing w:before="156" w:after="0" w:line="240" w:lineRule="auto"/>
              <w:jc w:val="both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批    准：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FDF" w:rsidRDefault="00AD7FDF">
            <w:pPr>
              <w:pStyle w:val="ab"/>
              <w:spacing w:before="156" w:after="0" w:line="240" w:lineRule="auto"/>
              <w:jc w:val="both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FDF" w:rsidRDefault="00D62317">
            <w:pPr>
              <w:pStyle w:val="ab"/>
              <w:spacing w:before="156" w:after="0" w:line="240" w:lineRule="auto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批准日期：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FDF" w:rsidRDefault="007E2A97">
            <w:pPr>
              <w:pStyle w:val="ab"/>
              <w:spacing w:before="156" w:after="0" w:line="240" w:lineRule="auto"/>
              <w:jc w:val="both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2020</w:t>
            </w:r>
            <w:r w:rsidR="00D62317">
              <w:rPr>
                <w:rFonts w:ascii="仿宋" w:eastAsia="仿宋" w:hAnsi="仿宋" w:cs="仿宋" w:hint="eastAsia"/>
                <w:sz w:val="28"/>
                <w:szCs w:val="28"/>
              </w:rPr>
              <w:t>-6-17</w:t>
            </w:r>
          </w:p>
        </w:tc>
      </w:tr>
    </w:tbl>
    <w:p w:rsidR="00AD7FDF" w:rsidRDefault="00AD7FDF">
      <w:pPr>
        <w:pStyle w:val="10"/>
        <w:ind w:firstLine="640"/>
        <w:jc w:val="center"/>
        <w:rPr>
          <w:rFonts w:ascii="微软雅黑" w:eastAsia="微软雅黑" w:hAnsi="微软雅黑"/>
          <w:color w:val="000000"/>
          <w:sz w:val="32"/>
        </w:rPr>
      </w:pPr>
    </w:p>
    <w:p w:rsidR="00AD7FDF" w:rsidRDefault="007E2A97">
      <w:pPr>
        <w:spacing w:line="360" w:lineRule="auto"/>
        <w:ind w:firstLine="420"/>
        <w:jc w:val="center"/>
        <w:rPr>
          <w:rFonts w:ascii="黑体" w:eastAsia="黑体" w:hAnsi="黑体"/>
          <w:b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北京环球优路教育科技股份有限公司</w:t>
      </w:r>
      <w:r w:rsidR="00D62317">
        <w:rPr>
          <w:rFonts w:ascii="黑体" w:eastAsia="黑体" w:hAnsi="黑体"/>
          <w:b/>
          <w:color w:val="000000"/>
          <w:sz w:val="32"/>
          <w:szCs w:val="32"/>
        </w:rPr>
        <w:t xml:space="preserve"> </w:t>
      </w:r>
      <w:r w:rsidR="00D62317">
        <w:rPr>
          <w:rFonts w:ascii="黑体" w:eastAsia="黑体" w:hAnsi="黑体" w:hint="eastAsia"/>
          <w:b/>
          <w:color w:val="000000"/>
          <w:sz w:val="32"/>
          <w:szCs w:val="32"/>
        </w:rPr>
        <w:t xml:space="preserve"> </w:t>
      </w:r>
    </w:p>
    <w:p w:rsidR="00AD7FDF" w:rsidRDefault="00AD7FDF">
      <w:pPr>
        <w:spacing w:line="360" w:lineRule="auto"/>
        <w:ind w:firstLine="420"/>
        <w:jc w:val="center"/>
        <w:rPr>
          <w:rFonts w:ascii="微软雅黑" w:eastAsia="微软雅黑" w:hAnsi="微软雅黑"/>
          <w:b/>
          <w:color w:val="000000"/>
          <w:sz w:val="32"/>
        </w:rPr>
      </w:pPr>
    </w:p>
    <w:p w:rsidR="00AD7FDF" w:rsidRDefault="00AD7FDF">
      <w:pPr>
        <w:spacing w:line="360" w:lineRule="auto"/>
        <w:ind w:firstLine="420"/>
        <w:jc w:val="center"/>
        <w:rPr>
          <w:rFonts w:ascii="微软雅黑" w:eastAsia="微软雅黑" w:hAnsi="微软雅黑"/>
          <w:b/>
          <w:color w:val="000000"/>
          <w:sz w:val="32"/>
        </w:rPr>
      </w:pPr>
    </w:p>
    <w:p w:rsidR="00AD7FDF" w:rsidRDefault="00AD7FDF">
      <w:pPr>
        <w:spacing w:line="360" w:lineRule="auto"/>
        <w:ind w:firstLine="420"/>
        <w:jc w:val="center"/>
        <w:rPr>
          <w:rFonts w:ascii="微软雅黑" w:eastAsia="微软雅黑" w:hAnsi="微软雅黑"/>
          <w:b/>
          <w:color w:val="000000"/>
          <w:sz w:val="32"/>
        </w:rPr>
      </w:pPr>
    </w:p>
    <w:p w:rsidR="00AD7FDF" w:rsidRDefault="007E2A97">
      <w:pPr>
        <w:spacing w:line="360" w:lineRule="auto"/>
        <w:jc w:val="center"/>
        <w:rPr>
          <w:color w:val="000000"/>
          <w:sz w:val="30"/>
        </w:rPr>
      </w:pPr>
      <w:r>
        <w:rPr>
          <w:rFonts w:hint="eastAsia"/>
          <w:color w:val="000000"/>
          <w:sz w:val="30"/>
        </w:rPr>
        <w:t>2020</w:t>
      </w:r>
      <w:r w:rsidR="00D62317">
        <w:rPr>
          <w:rFonts w:hint="eastAsia"/>
          <w:color w:val="000000"/>
          <w:sz w:val="30"/>
        </w:rPr>
        <w:t>年</w:t>
      </w:r>
      <w:r w:rsidR="00D62317">
        <w:rPr>
          <w:rFonts w:hint="eastAsia"/>
          <w:color w:val="000000"/>
          <w:sz w:val="30"/>
        </w:rPr>
        <w:t>6</w:t>
      </w:r>
      <w:r w:rsidR="00D62317">
        <w:rPr>
          <w:rFonts w:hint="eastAsia"/>
          <w:color w:val="000000"/>
          <w:sz w:val="30"/>
        </w:rPr>
        <w:t>月</w:t>
      </w:r>
    </w:p>
    <w:p w:rsidR="00AD7FDF" w:rsidRDefault="00AD7FDF">
      <w:pPr>
        <w:spacing w:line="360" w:lineRule="auto"/>
        <w:ind w:firstLine="420"/>
        <w:jc w:val="center"/>
        <w:rPr>
          <w:rFonts w:ascii="微软雅黑" w:eastAsia="微软雅黑" w:hAnsi="微软雅黑"/>
          <w:b/>
          <w:color w:val="000000"/>
          <w:sz w:val="32"/>
        </w:rPr>
      </w:pPr>
    </w:p>
    <w:p w:rsidR="00AD7FDF" w:rsidRDefault="00AD7FDF">
      <w:pPr>
        <w:widowControl/>
        <w:spacing w:line="360" w:lineRule="auto"/>
        <w:jc w:val="left"/>
        <w:rPr>
          <w:rFonts w:ascii="微软雅黑" w:eastAsia="微软雅黑" w:hAnsi="微软雅黑"/>
          <w:b/>
          <w:bCs/>
          <w:sz w:val="24"/>
        </w:rPr>
        <w:sectPr w:rsidR="00AD7FDF">
          <w:headerReference w:type="default" r:id="rId6"/>
          <w:footerReference w:type="default" r:id="rId7"/>
          <w:pgSz w:w="11906" w:h="16838"/>
          <w:pgMar w:top="1440" w:right="1797" w:bottom="1440" w:left="1797" w:header="851" w:footer="992" w:gutter="0"/>
          <w:pgNumType w:fmt="upperRoman" w:start="1"/>
          <w:cols w:space="720"/>
          <w:titlePg/>
          <w:docGrid w:type="lines" w:linePitch="312"/>
        </w:sectPr>
      </w:pPr>
    </w:p>
    <w:p w:rsidR="00AD7FDF" w:rsidRDefault="00AD7FDF">
      <w:pPr>
        <w:widowControl/>
        <w:jc w:val="left"/>
        <w:rPr>
          <w:b/>
          <w:bCs/>
        </w:rPr>
      </w:pPr>
    </w:p>
    <w:p w:rsidR="00AD7FDF" w:rsidRDefault="00D62317">
      <w:pPr>
        <w:spacing w:beforeLines="20" w:before="62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版本控制信息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5"/>
        <w:gridCol w:w="1745"/>
        <w:gridCol w:w="1680"/>
        <w:gridCol w:w="3773"/>
      </w:tblGrid>
      <w:tr w:rsidR="00AD7FDF">
        <w:trPr>
          <w:tblHeader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D62317">
            <w:pPr>
              <w:pStyle w:val="a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174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D62317">
            <w:pPr>
              <w:pStyle w:val="a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168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D62317">
            <w:pPr>
              <w:pStyle w:val="a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拟稿和修改</w:t>
            </w:r>
          </w:p>
        </w:tc>
        <w:tc>
          <w:tcPr>
            <w:tcW w:w="3773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D62317">
            <w:pPr>
              <w:pStyle w:val="a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D7FDF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D62317">
            <w:pPr>
              <w:pStyle w:val="ad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草稿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7E2A97">
            <w:pPr>
              <w:pStyle w:val="ad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</w:t>
            </w:r>
            <w:r w:rsidR="00D62317">
              <w:rPr>
                <w:rFonts w:hint="eastAsia"/>
                <w:sz w:val="28"/>
                <w:szCs w:val="28"/>
              </w:rPr>
              <w:t>-05-08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D62317">
            <w:pPr>
              <w:pStyle w:val="ad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拟稿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rPr>
                <w:sz w:val="28"/>
                <w:szCs w:val="28"/>
              </w:rPr>
            </w:pPr>
          </w:p>
        </w:tc>
      </w:tr>
      <w:tr w:rsidR="00AD7FDF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D62317">
            <w:pPr>
              <w:pStyle w:val="ad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V1.0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7E2A97">
            <w:pPr>
              <w:pStyle w:val="ad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</w:t>
            </w:r>
            <w:r w:rsidR="00D62317">
              <w:rPr>
                <w:rFonts w:hint="eastAsia"/>
                <w:sz w:val="28"/>
                <w:szCs w:val="28"/>
              </w:rPr>
              <w:t>-06-17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D62317">
            <w:pPr>
              <w:pStyle w:val="ad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正式签发文档</w:t>
            </w:r>
          </w:p>
        </w:tc>
      </w:tr>
      <w:tr w:rsidR="00AD7FDF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jc w:val="center"/>
              <w:rPr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jc w:val="center"/>
              <w:rPr>
                <w:sz w:val="28"/>
                <w:szCs w:val="28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</w:tr>
      <w:tr w:rsidR="00AD7FDF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jc w:val="center"/>
              <w:rPr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color w:val="000000"/>
                <w:sz w:val="28"/>
                <w:szCs w:val="28"/>
              </w:rPr>
            </w:pPr>
          </w:p>
        </w:tc>
      </w:tr>
      <w:tr w:rsidR="00AD7FDF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</w:tr>
      <w:tr w:rsidR="00AD7FDF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</w:tr>
      <w:tr w:rsidR="00AD7FDF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</w:tr>
      <w:tr w:rsidR="00AD7FDF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</w:tr>
      <w:tr w:rsidR="00AD7FDF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</w:tr>
      <w:tr w:rsidR="00AD7FDF">
        <w:trPr>
          <w:jc w:val="center"/>
        </w:trPr>
        <w:tc>
          <w:tcPr>
            <w:tcW w:w="1355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FDF" w:rsidRDefault="00AD7FDF">
            <w:pPr>
              <w:pStyle w:val="ad"/>
              <w:ind w:left="5250"/>
              <w:rPr>
                <w:sz w:val="28"/>
                <w:szCs w:val="28"/>
              </w:rPr>
            </w:pPr>
          </w:p>
        </w:tc>
      </w:tr>
    </w:tbl>
    <w:p w:rsidR="00AD7FDF" w:rsidRDefault="00AD7FDF">
      <w:pPr>
        <w:tabs>
          <w:tab w:val="left" w:pos="6930"/>
        </w:tabs>
        <w:adjustRightInd w:val="0"/>
        <w:jc w:val="left"/>
        <w:textAlignment w:val="baseline"/>
        <w:rPr>
          <w:rFonts w:eastAsia="黑体"/>
          <w:b/>
          <w:bCs/>
          <w:sz w:val="44"/>
        </w:rPr>
      </w:pPr>
    </w:p>
    <w:p w:rsidR="00AD7FDF" w:rsidRDefault="00D62317">
      <w:pPr>
        <w:pStyle w:val="1"/>
        <w:jc w:val="center"/>
        <w:rPr>
          <w:rFonts w:ascii="黑体" w:hAnsi="黑体" w:cs="黑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br w:type="page"/>
      </w:r>
      <w:r>
        <w:rPr>
          <w:rFonts w:ascii="黑体" w:hAnsi="黑体" w:cs="黑体" w:hint="eastAsia"/>
          <w:sz w:val="36"/>
          <w:szCs w:val="36"/>
        </w:rPr>
        <w:t>网络设备变更管理制度</w:t>
      </w:r>
    </w:p>
    <w:p w:rsidR="00AD7FDF" w:rsidRPr="00A04A85" w:rsidRDefault="00D62317">
      <w:pPr>
        <w:jc w:val="left"/>
        <w:rPr>
          <w:rFonts w:asciiTheme="minorEastAsia" w:eastAsiaTheme="minorEastAsia" w:hAnsiTheme="minorEastAsia" w:cs="仿宋"/>
          <w:sz w:val="28"/>
          <w:szCs w:val="28"/>
        </w:rPr>
      </w:pPr>
      <w:r w:rsidRPr="00A04A85">
        <w:rPr>
          <w:rFonts w:asciiTheme="minorEastAsia" w:eastAsiaTheme="minorEastAsia" w:hAnsiTheme="minorEastAsia" w:cs="仿宋" w:hint="eastAsia"/>
          <w:sz w:val="28"/>
          <w:szCs w:val="28"/>
        </w:rPr>
        <w:t>1、应对所有新接入的网络设备进行登记，任何新的网络设备的接入都应进行记录备案，记录内容应包括：接入人，接入时间，接入原因等。</w:t>
      </w:r>
    </w:p>
    <w:p w:rsidR="00AD7FDF" w:rsidRPr="00A04A85" w:rsidRDefault="00D62317">
      <w:pPr>
        <w:jc w:val="left"/>
        <w:rPr>
          <w:rFonts w:asciiTheme="minorEastAsia" w:eastAsiaTheme="minorEastAsia" w:hAnsiTheme="minorEastAsia" w:cs="仿宋"/>
          <w:sz w:val="28"/>
          <w:szCs w:val="28"/>
        </w:rPr>
      </w:pPr>
      <w:r w:rsidRPr="00A04A85">
        <w:rPr>
          <w:rFonts w:asciiTheme="minorEastAsia" w:eastAsiaTheme="minorEastAsia" w:hAnsiTheme="minorEastAsia" w:cs="仿宋" w:hint="eastAsia"/>
          <w:sz w:val="28"/>
          <w:szCs w:val="28"/>
        </w:rPr>
        <w:t>2、任何新的网络设备接入前，都应做好详细的应急预案，以备紧急情况时的应用。</w:t>
      </w:r>
    </w:p>
    <w:p w:rsidR="00AD7FDF" w:rsidRPr="00A04A85" w:rsidRDefault="00D62317">
      <w:pPr>
        <w:jc w:val="left"/>
        <w:rPr>
          <w:rFonts w:asciiTheme="minorEastAsia" w:eastAsiaTheme="minorEastAsia" w:hAnsiTheme="minorEastAsia" w:cs="仿宋"/>
          <w:sz w:val="28"/>
          <w:szCs w:val="28"/>
        </w:rPr>
      </w:pPr>
      <w:r w:rsidRPr="00A04A85">
        <w:rPr>
          <w:rFonts w:asciiTheme="minorEastAsia" w:eastAsiaTheme="minorEastAsia" w:hAnsiTheme="minorEastAsia" w:cs="仿宋" w:hint="eastAsia"/>
          <w:sz w:val="28"/>
          <w:szCs w:val="28"/>
        </w:rPr>
        <w:t>3、新的网络设备在正式上架运行前应由系统维护人员进行功能测试，安全测试并确认签字后方能正式运行使用。严禁在不测试或测试不成功的情况下接入网络。需要测试的内容如下：</w:t>
      </w:r>
    </w:p>
    <w:p w:rsidR="00AD7FDF" w:rsidRPr="00A04A85" w:rsidRDefault="00D62317">
      <w:pPr>
        <w:jc w:val="left"/>
        <w:rPr>
          <w:rFonts w:asciiTheme="minorEastAsia" w:eastAsiaTheme="minorEastAsia" w:hAnsiTheme="minorEastAsia" w:cs="仿宋"/>
          <w:sz w:val="28"/>
          <w:szCs w:val="28"/>
        </w:rPr>
      </w:pPr>
      <w:r w:rsidRPr="00A04A85">
        <w:rPr>
          <w:rFonts w:asciiTheme="minorEastAsia" w:eastAsiaTheme="minorEastAsia" w:hAnsiTheme="minorEastAsia" w:cs="仿宋" w:hint="eastAsia"/>
          <w:sz w:val="28"/>
          <w:szCs w:val="28"/>
        </w:rPr>
        <w:t xml:space="preserve">    查看硬件和软件系统的运行情况是否正常、稳定；</w:t>
      </w:r>
    </w:p>
    <w:p w:rsidR="00AD7FDF" w:rsidRDefault="00D62317" w:rsidP="00613B1E">
      <w:pPr>
        <w:ind w:firstLine="555"/>
        <w:jc w:val="left"/>
        <w:rPr>
          <w:rFonts w:asciiTheme="minorEastAsia" w:eastAsiaTheme="minorEastAsia" w:hAnsiTheme="minorEastAsia" w:cs="仿宋"/>
          <w:sz w:val="28"/>
          <w:szCs w:val="28"/>
        </w:rPr>
      </w:pPr>
      <w:r w:rsidRPr="00A04A85">
        <w:rPr>
          <w:rFonts w:asciiTheme="minorEastAsia" w:eastAsiaTheme="minorEastAsia" w:hAnsiTheme="minorEastAsia" w:cs="仿宋" w:hint="eastAsia"/>
          <w:sz w:val="28"/>
          <w:szCs w:val="28"/>
        </w:rPr>
        <w:t>新的网络设备是否影响整个网络系统的性能和安全。</w:t>
      </w:r>
      <w:r w:rsidRPr="00A04A85">
        <w:rPr>
          <w:rFonts w:asciiTheme="minorEastAsia" w:eastAsiaTheme="minorEastAsia" w:hAnsiTheme="minorEastAsia" w:cs="仿宋" w:hint="eastAsia"/>
          <w:sz w:val="28"/>
          <w:szCs w:val="28"/>
        </w:rPr>
        <w:br/>
        <w:t xml:space="preserve">    查看OS版本和补丁是否最新；</w:t>
      </w:r>
      <w:r w:rsidRPr="00A04A85">
        <w:rPr>
          <w:rFonts w:asciiTheme="minorEastAsia" w:eastAsiaTheme="minorEastAsia" w:hAnsiTheme="minorEastAsia" w:cs="仿宋" w:hint="eastAsia"/>
          <w:sz w:val="28"/>
          <w:szCs w:val="28"/>
        </w:rPr>
        <w:br/>
        <w:t xml:space="preserve">    OS是否存在已知的系统漏洞或者其他安全缺陷。</w:t>
      </w:r>
      <w:r w:rsidRPr="00A04A85">
        <w:rPr>
          <w:rFonts w:asciiTheme="minorEastAsia" w:eastAsiaTheme="minorEastAsia" w:hAnsiTheme="minorEastAsia" w:cs="仿宋" w:hint="eastAsia"/>
          <w:sz w:val="28"/>
          <w:szCs w:val="28"/>
        </w:rPr>
        <w:br/>
        <w:t>4、新的网络设备在正式上架运行前，应严格按照“网络运行维护的安全制度”中的内容进行配置，并记录备案。</w:t>
      </w:r>
      <w:r w:rsidRPr="00A04A85">
        <w:rPr>
          <w:rFonts w:asciiTheme="minorEastAsia" w:eastAsiaTheme="minorEastAsia" w:hAnsiTheme="minorEastAsia" w:cs="仿宋" w:hint="eastAsia"/>
          <w:sz w:val="28"/>
          <w:szCs w:val="28"/>
        </w:rPr>
        <w:br/>
        <w:t>5、新的网络设备在正式上架运行后，应经过一段时间的试运行，在试运行阶段，应严密监控其运</w:t>
      </w:r>
      <w:bookmarkStart w:id="1" w:name="_GoBack"/>
      <w:bookmarkEnd w:id="1"/>
      <w:r w:rsidRPr="00A04A85">
        <w:rPr>
          <w:rFonts w:asciiTheme="minorEastAsia" w:eastAsiaTheme="minorEastAsia" w:hAnsiTheme="minorEastAsia" w:cs="仿宋" w:hint="eastAsia"/>
          <w:sz w:val="28"/>
          <w:szCs w:val="28"/>
        </w:rPr>
        <w:t>行情况，以及对网络是否带来影响；当发现网络运行不稳定或者出现明显可疑情况时，应立即启动应急预案；试运行阶段后，应按照“日常运维管理制度”进行管理。</w:t>
      </w:r>
    </w:p>
    <w:p w:rsidR="00613B1E" w:rsidRPr="00613B1E" w:rsidRDefault="00613B1E" w:rsidP="00613B1E">
      <w:pPr>
        <w:jc w:val="left"/>
        <w:rPr>
          <w:rFonts w:asciiTheme="minorEastAsia" w:eastAsiaTheme="minorEastAsia" w:hAnsiTheme="minorEastAsia" w:cs="仿宋" w:hint="eastAsia"/>
          <w:sz w:val="28"/>
          <w:szCs w:val="28"/>
        </w:rPr>
      </w:pPr>
      <w:r>
        <w:rPr>
          <w:rFonts w:asciiTheme="minorEastAsia" w:eastAsiaTheme="minorEastAsia" w:hAnsiTheme="minorEastAsia" w:cs="仿宋" w:hint="eastAsia"/>
          <w:sz w:val="28"/>
          <w:szCs w:val="28"/>
        </w:rPr>
        <w:t>6、网络设备上线更换填写《网络设备变更审批表》，审批完成后网络管理</w:t>
      </w:r>
      <w:proofErr w:type="gramStart"/>
      <w:r>
        <w:rPr>
          <w:rFonts w:asciiTheme="minorEastAsia" w:eastAsiaTheme="minorEastAsia" w:hAnsiTheme="minorEastAsia" w:cs="仿宋" w:hint="eastAsia"/>
          <w:sz w:val="28"/>
          <w:szCs w:val="28"/>
        </w:rPr>
        <w:t>员记录</w:t>
      </w:r>
      <w:proofErr w:type="gramEnd"/>
      <w:r>
        <w:rPr>
          <w:rFonts w:asciiTheme="minorEastAsia" w:eastAsiaTheme="minorEastAsia" w:hAnsiTheme="minorEastAsia" w:cs="仿宋" w:hint="eastAsia"/>
          <w:sz w:val="28"/>
          <w:szCs w:val="28"/>
        </w:rPr>
        <w:t>归档。</w:t>
      </w:r>
    </w:p>
    <w:p w:rsidR="00D62317" w:rsidRDefault="00D62317">
      <w:pPr>
        <w:jc w:val="left"/>
        <w:rPr>
          <w:rFonts w:ascii="仿宋" w:eastAsia="仿宋" w:hAnsi="仿宋" w:cs="仿宋"/>
          <w:sz w:val="28"/>
          <w:szCs w:val="28"/>
        </w:rPr>
      </w:pPr>
    </w:p>
    <w:sectPr w:rsidR="00D6231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626" w:rsidRDefault="00663626">
      <w:r>
        <w:separator/>
      </w:r>
    </w:p>
  </w:endnote>
  <w:endnote w:type="continuationSeparator" w:id="0">
    <w:p w:rsidR="00663626" w:rsidRDefault="0066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DF" w:rsidRDefault="00D62317">
    <w:pPr>
      <w:pStyle w:val="a9"/>
      <w:jc w:val="center"/>
    </w:pPr>
    <w:r>
      <w:rPr>
        <w:rFonts w:hint="eastAsia"/>
      </w:rPr>
      <w:t xml:space="preserve">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  <w:r>
      <w:rPr>
        <w:rFonts w:hint="eastAsia"/>
      </w:rPr>
      <w:t xml:space="preserve">                                                       </w:t>
    </w:r>
    <w:r>
      <w:rPr>
        <w:rFonts w:hint="eastAsia"/>
      </w:rPr>
      <w:t>内部</w:t>
    </w:r>
  </w:p>
  <w:p w:rsidR="00AD7FDF" w:rsidRDefault="00AD7FD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DF" w:rsidRDefault="00D62317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3B1E" w:rsidRPr="00613B1E">
      <w:rPr>
        <w:noProof/>
        <w:lang w:val="zh-CN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626" w:rsidRDefault="00663626">
      <w:r>
        <w:separator/>
      </w:r>
    </w:p>
  </w:footnote>
  <w:footnote w:type="continuationSeparator" w:id="0">
    <w:p w:rsidR="00663626" w:rsidRDefault="00663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DF" w:rsidRDefault="00D62317">
    <w:pPr>
      <w:pStyle w:val="a4"/>
      <w:jc w:val="left"/>
    </w:pPr>
    <w:r>
      <w:rPr>
        <w:rFonts w:hint="eastAsia"/>
      </w:rPr>
      <w:t>XXXXXXXXXXXX</w:t>
    </w:r>
    <w:r>
      <w:rPr>
        <w:rFonts w:hint="eastAsia"/>
      </w:rPr>
      <w:t>有限公司</w:t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>网络设备操作手册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DF" w:rsidRPr="007E2A97" w:rsidRDefault="00AD7FDF" w:rsidP="007E2A9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4591B"/>
    <w:rsid w:val="00172A27"/>
    <w:rsid w:val="001D0458"/>
    <w:rsid w:val="002D49AC"/>
    <w:rsid w:val="00613B1E"/>
    <w:rsid w:val="00663626"/>
    <w:rsid w:val="006B6AD5"/>
    <w:rsid w:val="00722B95"/>
    <w:rsid w:val="007E2A97"/>
    <w:rsid w:val="008027A7"/>
    <w:rsid w:val="00A04A85"/>
    <w:rsid w:val="00A82710"/>
    <w:rsid w:val="00AD7FDF"/>
    <w:rsid w:val="00B36699"/>
    <w:rsid w:val="00D62317"/>
    <w:rsid w:val="00D738F1"/>
    <w:rsid w:val="00E50E70"/>
    <w:rsid w:val="00F42853"/>
    <w:rsid w:val="1AAC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F124C20"/>
  <w15:chartTrackingRefBased/>
  <w15:docId w15:val="{1FE70889-0C03-4573-8A8C-B1FE6B4A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400" w:lineRule="exact"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qFormat/>
    <w:pPr>
      <w:keepNext/>
      <w:keepLines/>
      <w:spacing w:line="400" w:lineRule="exact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spacing w:line="400" w:lineRule="atLeast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keepLines/>
      <w:jc w:val="center"/>
      <w:outlineLvl w:val="3"/>
    </w:pPr>
    <w:rPr>
      <w:rFonts w:ascii="Arial" w:eastAsia="楷体_GB2312" w:hAnsi="Arial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Char">
    <w:name w:val="正文缩进 Char"/>
    <w:link w:val="10"/>
    <w:rPr>
      <w:rFonts w:ascii="宋体"/>
      <w:kern w:val="2"/>
      <w:sz w:val="21"/>
      <w:szCs w:val="24"/>
    </w:rPr>
  </w:style>
  <w:style w:type="character" w:customStyle="1" w:styleId="a5">
    <w:name w:val="文档结构图 字符"/>
    <w:link w:val="a6"/>
    <w:rPr>
      <w:rFonts w:ascii="宋体"/>
      <w:kern w:val="2"/>
      <w:sz w:val="18"/>
      <w:szCs w:val="18"/>
    </w:rPr>
  </w:style>
  <w:style w:type="character" w:styleId="a7">
    <w:name w:val="Strong"/>
    <w:qFormat/>
    <w:rPr>
      <w:b/>
      <w:bCs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styleId="aa">
    <w:name w:val="Hyperlink"/>
    <w:rPr>
      <w:rFonts w:eastAsia="黑体"/>
      <w:color w:val="0000FF"/>
      <w:sz w:val="24"/>
      <w:u w:val="single"/>
    </w:rPr>
  </w:style>
  <w:style w:type="paragraph" w:customStyle="1" w:styleId="11">
    <w:name w:val="目录1"/>
    <w:basedOn w:val="a"/>
    <w:pPr>
      <w:spacing w:line="360" w:lineRule="auto"/>
      <w:outlineLvl w:val="0"/>
    </w:pPr>
    <w:rPr>
      <w:rFonts w:ascii="黑体" w:eastAsia="黑体"/>
      <w:sz w:val="24"/>
    </w:rPr>
  </w:style>
  <w:style w:type="paragraph" w:customStyle="1" w:styleId="ab">
    <w:name w:val="表格：居中"/>
    <w:basedOn w:val="a"/>
    <w:pPr>
      <w:spacing w:before="120" w:after="120" w:line="360" w:lineRule="auto"/>
      <w:jc w:val="center"/>
    </w:pPr>
    <w:rPr>
      <w:rFonts w:ascii="宋体" w:hAnsi="宋体"/>
      <w:sz w:val="24"/>
      <w:szCs w:val="20"/>
    </w:r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0">
    <w:name w:val="toc 3"/>
    <w:basedOn w:val="a"/>
    <w:next w:val="a"/>
    <w:pPr>
      <w:ind w:leftChars="100" w:left="100" w:rightChars="100" w:right="100"/>
      <w:jc w:val="left"/>
    </w:pPr>
    <w:rPr>
      <w:iCs/>
      <w:sz w:val="24"/>
      <w:szCs w:val="20"/>
    </w:rPr>
  </w:style>
  <w:style w:type="paragraph" w:customStyle="1" w:styleId="10">
    <w:name w:val="正文缩进1"/>
    <w:basedOn w:val="a"/>
    <w:link w:val="Char"/>
    <w:pPr>
      <w:ind w:firstLineChars="200" w:firstLine="420"/>
      <w:jc w:val="left"/>
    </w:pPr>
    <w:rPr>
      <w:rFonts w:ascii="宋体"/>
    </w:rPr>
  </w:style>
  <w:style w:type="paragraph" w:customStyle="1" w:styleId="ac">
    <w:name w:val="主标题"/>
    <w:basedOn w:val="a"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</w:rPr>
  </w:style>
  <w:style w:type="paragraph" w:customStyle="1" w:styleId="ad">
    <w:name w:val="表格单元"/>
    <w:basedOn w:val="a"/>
    <w:pPr>
      <w:widowControl/>
      <w:snapToGrid w:val="0"/>
      <w:spacing w:before="45" w:after="45"/>
      <w:jc w:val="left"/>
    </w:pPr>
    <w:rPr>
      <w:rFonts w:ascii="宋体" w:hAnsi="宋体" w:cs="宋体"/>
      <w:kern w:val="0"/>
      <w:szCs w:val="21"/>
    </w:rPr>
  </w:style>
  <w:style w:type="paragraph" w:customStyle="1" w:styleId="ae">
    <w:name w:val="表格栏目"/>
    <w:basedOn w:val="a"/>
    <w:pPr>
      <w:widowControl/>
      <w:snapToGrid w:val="0"/>
      <w:spacing w:before="45" w:after="45"/>
      <w:jc w:val="center"/>
    </w:pPr>
    <w:rPr>
      <w:rFonts w:ascii="宋体" w:hAnsi="宋体" w:cs="宋体"/>
      <w:b/>
      <w:bCs/>
      <w:kern w:val="0"/>
      <w:szCs w:val="21"/>
    </w:rPr>
  </w:style>
  <w:style w:type="paragraph" w:customStyle="1" w:styleId="12">
    <w:name w:val="图表1"/>
    <w:basedOn w:val="a"/>
    <w:pPr>
      <w:spacing w:line="336" w:lineRule="auto"/>
      <w:jc w:val="center"/>
    </w:pPr>
    <w:rPr>
      <w:rFonts w:ascii="楷体_GB2312" w:eastAsia="楷体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114</Words>
  <Characters>655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nnd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网络设备日志管理制度</dc:title>
  <dc:subject/>
  <dc:creator>liuyl</dc:creator>
  <cp:keywords/>
  <dc:description/>
  <cp:lastModifiedBy>panghaibo</cp:lastModifiedBy>
  <cp:revision>4</cp:revision>
  <dcterms:created xsi:type="dcterms:W3CDTF">2020-12-16T12:47:00Z</dcterms:created>
  <dcterms:modified xsi:type="dcterms:W3CDTF">2020-12-17T08:56:00Z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