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A06" w:rsidRDefault="00207A06">
      <w:pPr>
        <w:pStyle w:val="a8"/>
      </w:pPr>
      <w:bookmarkStart w:id="0" w:name="_Toc17529076"/>
    </w:p>
    <w:p w:rsidR="00207A06" w:rsidRDefault="00207A06">
      <w:pPr>
        <w:pStyle w:val="a8"/>
      </w:pPr>
    </w:p>
    <w:bookmarkEnd w:id="0"/>
    <w:p w:rsidR="00207A06" w:rsidRDefault="00E436FE">
      <w:pPr>
        <w:pStyle w:val="a8"/>
      </w:pPr>
      <w:r>
        <w:rPr>
          <w:rFonts w:hint="eastAsia"/>
        </w:rPr>
        <w:t xml:space="preserve"> </w:t>
      </w:r>
      <w:r>
        <w:rPr>
          <w:rFonts w:hint="eastAsia"/>
        </w:rPr>
        <w:t>应用服务正式环境变更规范</w:t>
      </w:r>
    </w:p>
    <w:p w:rsidR="00207A06" w:rsidRDefault="00207A06">
      <w:pPr>
        <w:pStyle w:val="a8"/>
        <w:jc w:val="both"/>
      </w:pPr>
    </w:p>
    <w:p w:rsidR="00207A06" w:rsidRDefault="00207A06">
      <w:pPr>
        <w:rPr>
          <w:rFonts w:ascii="Calibri" w:hAnsi="Calibri"/>
        </w:rPr>
      </w:pPr>
    </w:p>
    <w:p w:rsidR="00207A06" w:rsidRDefault="00207A06">
      <w:pPr>
        <w:rPr>
          <w:rFonts w:ascii="Calibri" w:hAnsi="Calibri"/>
        </w:rPr>
      </w:pPr>
    </w:p>
    <w:p w:rsidR="00207A06" w:rsidRDefault="00207A06">
      <w:pPr>
        <w:pStyle w:val="a9"/>
      </w:pPr>
    </w:p>
    <w:p w:rsidR="00207A06" w:rsidRDefault="00207A06">
      <w:pPr>
        <w:pStyle w:val="a9"/>
      </w:pPr>
    </w:p>
    <w:p w:rsidR="00207A06" w:rsidRDefault="00207A06">
      <w:pPr>
        <w:pStyle w:val="a9"/>
      </w:pPr>
    </w:p>
    <w:p w:rsidR="00207A06" w:rsidRDefault="00207A06">
      <w:pPr>
        <w:pStyle w:val="a9"/>
      </w:pPr>
    </w:p>
    <w:p w:rsidR="00207A06" w:rsidRDefault="00207A06">
      <w:pPr>
        <w:pStyle w:val="a9"/>
      </w:pPr>
    </w:p>
    <w:p w:rsidR="00207A06" w:rsidRDefault="00207A06">
      <w:pPr>
        <w:pStyle w:val="a9"/>
      </w:pPr>
    </w:p>
    <w:p w:rsidR="00207A06" w:rsidRDefault="00207A06">
      <w:pPr>
        <w:pStyle w:val="a9"/>
      </w:pPr>
    </w:p>
    <w:p w:rsidR="00207A06" w:rsidRDefault="00207A06">
      <w:pPr>
        <w:pStyle w:val="a9"/>
      </w:pPr>
    </w:p>
    <w:p w:rsidR="00207A06" w:rsidRDefault="00207A06">
      <w:pPr>
        <w:pStyle w:val="a9"/>
      </w:pPr>
    </w:p>
    <w:p w:rsidR="00207A06" w:rsidRDefault="00207A06">
      <w:pPr>
        <w:pStyle w:val="a9"/>
      </w:pPr>
    </w:p>
    <w:p w:rsidR="00207A06" w:rsidRDefault="00207A06">
      <w:pPr>
        <w:pStyle w:val="a9"/>
      </w:pPr>
    </w:p>
    <w:p w:rsidR="00207A06" w:rsidRDefault="00207A06">
      <w:pPr>
        <w:pStyle w:val="a9"/>
      </w:pPr>
    </w:p>
    <w:p w:rsidR="00207A06" w:rsidRDefault="00207A06">
      <w:pPr>
        <w:pStyle w:val="a9"/>
      </w:pPr>
    </w:p>
    <w:p w:rsidR="00207A06" w:rsidRDefault="00207A06">
      <w:pPr>
        <w:pStyle w:val="a9"/>
      </w:pPr>
    </w:p>
    <w:p w:rsidR="00207A06" w:rsidRDefault="00207A06">
      <w:pPr>
        <w:pStyle w:val="a9"/>
      </w:pPr>
    </w:p>
    <w:p w:rsidR="00207A06" w:rsidRDefault="00207A06">
      <w:pPr>
        <w:pStyle w:val="a9"/>
      </w:pPr>
    </w:p>
    <w:p w:rsidR="00207A06" w:rsidRDefault="00207A06">
      <w:pPr>
        <w:pStyle w:val="a9"/>
      </w:pPr>
    </w:p>
    <w:p w:rsidR="00207A06" w:rsidRDefault="00207A06"/>
    <w:p w:rsidR="00207A06" w:rsidRDefault="00207A06"/>
    <w:p w:rsidR="00207A06" w:rsidRDefault="00207A06"/>
    <w:p w:rsidR="00207A06" w:rsidRDefault="00207A06"/>
    <w:p w:rsidR="00207A06" w:rsidRDefault="00207A06"/>
    <w:p w:rsidR="00207A06" w:rsidRDefault="00207A06">
      <w:pPr>
        <w:pStyle w:val="a9"/>
      </w:pPr>
    </w:p>
    <w:p w:rsidR="00207A06" w:rsidRDefault="00E436FE">
      <w:pPr>
        <w:pStyle w:val="a9"/>
      </w:pPr>
      <w:proofErr w:type="gramStart"/>
      <w:r>
        <w:rPr>
          <w:rFonts w:hint="eastAsia"/>
        </w:rPr>
        <w:t>环球优路</w:t>
      </w:r>
      <w:proofErr w:type="gramEnd"/>
      <w:r>
        <w:rPr>
          <w:rFonts w:hint="eastAsia"/>
        </w:rPr>
        <w:t>-</w:t>
      </w:r>
      <w:r>
        <w:rPr>
          <w:rFonts w:hint="eastAsia"/>
        </w:rPr>
        <w:t>技术中心</w:t>
      </w:r>
    </w:p>
    <w:p w:rsidR="00207A06" w:rsidRDefault="00E436FE">
      <w:pPr>
        <w:pStyle w:val="a9"/>
      </w:pPr>
      <w:r>
        <w:rPr>
          <w:rFonts w:hint="eastAsia"/>
        </w:rPr>
        <w:t>2020</w:t>
      </w:r>
      <w:r>
        <w:t>-</w:t>
      </w:r>
      <w:r w:rsidR="00063632">
        <w:t>09</w:t>
      </w:r>
    </w:p>
    <w:p w:rsidR="00207A06" w:rsidRDefault="00207A06"/>
    <w:p w:rsidR="00207A06" w:rsidRDefault="00207A06"/>
    <w:p w:rsidR="00207A06" w:rsidRDefault="00207A06"/>
    <w:p w:rsidR="00207A06" w:rsidRDefault="00207A06"/>
    <w:tbl>
      <w:tblPr>
        <w:tblStyle w:val="-"/>
        <w:tblW w:w="0" w:type="auto"/>
        <w:tblLook w:val="04A0" w:firstRow="1" w:lastRow="0" w:firstColumn="1" w:lastColumn="0" w:noHBand="0" w:noVBand="1"/>
      </w:tblPr>
      <w:tblGrid>
        <w:gridCol w:w="2279"/>
        <w:gridCol w:w="2221"/>
        <w:gridCol w:w="2280"/>
        <w:gridCol w:w="2280"/>
      </w:tblGrid>
      <w:tr w:rsidR="00207A06" w:rsidTr="00207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tcW w:w="2279" w:type="dxa"/>
          </w:tcPr>
          <w:p w:rsidR="00207A06" w:rsidRDefault="00E436FE">
            <w:pPr>
              <w:rPr>
                <w:b w:val="0"/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版本</w:t>
            </w:r>
          </w:p>
        </w:tc>
        <w:tc>
          <w:tcPr>
            <w:tcW w:w="2221" w:type="dxa"/>
          </w:tcPr>
          <w:p w:rsidR="00207A06" w:rsidRDefault="00E436FE">
            <w:pPr>
              <w:rPr>
                <w:b w:val="0"/>
                <w:kern w:val="0"/>
              </w:rPr>
            </w:pPr>
            <w:r>
              <w:rPr>
                <w:rFonts w:hint="eastAsia"/>
                <w:kern w:val="0"/>
              </w:rPr>
              <w:t>时间</w:t>
            </w:r>
          </w:p>
        </w:tc>
        <w:tc>
          <w:tcPr>
            <w:tcW w:w="2280" w:type="dxa"/>
          </w:tcPr>
          <w:p w:rsidR="00207A06" w:rsidRDefault="00E436FE">
            <w:pPr>
              <w:rPr>
                <w:b w:val="0"/>
                <w:kern w:val="0"/>
              </w:rPr>
            </w:pPr>
            <w:r>
              <w:rPr>
                <w:rFonts w:hint="eastAsia"/>
                <w:kern w:val="0"/>
              </w:rPr>
              <w:t>修改人</w:t>
            </w:r>
          </w:p>
        </w:tc>
        <w:tc>
          <w:tcPr>
            <w:tcW w:w="2280" w:type="dxa"/>
          </w:tcPr>
          <w:p w:rsidR="00207A06" w:rsidRDefault="00E436FE">
            <w:pPr>
              <w:rPr>
                <w:b w:val="0"/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</w:tr>
      <w:tr w:rsidR="00207A06" w:rsidTr="00207A06">
        <w:trPr>
          <w:trHeight w:val="380"/>
        </w:trPr>
        <w:tc>
          <w:tcPr>
            <w:tcW w:w="2279" w:type="dxa"/>
          </w:tcPr>
          <w:p w:rsidR="00207A06" w:rsidRDefault="00063632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1.0.</w:t>
            </w:r>
            <w:r>
              <w:rPr>
                <w:kern w:val="0"/>
                <w:szCs w:val="21"/>
              </w:rPr>
              <w:t>1</w:t>
            </w:r>
          </w:p>
        </w:tc>
        <w:tc>
          <w:tcPr>
            <w:tcW w:w="2221" w:type="dxa"/>
          </w:tcPr>
          <w:p w:rsidR="00207A06" w:rsidRDefault="00063632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</w:t>
            </w:r>
            <w:r>
              <w:rPr>
                <w:kern w:val="0"/>
                <w:szCs w:val="21"/>
              </w:rPr>
              <w:t>2009</w:t>
            </w:r>
            <w:r w:rsidR="00E436FE">
              <w:rPr>
                <w:rFonts w:hint="eastAsia"/>
                <w:kern w:val="0"/>
                <w:szCs w:val="21"/>
              </w:rPr>
              <w:t>15</w:t>
            </w:r>
          </w:p>
        </w:tc>
        <w:tc>
          <w:tcPr>
            <w:tcW w:w="2280" w:type="dxa"/>
          </w:tcPr>
          <w:p w:rsidR="00207A06" w:rsidRDefault="00E436FE">
            <w:pPr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陈景涛</w:t>
            </w:r>
          </w:p>
        </w:tc>
        <w:tc>
          <w:tcPr>
            <w:tcW w:w="2280" w:type="dxa"/>
          </w:tcPr>
          <w:p w:rsidR="00207A06" w:rsidRDefault="00207A06">
            <w:pPr>
              <w:rPr>
                <w:kern w:val="0"/>
                <w:szCs w:val="21"/>
              </w:rPr>
            </w:pPr>
          </w:p>
        </w:tc>
      </w:tr>
    </w:tbl>
    <w:p w:rsidR="00207A06" w:rsidRDefault="00207A06"/>
    <w:p w:rsidR="00207A06" w:rsidRDefault="00E436FE">
      <w:pPr>
        <w:pStyle w:val="2"/>
        <w:numPr>
          <w:ilvl w:val="0"/>
          <w:numId w:val="2"/>
        </w:numPr>
      </w:pPr>
      <w:bookmarkStart w:id="1" w:name="_Toc11680692"/>
      <w:r>
        <w:t>编写目的</w:t>
      </w:r>
      <w:bookmarkEnd w:id="1"/>
    </w:p>
    <w:p w:rsidR="00207A06" w:rsidRDefault="00E436FE">
      <w:pPr>
        <w:ind w:leftChars="100" w:left="210" w:firstLineChars="200" w:firstLine="420"/>
      </w:pPr>
      <w:r>
        <w:rPr>
          <w:rFonts w:hint="eastAsia"/>
        </w:rPr>
        <w:t>为规范应用服务稳定上线发布，避免因迭代更新造成服务中断、业务无法正常开展、新增</w:t>
      </w:r>
      <w:r>
        <w:rPr>
          <w:rFonts w:hint="eastAsia"/>
        </w:rPr>
        <w:t>BUG</w:t>
      </w:r>
      <w:r>
        <w:rPr>
          <w:rFonts w:hint="eastAsia"/>
        </w:rPr>
        <w:t>等重大系统事故。</w:t>
      </w:r>
    </w:p>
    <w:p w:rsidR="00207A06" w:rsidRDefault="00E436FE">
      <w:pPr>
        <w:pStyle w:val="2"/>
        <w:numPr>
          <w:ilvl w:val="0"/>
          <w:numId w:val="3"/>
        </w:numPr>
      </w:pPr>
      <w:bookmarkStart w:id="2" w:name="_Toc11680693"/>
      <w:r>
        <w:t>应用</w:t>
      </w:r>
      <w:r>
        <w:rPr>
          <w:rFonts w:hint="eastAsia"/>
        </w:rPr>
        <w:t>范围</w:t>
      </w:r>
      <w:bookmarkEnd w:id="2"/>
    </w:p>
    <w:p w:rsidR="00207A06" w:rsidRDefault="00E436FE">
      <w:pPr>
        <w:ind w:leftChars="100" w:left="210" w:firstLineChars="200" w:firstLine="420"/>
      </w:pPr>
      <w:r>
        <w:rPr>
          <w:rFonts w:hint="eastAsia"/>
        </w:rPr>
        <w:t>本规范仅适用于环球</w:t>
      </w:r>
      <w:proofErr w:type="gramStart"/>
      <w:r>
        <w:rPr>
          <w:rFonts w:hint="eastAsia"/>
        </w:rPr>
        <w:t>优路应用</w:t>
      </w:r>
      <w:proofErr w:type="gramEnd"/>
      <w:r>
        <w:rPr>
          <w:rFonts w:hint="eastAsia"/>
        </w:rPr>
        <w:t>服务正式环境迭代更新发布场景，包含但不限于与</w:t>
      </w:r>
      <w:proofErr w:type="gramStart"/>
      <w:r>
        <w:rPr>
          <w:rFonts w:hint="eastAsia"/>
        </w:rPr>
        <w:t>优路业务</w:t>
      </w:r>
      <w:proofErr w:type="gramEnd"/>
      <w:r>
        <w:rPr>
          <w:rFonts w:hint="eastAsia"/>
        </w:rPr>
        <w:t>相关的前端静态资源包、后端微服务</w:t>
      </w:r>
      <w:r w:rsidR="00CC4718">
        <w:rPr>
          <w:rFonts w:hint="eastAsia"/>
        </w:rPr>
        <w:t>、数据</w:t>
      </w:r>
      <w:bookmarkStart w:id="3" w:name="_GoBack"/>
      <w:bookmarkEnd w:id="3"/>
      <w:r w:rsidR="00CC4718">
        <w:rPr>
          <w:rFonts w:hint="eastAsia"/>
        </w:rPr>
        <w:t>迁移</w:t>
      </w:r>
      <w:r>
        <w:rPr>
          <w:rFonts w:hint="eastAsia"/>
        </w:rPr>
        <w:t>以及购买的第三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服务。</w:t>
      </w:r>
    </w:p>
    <w:p w:rsidR="00207A06" w:rsidRDefault="00E436FE">
      <w:pPr>
        <w:pStyle w:val="2"/>
        <w:numPr>
          <w:ilvl w:val="0"/>
          <w:numId w:val="4"/>
        </w:numPr>
      </w:pPr>
      <w:r>
        <w:rPr>
          <w:rFonts w:hint="eastAsia"/>
        </w:rPr>
        <w:t>迭代周期</w:t>
      </w:r>
    </w:p>
    <w:p w:rsidR="00207A06" w:rsidRDefault="00E436FE">
      <w:r>
        <w:rPr>
          <w:rFonts w:hint="eastAsia"/>
        </w:rPr>
        <w:t xml:space="preserve">      </w:t>
      </w:r>
      <w:r>
        <w:rPr>
          <w:rFonts w:hint="eastAsia"/>
        </w:rPr>
        <w:t>为适应互联网行业日新月异的特点，保证业务需求稳定快速迭代更新，正式环境发布周期定为按天为单位，常规版本发布时间区间为</w:t>
      </w:r>
      <w:r>
        <w:rPr>
          <w:rFonts w:hint="eastAsia"/>
        </w:rPr>
        <w:t>09:00--</w:t>
      </w:r>
      <w:r w:rsidR="00063632">
        <w:t>18</w:t>
      </w:r>
      <w:r>
        <w:rPr>
          <w:rFonts w:hint="eastAsia"/>
        </w:rPr>
        <w:t>:00</w:t>
      </w:r>
      <w:r>
        <w:rPr>
          <w:rFonts w:hint="eastAsia"/>
        </w:rPr>
        <w:t>，时间图谱如下：</w:t>
      </w:r>
    </w:p>
    <w:p w:rsidR="00207A06" w:rsidRDefault="00831C5C">
      <w:r>
        <w:rPr>
          <w:noProof/>
        </w:rPr>
        <w:drawing>
          <wp:inline distT="0" distB="0" distL="0" distR="0">
            <wp:extent cx="5759450" cy="280051"/>
            <wp:effectExtent l="0" t="0" r="0" b="5715"/>
            <wp:docPr id="3" name="图片 3" descr="G:\panghaibo\WXWork\1688851184388571\Cache\Image\2020-12\企业微信截图_16081704589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anghaibo\WXWork\1688851184388571\Cache\Image\2020-12\企业微信截图_160817045891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A06" w:rsidRDefault="00E436FE">
      <w:pPr>
        <w:pStyle w:val="2"/>
        <w:numPr>
          <w:ilvl w:val="0"/>
          <w:numId w:val="4"/>
        </w:numPr>
        <w:ind w:left="567"/>
      </w:pPr>
      <w:r>
        <w:rPr>
          <w:rFonts w:hint="eastAsia"/>
        </w:rPr>
        <w:t>迭代内容明细</w:t>
      </w:r>
    </w:p>
    <w:p w:rsidR="00207A06" w:rsidRDefault="00831C5C" w:rsidP="00831C5C">
      <w:pPr>
        <w:ind w:firstLine="420"/>
      </w:pPr>
      <w:r>
        <w:rPr>
          <w:rFonts w:hint="eastAsia"/>
        </w:rPr>
        <w:t>需求上线变更</w:t>
      </w:r>
      <w:r w:rsidR="00E436FE">
        <w:rPr>
          <w:rFonts w:hint="eastAsia"/>
        </w:rPr>
        <w:t>需提供完整的变更内容列表，以</w:t>
      </w:r>
      <w:r w:rsidR="00063632">
        <w:rPr>
          <w:rFonts w:hint="eastAsia"/>
        </w:rPr>
        <w:t>w</w:t>
      </w:r>
      <w:r w:rsidR="00063632">
        <w:t>ord</w:t>
      </w:r>
      <w:r w:rsidR="00063632">
        <w:rPr>
          <w:rFonts w:hint="eastAsia"/>
        </w:rPr>
        <w:t>或</w:t>
      </w:r>
      <w:r w:rsidR="00E436FE">
        <w:rPr>
          <w:rFonts w:hint="eastAsia"/>
        </w:rPr>
        <w:t>excel</w:t>
      </w:r>
      <w:r w:rsidR="00E436FE">
        <w:rPr>
          <w:rFonts w:hint="eastAsia"/>
        </w:rPr>
        <w:t>表格文件形式呈现，</w:t>
      </w:r>
      <w:r>
        <w:rPr>
          <w:rFonts w:hint="eastAsia"/>
        </w:rPr>
        <w:t>根据上线变更实际内容提交需求文档、测试文档、部署文档以及验收文档等信息，部分流程需要提供</w:t>
      </w:r>
      <w:proofErr w:type="gramStart"/>
      <w:r>
        <w:rPr>
          <w:rFonts w:hint="eastAsia"/>
        </w:rPr>
        <w:t>性能压测文档</w:t>
      </w:r>
      <w:proofErr w:type="gramEnd"/>
      <w:r>
        <w:rPr>
          <w:rFonts w:hint="eastAsia"/>
        </w:rPr>
        <w:t>。</w:t>
      </w:r>
      <w:r w:rsidR="00E436FE">
        <w:rPr>
          <w:rFonts w:hint="eastAsia"/>
        </w:rPr>
        <w:t xml:space="preserve">      </w:t>
      </w:r>
    </w:p>
    <w:p w:rsidR="00207A06" w:rsidRDefault="00E436FE">
      <w:pPr>
        <w:pStyle w:val="2"/>
        <w:numPr>
          <w:ilvl w:val="0"/>
          <w:numId w:val="4"/>
        </w:numPr>
      </w:pPr>
      <w:r>
        <w:rPr>
          <w:rFonts w:hint="eastAsia"/>
        </w:rPr>
        <w:t>测试完整性</w:t>
      </w:r>
    </w:p>
    <w:p w:rsidR="00207A06" w:rsidRDefault="00E436FE">
      <w:r>
        <w:rPr>
          <w:rFonts w:hint="eastAsia"/>
        </w:rPr>
        <w:t xml:space="preserve">     </w:t>
      </w:r>
      <w:r>
        <w:rPr>
          <w:rFonts w:hint="eastAsia"/>
        </w:rPr>
        <w:t>测试需提供完整的接口测试、功能测试报告，包含</w:t>
      </w:r>
      <w:r>
        <w:rPr>
          <w:rFonts w:hint="eastAsia"/>
        </w:rPr>
        <w:t>TEST</w:t>
      </w:r>
      <w:r>
        <w:rPr>
          <w:rFonts w:hint="eastAsia"/>
        </w:rPr>
        <w:t>测试、</w:t>
      </w:r>
      <w:r>
        <w:rPr>
          <w:rFonts w:hint="eastAsia"/>
        </w:rPr>
        <w:t>UAT</w:t>
      </w:r>
      <w:r>
        <w:rPr>
          <w:rFonts w:hint="eastAsia"/>
        </w:rPr>
        <w:t>测试反馈结果，上线前至少进行一次</w:t>
      </w:r>
      <w:proofErr w:type="gramStart"/>
      <w:r>
        <w:rPr>
          <w:rFonts w:hint="eastAsia"/>
        </w:rPr>
        <w:t>全回归</w:t>
      </w:r>
      <w:proofErr w:type="gramEnd"/>
      <w:r>
        <w:rPr>
          <w:rFonts w:hint="eastAsia"/>
        </w:rPr>
        <w:t>流程测试，未通过测试验证的代码禁止上线发布。</w:t>
      </w:r>
    </w:p>
    <w:p w:rsidR="00207A06" w:rsidRDefault="00E436FE">
      <w:pPr>
        <w:pStyle w:val="2"/>
        <w:numPr>
          <w:ilvl w:val="0"/>
          <w:numId w:val="4"/>
        </w:numPr>
      </w:pPr>
      <w:r>
        <w:rPr>
          <w:rFonts w:hint="eastAsia"/>
        </w:rPr>
        <w:t>流程合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</w:t>
      </w:r>
    </w:p>
    <w:p w:rsidR="00C95C1C" w:rsidRDefault="00E436FE" w:rsidP="00831C5C">
      <w:pPr>
        <w:numPr>
          <w:ilvl w:val="1"/>
          <w:numId w:val="4"/>
        </w:numPr>
      </w:pPr>
      <w:r>
        <w:rPr>
          <w:rFonts w:hint="eastAsia"/>
        </w:rPr>
        <w:t>准备</w:t>
      </w:r>
      <w:r>
        <w:rPr>
          <w:rFonts w:hint="eastAsia"/>
        </w:rPr>
        <w:t xml:space="preserve">:  </w:t>
      </w:r>
      <w:r>
        <w:rPr>
          <w:rFonts w:hint="eastAsia"/>
        </w:rPr>
        <w:t>发布申请人一般以产品</w:t>
      </w:r>
      <w:r w:rsidR="00831C5C">
        <w:rPr>
          <w:rFonts w:hint="eastAsia"/>
        </w:rPr>
        <w:t>需求</w:t>
      </w:r>
      <w:r w:rsidR="00831C5C">
        <w:rPr>
          <w:rFonts w:hint="eastAsia"/>
        </w:rPr>
        <w:t>/</w:t>
      </w:r>
      <w:r w:rsidR="00831C5C">
        <w:rPr>
          <w:rFonts w:hint="eastAsia"/>
        </w:rPr>
        <w:t>研发</w:t>
      </w:r>
      <w:r w:rsidR="00831C5C">
        <w:rPr>
          <w:rFonts w:hint="eastAsia"/>
        </w:rPr>
        <w:t>/</w:t>
      </w:r>
      <w:r w:rsidR="00831C5C">
        <w:rPr>
          <w:rFonts w:hint="eastAsia"/>
        </w:rPr>
        <w:t>测试人员</w:t>
      </w:r>
      <w:r>
        <w:rPr>
          <w:rFonts w:hint="eastAsia"/>
        </w:rPr>
        <w:t>为主，需提供发布版本号、需求文档、流程审批人员信息</w:t>
      </w:r>
      <w:r w:rsidR="00C95C1C">
        <w:rPr>
          <w:rFonts w:hint="eastAsia"/>
        </w:rPr>
        <w:t>等内容，研发负责人准备上线内容</w:t>
      </w:r>
    </w:p>
    <w:p w:rsidR="00207A06" w:rsidRDefault="00E436FE" w:rsidP="00831C5C">
      <w:pPr>
        <w:numPr>
          <w:ilvl w:val="1"/>
          <w:numId w:val="4"/>
        </w:numPr>
      </w:pPr>
      <w:r>
        <w:rPr>
          <w:rFonts w:hint="eastAsia"/>
        </w:rPr>
        <w:t>测试负责人准备测试相关报告</w:t>
      </w:r>
    </w:p>
    <w:p w:rsidR="00207A06" w:rsidRDefault="00E436FE">
      <w:pPr>
        <w:numPr>
          <w:ilvl w:val="1"/>
          <w:numId w:val="4"/>
        </w:numPr>
      </w:pPr>
      <w:r>
        <w:rPr>
          <w:rFonts w:hint="eastAsia"/>
        </w:rPr>
        <w:t>申请：发布申请人发起</w:t>
      </w:r>
      <w:r>
        <w:rPr>
          <w:rFonts w:hint="eastAsia"/>
        </w:rPr>
        <w:t>OA</w:t>
      </w:r>
      <w:r>
        <w:rPr>
          <w:rFonts w:hint="eastAsia"/>
        </w:rPr>
        <w:t>审批流程，流程节点添加对应的人员信息</w:t>
      </w:r>
      <w:r w:rsidR="00C95C1C">
        <w:rPr>
          <w:rFonts w:hint="eastAsia"/>
        </w:rPr>
        <w:t>，如下图</w:t>
      </w:r>
    </w:p>
    <w:p w:rsidR="00C95C1C" w:rsidRDefault="00C95C1C" w:rsidP="00C95C1C">
      <w:pPr>
        <w:ind w:left="630"/>
      </w:pPr>
      <w:r>
        <w:rPr>
          <w:noProof/>
        </w:rPr>
        <w:drawing>
          <wp:inline distT="0" distB="0" distL="0" distR="0" wp14:anchorId="4E294343" wp14:editId="1965BB19">
            <wp:extent cx="5759450" cy="2897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06" w:rsidRDefault="00E436FE">
      <w:pPr>
        <w:numPr>
          <w:ilvl w:val="1"/>
          <w:numId w:val="4"/>
        </w:numPr>
      </w:pPr>
      <w:r>
        <w:rPr>
          <w:rFonts w:hint="eastAsia"/>
        </w:rPr>
        <w:t>审批：</w:t>
      </w:r>
      <w:proofErr w:type="gramStart"/>
      <w:r>
        <w:rPr>
          <w:rFonts w:hint="eastAsia"/>
        </w:rPr>
        <w:t>上线审批</w:t>
      </w:r>
      <w:proofErr w:type="gramEnd"/>
      <w:r>
        <w:rPr>
          <w:rFonts w:hint="eastAsia"/>
        </w:rPr>
        <w:t>流程示意图如下，同时开放自定义，但关键节点不可去除</w:t>
      </w:r>
    </w:p>
    <w:p w:rsidR="00207A06" w:rsidRDefault="00420579">
      <w:r>
        <w:rPr>
          <w:noProof/>
        </w:rPr>
        <w:drawing>
          <wp:inline distT="0" distB="0" distL="0" distR="0" wp14:anchorId="173EA7F8" wp14:editId="4DBCF0EA">
            <wp:extent cx="5759450" cy="17583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06" w:rsidRDefault="00207A06">
      <w:pPr>
        <w:ind w:left="630"/>
      </w:pPr>
    </w:p>
    <w:p w:rsidR="00207A06" w:rsidRDefault="00E436FE">
      <w:pPr>
        <w:numPr>
          <w:ilvl w:val="1"/>
          <w:numId w:val="4"/>
        </w:numPr>
      </w:pPr>
      <w:r>
        <w:rPr>
          <w:rFonts w:hint="eastAsia"/>
        </w:rPr>
        <w:t>发布</w:t>
      </w:r>
    </w:p>
    <w:p w:rsidR="00207A06" w:rsidRDefault="00E436FE">
      <w:pPr>
        <w:ind w:leftChars="400" w:left="1260" w:hangingChars="200" w:hanging="420"/>
      </w:pPr>
      <w:r>
        <w:rPr>
          <w:rFonts w:hint="eastAsia"/>
        </w:rPr>
        <w:t>6.4.1</w:t>
      </w:r>
      <w:r>
        <w:rPr>
          <w:rFonts w:hint="eastAsia"/>
        </w:rPr>
        <w:t>发布前：运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在收到审批完成的申请单时，需告知所有相关人员上线时间，及时</w:t>
      </w:r>
      <w:r>
        <w:rPr>
          <w:rFonts w:hint="eastAsia"/>
        </w:rPr>
        <w:t xml:space="preserve">  </w:t>
      </w:r>
      <w:r>
        <w:rPr>
          <w:rFonts w:hint="eastAsia"/>
        </w:rPr>
        <w:t>联系研发、测试做好上线准备</w:t>
      </w:r>
    </w:p>
    <w:p w:rsidR="00207A06" w:rsidRDefault="00E436FE">
      <w:pPr>
        <w:ind w:leftChars="300" w:left="1260" w:hangingChars="300" w:hanging="630"/>
      </w:pPr>
      <w:r>
        <w:rPr>
          <w:rFonts w:hint="eastAsia"/>
        </w:rPr>
        <w:t xml:space="preserve">  6.4.2 </w:t>
      </w:r>
      <w:r>
        <w:rPr>
          <w:rFonts w:hint="eastAsia"/>
        </w:rPr>
        <w:t>发布中：运用自动化发布工具（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）发布，尽量避免手工操作，多节点发布时需持续关注服务日志是否正常</w:t>
      </w:r>
    </w:p>
    <w:p w:rsidR="00207A06" w:rsidRDefault="00E436FE">
      <w:pPr>
        <w:ind w:leftChars="300" w:left="1260" w:hangingChars="300" w:hanging="630"/>
      </w:pPr>
      <w:r>
        <w:rPr>
          <w:rFonts w:hint="eastAsia"/>
        </w:rPr>
        <w:t xml:space="preserve">  6.4.3 </w:t>
      </w:r>
      <w:r>
        <w:rPr>
          <w:rFonts w:hint="eastAsia"/>
        </w:rPr>
        <w:t>发布后：及时联系测试进行验证，验证无误后，通知相关人员本次发布已完成</w:t>
      </w:r>
    </w:p>
    <w:p w:rsidR="00207A06" w:rsidRDefault="00207A06">
      <w:pPr>
        <w:ind w:left="630"/>
      </w:pPr>
    </w:p>
    <w:p w:rsidR="00207A06" w:rsidRDefault="00E436FE">
      <w:pPr>
        <w:pStyle w:val="2"/>
        <w:numPr>
          <w:ilvl w:val="0"/>
          <w:numId w:val="4"/>
        </w:numPr>
      </w:pPr>
      <w:proofErr w:type="gramStart"/>
      <w:r>
        <w:rPr>
          <w:rFonts w:hint="eastAsia"/>
        </w:rPr>
        <w:t>快速回滚机制</w:t>
      </w:r>
      <w:proofErr w:type="gramEnd"/>
    </w:p>
    <w:p w:rsidR="00207A06" w:rsidRDefault="00E436FE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当发布</w:t>
      </w:r>
      <w:proofErr w:type="gramEnd"/>
      <w:r>
        <w:rPr>
          <w:rFonts w:hint="eastAsia"/>
        </w:rPr>
        <w:t>后业务出现重大事故，权限问题、流程问题等，经总监审批后，可快速回滚，如无特别说明，</w:t>
      </w:r>
      <w:proofErr w:type="gramStart"/>
      <w:r>
        <w:rPr>
          <w:rFonts w:hint="eastAsia"/>
        </w:rPr>
        <w:t>回滚版本</w:t>
      </w:r>
      <w:proofErr w:type="gramEnd"/>
      <w:r>
        <w:rPr>
          <w:rFonts w:hint="eastAsia"/>
        </w:rPr>
        <w:t>默认为上一次可用的稳定版本，</w:t>
      </w:r>
      <w:proofErr w:type="gramStart"/>
      <w:r>
        <w:rPr>
          <w:rFonts w:hint="eastAsia"/>
        </w:rPr>
        <w:t>回滚后</w:t>
      </w:r>
      <w:proofErr w:type="gramEnd"/>
      <w:r>
        <w:rPr>
          <w:rFonts w:hint="eastAsia"/>
        </w:rPr>
        <w:t>请相关人员再次进行系统可用性验证，事后总结问题所在，商议是否择期再次发布。</w:t>
      </w:r>
    </w:p>
    <w:p w:rsidR="00207A06" w:rsidRDefault="00E436FE">
      <w:pPr>
        <w:pStyle w:val="2"/>
        <w:numPr>
          <w:ilvl w:val="0"/>
          <w:numId w:val="4"/>
        </w:numPr>
      </w:pPr>
      <w:r>
        <w:rPr>
          <w:rFonts w:hint="eastAsia"/>
        </w:rPr>
        <w:t>归档可追溯</w:t>
      </w:r>
    </w:p>
    <w:p w:rsidR="00207A06" w:rsidRDefault="00E436FE">
      <w:r>
        <w:rPr>
          <w:rFonts w:hint="eastAsia"/>
        </w:rPr>
        <w:t xml:space="preserve">      </w:t>
      </w:r>
      <w:r>
        <w:rPr>
          <w:rFonts w:hint="eastAsia"/>
        </w:rPr>
        <w:t>归档文件包含</w:t>
      </w:r>
      <w:r>
        <w:rPr>
          <w:rFonts w:hint="eastAsia"/>
        </w:rPr>
        <w:t>OA</w:t>
      </w:r>
      <w:r>
        <w:rPr>
          <w:rFonts w:hint="eastAsia"/>
        </w:rPr>
        <w:t>审批流程、变更内容、</w:t>
      </w:r>
      <w:r>
        <w:rPr>
          <w:rFonts w:hint="eastAsia"/>
        </w:rPr>
        <w:t>SQL</w:t>
      </w:r>
      <w:r>
        <w:rPr>
          <w:rFonts w:hint="eastAsia"/>
        </w:rPr>
        <w:t>脚本、发布手册、测试报告等，归档时间为永久，保证所有版本发布可追溯，为复盘提供有效的数据依据。</w:t>
      </w:r>
    </w:p>
    <w:p w:rsidR="00207A06" w:rsidRDefault="00207A06"/>
    <w:sectPr w:rsidR="00207A06">
      <w:headerReference w:type="even" r:id="rId11"/>
      <w:headerReference w:type="default" r:id="rId12"/>
      <w:footerReference w:type="default" r:id="rId13"/>
      <w:pgSz w:w="11906" w:h="16838"/>
      <w:pgMar w:top="1418" w:right="1418" w:bottom="1418" w:left="1418" w:header="737" w:footer="567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EDC" w:rsidRDefault="00655EDC">
      <w:r>
        <w:separator/>
      </w:r>
    </w:p>
  </w:endnote>
  <w:endnote w:type="continuationSeparator" w:id="0">
    <w:p w:rsidR="00655EDC" w:rsidRDefault="00655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A06" w:rsidRDefault="00207A06">
    <w:pPr>
      <w:pStyle w:val="a5"/>
      <w:jc w:val="right"/>
    </w:pPr>
  </w:p>
  <w:p w:rsidR="00207A06" w:rsidRDefault="00E436FE">
    <w:pPr>
      <w:pStyle w:val="a5"/>
      <w:pBdr>
        <w:top w:val="single" w:sz="4" w:space="1" w:color="auto"/>
      </w:pBdr>
      <w:rPr>
        <w:rFonts w:eastAsia="微软雅黑"/>
        <w:sz w:val="21"/>
        <w:szCs w:val="24"/>
      </w:rPr>
    </w:pPr>
    <w:r>
      <w:rPr>
        <w:rFonts w:ascii="微软雅黑" w:eastAsia="微软雅黑" w:hAnsi="微软雅黑" w:hint="eastAsia"/>
        <w:color w:val="000000" w:themeColor="text1"/>
      </w:rPr>
      <w:t>Copyright © 2005-2020</w:t>
    </w:r>
    <w:r>
      <w:rPr>
        <w:rFonts w:ascii="微软雅黑" w:eastAsia="微软雅黑" w:hAnsi="微软雅黑"/>
        <w:color w:val="000000" w:themeColor="text1"/>
      </w:rPr>
      <w:t xml:space="preserve"> </w:t>
    </w:r>
    <w:r>
      <w:rPr>
        <w:rFonts w:ascii="微软雅黑" w:eastAsia="微软雅黑" w:hAnsi="微软雅黑" w:hint="eastAsia"/>
        <w:color w:val="000000" w:themeColor="text1"/>
      </w:rPr>
      <w:t>北京环球优路教育科技股份有限公司</w:t>
    </w:r>
    <w:r>
      <w:rPr>
        <w:rFonts w:ascii="微软雅黑" w:eastAsia="微软雅黑" w:hAnsi="微软雅黑"/>
        <w:color w:val="000000" w:themeColor="text1"/>
      </w:rPr>
      <w:tab/>
    </w:r>
    <w:r>
      <w:rPr>
        <w:rFonts w:ascii="微软雅黑" w:eastAsia="微软雅黑" w:hAnsi="微软雅黑"/>
        <w:color w:val="000000" w:themeColor="text1"/>
      </w:rPr>
      <w:tab/>
    </w:r>
    <w:r>
      <w:rPr>
        <w:rFonts w:ascii="微软雅黑" w:eastAsia="微软雅黑" w:hAnsi="微软雅黑"/>
        <w:color w:val="000000" w:themeColor="text1"/>
      </w:rPr>
      <w:tab/>
    </w:r>
    <w:sdt>
      <w:sdtPr>
        <w:id w:val="-1361963784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C4718" w:rsidRPr="00CC4718">
          <w:rPr>
            <w:noProof/>
            <w:lang w:val="zh-CN"/>
          </w:rPr>
          <w:t>4</w:t>
        </w:r>
        <w:r>
          <w:fldChar w:fldCharType="end"/>
        </w:r>
      </w:sdtContent>
    </w:sdt>
  </w:p>
  <w:p w:rsidR="00207A06" w:rsidRDefault="00207A06">
    <w:pPr>
      <w:pStyle w:val="a5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EDC" w:rsidRDefault="00655EDC">
      <w:r>
        <w:separator/>
      </w:r>
    </w:p>
  </w:footnote>
  <w:footnote w:type="continuationSeparator" w:id="0">
    <w:p w:rsidR="00655EDC" w:rsidRDefault="00655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A06" w:rsidRDefault="00655EDC">
    <w:pPr>
      <w:pStyle w:val="a6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495844" o:spid="_x0000_s3073" type="#_x0000_t136" style="position:absolute;left:0;text-align:left;margin-left:0;margin-top:0;width:465pt;height:174.35pt;rotation:315;z-index:-25165824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;font-size:1pt" fitpath="t" string="环球优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A06" w:rsidRDefault="00E436FE">
    <w:pPr>
      <w:pStyle w:val="a6"/>
      <w:jc w:val="both"/>
      <w:rPr>
        <w:rFonts w:ascii="微软雅黑" w:hAnsi="微软雅黑"/>
      </w:rPr>
    </w:pPr>
    <w:r>
      <w:rPr>
        <w:rFonts w:ascii="微软雅黑" w:hAnsi="微软雅黑"/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4882515</wp:posOffset>
          </wp:positionH>
          <wp:positionV relativeFrom="paragraph">
            <wp:posOffset>-157480</wp:posOffset>
          </wp:positionV>
          <wp:extent cx="919480" cy="318770"/>
          <wp:effectExtent l="0" t="0" r="0" b="508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9413" cy="3189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微软雅黑" w:hAnsi="微软雅黑"/>
      </w:rPr>
      <w:tab/>
    </w:r>
    <w:r>
      <w:rPr>
        <w:rFonts w:ascii="微软雅黑" w:hAnsi="微软雅黑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86D3349"/>
    <w:multiLevelType w:val="singleLevel"/>
    <w:tmpl w:val="B86D334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ED25DF4"/>
    <w:multiLevelType w:val="multilevel"/>
    <w:tmpl w:val="2ED25DF4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3118"/>
        </w:tabs>
        <w:ind w:left="3118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42390118"/>
    <w:multiLevelType w:val="multilevel"/>
    <w:tmpl w:val="42390118"/>
    <w:lvl w:ilvl="0">
      <w:start w:val="3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63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3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63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63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63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63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63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630" w:firstLine="0"/>
      </w:pPr>
      <w:rPr>
        <w:rFonts w:hint="default"/>
      </w:rPr>
    </w:lvl>
  </w:abstractNum>
  <w:abstractNum w:abstractNumId="3" w15:restartNumberingAfterBreak="0">
    <w:nsid w:val="62E8FDBD"/>
    <w:multiLevelType w:val="singleLevel"/>
    <w:tmpl w:val="62E8FDBD"/>
    <w:lvl w:ilvl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FC0F47"/>
    <w:rsid w:val="00063632"/>
    <w:rsid w:val="001F5BA4"/>
    <w:rsid w:val="00207A06"/>
    <w:rsid w:val="002F2495"/>
    <w:rsid w:val="00420579"/>
    <w:rsid w:val="00655EDC"/>
    <w:rsid w:val="00674EC7"/>
    <w:rsid w:val="006F0611"/>
    <w:rsid w:val="00831C5C"/>
    <w:rsid w:val="00C95C1C"/>
    <w:rsid w:val="00CC4718"/>
    <w:rsid w:val="00E436FE"/>
    <w:rsid w:val="101820BF"/>
    <w:rsid w:val="12446A7F"/>
    <w:rsid w:val="24441889"/>
    <w:rsid w:val="2680439C"/>
    <w:rsid w:val="30675726"/>
    <w:rsid w:val="36082024"/>
    <w:rsid w:val="37C94CC8"/>
    <w:rsid w:val="43694A12"/>
    <w:rsid w:val="49BA1BAA"/>
    <w:rsid w:val="58C95249"/>
    <w:rsid w:val="72FC0F47"/>
    <w:rsid w:val="7B6B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BB04C27"/>
  <w15:docId w15:val="{51F2BE76-DEF4-4242-8158-4CA9BB1C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oa heading" w:semiHidden="1" w:qFormat="1"/>
    <w:lsdException w:name="Title" w:qFormat="1"/>
    <w:lsdException w:name="Default Paragraph Font" w:semiHidden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pageBreakBefore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clear" w:pos="3118"/>
        <w:tab w:val="left" w:pos="567"/>
      </w:tabs>
      <w:spacing w:before="260" w:after="260" w:line="416" w:lineRule="auto"/>
      <w:ind w:left="567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"/>
    <w:qFormat/>
    <w:pPr>
      <w:spacing w:after="120" w:line="360" w:lineRule="auto"/>
      <w:ind w:firstLineChars="200" w:firstLine="200"/>
    </w:pPr>
    <w:rPr>
      <w:szCs w:val="21"/>
    </w:rPr>
  </w:style>
  <w:style w:type="paragraph" w:styleId="a4">
    <w:name w:val="toa heading"/>
    <w:basedOn w:val="a"/>
    <w:next w:val="a"/>
    <w:semiHidden/>
    <w:qFormat/>
    <w:pPr>
      <w:spacing w:before="120"/>
    </w:pPr>
    <w:rPr>
      <w:rFonts w:ascii="Arial" w:hAnsi="Arial" w:cs="Arial"/>
      <w:sz w:val="24"/>
    </w:r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</w:rPr>
  </w:style>
  <w:style w:type="paragraph" w:styleId="a6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标题"/>
    <w:next w:val="a"/>
    <w:qFormat/>
    <w:pPr>
      <w:jc w:val="center"/>
    </w:pPr>
    <w:rPr>
      <w:rFonts w:ascii="Arial" w:eastAsia="微软雅黑" w:hAnsi="Arial" w:cs="Arial"/>
      <w:b/>
      <w:bCs/>
      <w:kern w:val="2"/>
      <w:sz w:val="44"/>
      <w:szCs w:val="32"/>
    </w:rPr>
  </w:style>
  <w:style w:type="paragraph" w:customStyle="1" w:styleId="a9">
    <w:name w:val="公司署名"/>
    <w:next w:val="a"/>
    <w:qFormat/>
    <w:pPr>
      <w:jc w:val="center"/>
    </w:pPr>
    <w:rPr>
      <w:rFonts w:eastAsia="微软雅黑"/>
      <w:kern w:val="2"/>
      <w:sz w:val="28"/>
      <w:szCs w:val="24"/>
    </w:rPr>
  </w:style>
  <w:style w:type="paragraph" w:customStyle="1" w:styleId="aa">
    <w:name w:val="目录"/>
    <w:basedOn w:val="a4"/>
    <w:next w:val="a"/>
    <w:qFormat/>
    <w:pPr>
      <w:pageBreakBefore/>
      <w:ind w:left="420"/>
      <w:jc w:val="center"/>
    </w:pPr>
    <w:rPr>
      <w:b/>
      <w:sz w:val="52"/>
    </w:rPr>
  </w:style>
  <w:style w:type="table" w:customStyle="1" w:styleId="-">
    <w:name w:val="表格-首行灰色"/>
    <w:basedOn w:val="a7"/>
    <w:qFormat/>
    <w:rPr>
      <w:sz w:val="21"/>
    </w:rPr>
    <w:tblPr/>
    <w:tcPr>
      <w:vAlign w:val="center"/>
    </w:tcPr>
    <w:tblStylePr w:type="firstRow">
      <w:pPr>
        <w:jc w:val="center"/>
      </w:pPr>
      <w:rPr>
        <w:rFonts w:eastAsia="宋体"/>
        <w:b/>
        <w:sz w:val="21"/>
      </w:rPr>
      <w:tblPr/>
      <w:tcPr>
        <w:shd w:val="clear" w:color="auto" w:fill="CCCCCC"/>
      </w:tcPr>
    </w:tblStyle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font51">
    <w:name w:val="font51"/>
    <w:basedOn w:val="a1"/>
    <w:rPr>
      <w:rFonts w:ascii="宋体" w:eastAsia="宋体" w:hAnsi="宋体" w:cs="宋体" w:hint="eastAsia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panghaibo</cp:lastModifiedBy>
  <cp:revision>4</cp:revision>
  <dcterms:created xsi:type="dcterms:W3CDTF">2020-12-17T01:15:00Z</dcterms:created>
  <dcterms:modified xsi:type="dcterms:W3CDTF">2020-12-17T08:53:00Z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