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15F8" w14:textId="13D555D3" w:rsidR="003802EC" w:rsidRDefault="003802EC" w:rsidP="00482BD6">
      <w:pPr>
        <w:spacing w:after="0"/>
        <w:ind w:left="1644" w:firstLine="709"/>
        <w:jc w:val="both"/>
        <w:rPr>
          <w:b/>
          <w:bCs/>
        </w:rPr>
      </w:pPr>
      <w:r>
        <w:rPr>
          <w:b/>
          <w:bCs/>
        </w:rPr>
        <w:t>ЗОЛОТЫЕ СЕРТИФИКАТЫ</w:t>
      </w:r>
    </w:p>
    <w:p w14:paraId="0DBBA6D4" w14:textId="77777777" w:rsidR="000059CC" w:rsidRDefault="003802EC" w:rsidP="000059CC">
      <w:pPr>
        <w:pStyle w:val="a4"/>
        <w:jc w:val="center"/>
        <w:rPr>
          <w:sz w:val="22"/>
        </w:rPr>
      </w:pPr>
      <w:r w:rsidRPr="00A91C5D">
        <w:rPr>
          <w:sz w:val="22"/>
          <w:u w:val="single"/>
        </w:rPr>
        <w:t xml:space="preserve">Цена на золотой сертификат </w:t>
      </w:r>
      <w:r w:rsidRPr="00A91C5D">
        <w:rPr>
          <w:sz w:val="22"/>
        </w:rPr>
        <w:t>в виде цены</w:t>
      </w:r>
      <w:r w:rsidR="00A91C5D" w:rsidRPr="00A91C5D">
        <w:rPr>
          <w:sz w:val="22"/>
        </w:rPr>
        <w:t xml:space="preserve"> </w:t>
      </w:r>
      <w:r w:rsidRPr="00A91C5D">
        <w:rPr>
          <w:sz w:val="22"/>
        </w:rPr>
        <w:t>первичного размещения устанавливалась</w:t>
      </w:r>
    </w:p>
    <w:p w14:paraId="368E379B" w14:textId="44D3D5BE" w:rsidR="003802EC" w:rsidRPr="00A91C5D" w:rsidRDefault="003802EC" w:rsidP="000059CC">
      <w:pPr>
        <w:pStyle w:val="a4"/>
        <w:jc w:val="center"/>
        <w:rPr>
          <w:sz w:val="22"/>
        </w:rPr>
      </w:pPr>
      <w:r w:rsidRPr="00DD7F03">
        <w:rPr>
          <w:rFonts w:eastAsia="Yu Gothic" w:cs="Times New Roman"/>
          <w:b/>
          <w:bCs/>
          <w:spacing w:val="20"/>
          <w:sz w:val="20"/>
          <w:szCs w:val="20"/>
        </w:rPr>
        <w:t xml:space="preserve">Министерством </w:t>
      </w:r>
      <w:proofErr w:type="gramStart"/>
      <w:r w:rsidRPr="00DD7F03">
        <w:rPr>
          <w:rFonts w:eastAsia="Yu Gothic" w:cs="Times New Roman"/>
          <w:b/>
          <w:bCs/>
          <w:spacing w:val="20"/>
          <w:sz w:val="20"/>
          <w:szCs w:val="20"/>
        </w:rPr>
        <w:t>финансов</w:t>
      </w:r>
      <w:r w:rsidRPr="00DD7F03">
        <w:rPr>
          <w:rFonts w:cs="Times New Roman"/>
          <w:b/>
          <w:bCs/>
          <w:spacing w:val="20"/>
          <w:sz w:val="22"/>
        </w:rPr>
        <w:t xml:space="preserve">  РФ</w:t>
      </w:r>
      <w:proofErr w:type="gramEnd"/>
      <w:r w:rsidRPr="00A91C5D">
        <w:rPr>
          <w:b/>
          <w:bCs/>
          <w:sz w:val="22"/>
        </w:rPr>
        <w:t xml:space="preserve"> </w:t>
      </w:r>
      <w:r w:rsidR="00E50F58" w:rsidRPr="00A91C5D">
        <w:rPr>
          <w:b/>
          <w:bCs/>
          <w:sz w:val="22"/>
        </w:rPr>
        <w:t xml:space="preserve">, </w:t>
      </w:r>
      <w:r w:rsidR="00E50F58" w:rsidRPr="00A91C5D">
        <w:rPr>
          <w:sz w:val="22"/>
        </w:rPr>
        <w:t>исходя из золотого эквивалента сертификата</w:t>
      </w:r>
    </w:p>
    <w:p w14:paraId="1F3B17A9" w14:textId="334964B1" w:rsidR="00E50F58" w:rsidRDefault="00E50F58" w:rsidP="000059CC">
      <w:pPr>
        <w:spacing w:after="0"/>
        <w:rPr>
          <w:rFonts w:asciiTheme="majorHAnsi" w:hAnsiTheme="majorHAnsi" w:cstheme="majorHAnsi"/>
          <w:sz w:val="22"/>
          <w:vertAlign w:val="subscript"/>
        </w:rPr>
      </w:pPr>
      <w:r w:rsidRPr="00EE0257">
        <w:rPr>
          <w:rFonts w:asciiTheme="majorHAnsi" w:hAnsiTheme="majorHAnsi" w:cstheme="majorHAnsi"/>
          <w:sz w:val="22"/>
        </w:rPr>
        <w:t xml:space="preserve">на основе второго </w:t>
      </w:r>
      <w:r w:rsidRPr="00A91C5D">
        <w:rPr>
          <w:rFonts w:asciiTheme="majorHAnsi" w:hAnsiTheme="majorHAnsi" w:cstheme="majorHAnsi"/>
          <w:sz w:val="32"/>
          <w:szCs w:val="32"/>
          <w:u w:val="single"/>
          <w:vertAlign w:val="superscript"/>
        </w:rPr>
        <w:t>фиксинга</w:t>
      </w:r>
      <w:r w:rsidR="00A91C5D">
        <w:rPr>
          <w:rFonts w:asciiTheme="majorHAnsi" w:hAnsiTheme="majorHAnsi" w:cstheme="majorHAnsi"/>
          <w:sz w:val="32"/>
          <w:szCs w:val="32"/>
          <w:u w:val="single"/>
          <w:vertAlign w:val="superscript"/>
        </w:rPr>
        <w:t xml:space="preserve"> </w:t>
      </w:r>
      <w:r w:rsidR="00A91C5D" w:rsidRPr="00A91C5D">
        <w:rPr>
          <w:rFonts w:asciiTheme="majorHAnsi" w:hAnsiTheme="majorHAnsi" w:cstheme="majorHAnsi"/>
          <w:sz w:val="22"/>
        </w:rPr>
        <w:t>цены на золота пробы</w:t>
      </w:r>
      <w:r w:rsidR="00A91C5D">
        <w:rPr>
          <w:rFonts w:asciiTheme="majorHAnsi" w:hAnsiTheme="majorHAnsi" w:cstheme="majorHAnsi"/>
          <w:sz w:val="22"/>
          <w:u w:val="single"/>
        </w:rPr>
        <w:t xml:space="preserve"> </w:t>
      </w:r>
      <w:r w:rsidR="00A91C5D">
        <w:rPr>
          <w:rFonts w:asciiTheme="majorHAnsi" w:hAnsiTheme="majorHAnsi" w:cstheme="majorHAnsi"/>
          <w:sz w:val="22"/>
        </w:rPr>
        <w:t xml:space="preserve">0,9999 на </w:t>
      </w:r>
      <w:r w:rsidR="00A91C5D" w:rsidRPr="00A91C5D">
        <w:rPr>
          <w:rFonts w:asciiTheme="majorHAnsi" w:hAnsiTheme="majorHAnsi" w:cstheme="majorHAnsi"/>
          <w:b/>
          <w:bCs/>
          <w:sz w:val="32"/>
          <w:szCs w:val="32"/>
          <w:u w:val="single"/>
          <w:vertAlign w:val="superscript"/>
        </w:rPr>
        <w:t xml:space="preserve">Лондонском </w:t>
      </w:r>
      <w:proofErr w:type="gramStart"/>
      <w:r w:rsidR="00A91C5D" w:rsidRPr="00A91C5D">
        <w:rPr>
          <w:rFonts w:asciiTheme="majorHAnsi" w:hAnsiTheme="majorHAnsi" w:cstheme="majorHAnsi"/>
          <w:b/>
          <w:bCs/>
          <w:sz w:val="32"/>
          <w:szCs w:val="32"/>
          <w:u w:val="single"/>
          <w:vertAlign w:val="superscript"/>
        </w:rPr>
        <w:t>рынке</w:t>
      </w:r>
      <w:r w:rsidR="00A91C5D">
        <w:rPr>
          <w:rFonts w:asciiTheme="majorHAnsi" w:hAnsiTheme="majorHAnsi" w:cstheme="majorHAnsi"/>
          <w:b/>
          <w:bCs/>
          <w:sz w:val="32"/>
          <w:szCs w:val="32"/>
          <w:u w:val="single"/>
          <w:vertAlign w:val="superscript"/>
        </w:rPr>
        <w:t xml:space="preserve"> </w:t>
      </w:r>
      <w:r w:rsidR="00A91C5D">
        <w:rPr>
          <w:rFonts w:asciiTheme="majorHAnsi" w:hAnsiTheme="majorHAnsi" w:cstheme="majorHAnsi"/>
          <w:sz w:val="32"/>
          <w:szCs w:val="32"/>
        </w:rPr>
        <w:t>.</w:t>
      </w:r>
      <w:r w:rsidR="00A91C5D">
        <w:rPr>
          <w:rFonts w:asciiTheme="majorHAnsi" w:hAnsiTheme="majorHAnsi" w:cstheme="majorHAnsi"/>
          <w:sz w:val="22"/>
        </w:rPr>
        <w:t>Пересчёт</w:t>
      </w:r>
      <w:proofErr w:type="gramEnd"/>
      <w:r w:rsidR="00A91C5D">
        <w:rPr>
          <w:rFonts w:asciiTheme="majorHAnsi" w:hAnsiTheme="majorHAnsi" w:cstheme="majorHAnsi"/>
          <w:sz w:val="22"/>
        </w:rPr>
        <w:t xml:space="preserve"> этой цены в рубли осуществляется по официальному курсу, устанавливаемому  </w:t>
      </w:r>
      <w:r w:rsidR="00A91C5D">
        <w:rPr>
          <w:rFonts w:asciiTheme="majorHAnsi" w:hAnsiTheme="majorHAnsi" w:cstheme="majorHAnsi"/>
          <w:b/>
          <w:bCs/>
          <w:sz w:val="22"/>
        </w:rPr>
        <w:t xml:space="preserve">Центральным банком </w:t>
      </w:r>
      <w:r w:rsidR="00A91C5D">
        <w:rPr>
          <w:rFonts w:asciiTheme="majorHAnsi" w:hAnsiTheme="majorHAnsi" w:cstheme="majorHAnsi"/>
          <w:sz w:val="22"/>
        </w:rPr>
        <w:t xml:space="preserve">России. К цене добавлялась премия в виде накопленного процента за </w:t>
      </w:r>
      <w:proofErr w:type="gramStart"/>
      <w:r w:rsidR="00A91C5D">
        <w:rPr>
          <w:rFonts w:asciiTheme="majorHAnsi" w:hAnsiTheme="majorHAnsi" w:cstheme="majorHAnsi"/>
          <w:sz w:val="22"/>
        </w:rPr>
        <w:t>период ,</w:t>
      </w:r>
      <w:proofErr w:type="gramEnd"/>
      <w:r w:rsidR="00A91C5D">
        <w:rPr>
          <w:rFonts w:asciiTheme="majorHAnsi" w:hAnsiTheme="majorHAnsi" w:cstheme="majorHAnsi"/>
          <w:sz w:val="22"/>
        </w:rPr>
        <w:t xml:space="preserve"> прошедший с начала квартала , с тем чтобы </w:t>
      </w:r>
      <w:r w:rsidR="00A91C5D" w:rsidRPr="00DD7F03">
        <w:rPr>
          <w:rFonts w:eastAsia="Yu Gothic Medium" w:cs="Times New Roman"/>
          <w:spacing w:val="20"/>
          <w:sz w:val="22"/>
        </w:rPr>
        <w:t>дифференцировать квартальный доход</w:t>
      </w:r>
      <w:r w:rsidR="00A91C5D" w:rsidRPr="000059CC">
        <w:rPr>
          <w:rFonts w:asciiTheme="majorHAnsi" w:hAnsiTheme="majorHAnsi" w:cstheme="majorHAnsi"/>
          <w:sz w:val="22"/>
        </w:rPr>
        <w:t xml:space="preserve"> </w:t>
      </w:r>
      <w:r w:rsidR="000059CC" w:rsidRPr="000059CC">
        <w:rPr>
          <w:rFonts w:asciiTheme="majorHAnsi" w:hAnsiTheme="majorHAnsi" w:cstheme="majorHAnsi"/>
          <w:sz w:val="22"/>
        </w:rPr>
        <w:t>в</w:t>
      </w:r>
      <w:r w:rsidR="000059CC">
        <w:rPr>
          <w:rFonts w:asciiTheme="majorHAnsi" w:hAnsiTheme="majorHAnsi" w:cstheme="majorHAnsi"/>
          <w:sz w:val="22"/>
        </w:rPr>
        <w:t xml:space="preserve"> зависи</w:t>
      </w:r>
      <w:r w:rsidR="000059CC">
        <w:rPr>
          <w:rFonts w:asciiTheme="majorHAnsi" w:hAnsiTheme="majorHAnsi" w:cstheme="majorHAnsi"/>
          <w:sz w:val="22"/>
          <w:vertAlign w:val="subscript"/>
        </w:rPr>
        <w:t xml:space="preserve">мости </w:t>
      </w:r>
      <w:r w:rsidR="000059CC">
        <w:rPr>
          <w:rFonts w:asciiTheme="majorHAnsi" w:hAnsiTheme="majorHAnsi" w:cstheme="majorHAnsi"/>
          <w:sz w:val="22"/>
        </w:rPr>
        <w:t xml:space="preserve">от </w:t>
      </w:r>
      <w:r w:rsidR="000059CC">
        <w:rPr>
          <w:rFonts w:asciiTheme="majorHAnsi" w:hAnsiTheme="majorHAnsi" w:cstheme="majorHAnsi"/>
          <w:sz w:val="22"/>
          <w:vertAlign w:val="subscript"/>
        </w:rPr>
        <w:t>сро</w:t>
      </w:r>
      <w:r w:rsidR="000059CC">
        <w:rPr>
          <w:rFonts w:asciiTheme="majorHAnsi" w:hAnsiTheme="majorHAnsi" w:cstheme="majorHAnsi"/>
          <w:sz w:val="22"/>
        </w:rPr>
        <w:t xml:space="preserve">ка приобретения </w:t>
      </w:r>
      <w:r w:rsidR="000059CC">
        <w:rPr>
          <w:rFonts w:asciiTheme="majorHAnsi" w:hAnsiTheme="majorHAnsi" w:cstheme="majorHAnsi"/>
          <w:sz w:val="22"/>
          <w:vertAlign w:val="superscript"/>
        </w:rPr>
        <w:t>сер</w:t>
      </w:r>
      <w:r w:rsidR="000059CC">
        <w:rPr>
          <w:rFonts w:asciiTheme="majorHAnsi" w:hAnsiTheme="majorHAnsi" w:cstheme="majorHAnsi"/>
          <w:sz w:val="22"/>
        </w:rPr>
        <w:t>тифи</w:t>
      </w:r>
      <w:r w:rsidR="000059CC">
        <w:rPr>
          <w:rFonts w:asciiTheme="majorHAnsi" w:hAnsiTheme="majorHAnsi" w:cstheme="majorHAnsi"/>
          <w:sz w:val="22"/>
          <w:vertAlign w:val="subscript"/>
        </w:rPr>
        <w:t>ката.</w:t>
      </w:r>
    </w:p>
    <w:p w14:paraId="22E8FAC3" w14:textId="5AA69B69" w:rsidR="00482BD6" w:rsidRDefault="00482BD6">
      <w:pPr>
        <w:spacing w:line="259" w:lineRule="auto"/>
        <w:rPr>
          <w:rFonts w:asciiTheme="majorHAnsi" w:hAnsiTheme="majorHAnsi" w:cstheme="majorHAnsi"/>
          <w:sz w:val="22"/>
          <w:vertAlign w:val="subscript"/>
        </w:rPr>
      </w:pPr>
      <w:r>
        <w:rPr>
          <w:rFonts w:asciiTheme="majorHAnsi" w:hAnsiTheme="majorHAnsi" w:cstheme="majorHAnsi"/>
          <w:sz w:val="22"/>
          <w:vertAlign w:val="subscript"/>
        </w:rPr>
        <w:br w:type="page"/>
      </w:r>
      <w:r w:rsidR="004B28EA">
        <w:rPr>
          <w:rFonts w:asciiTheme="majorHAnsi" w:hAnsiTheme="majorHAnsi" w:cstheme="majorHAnsi"/>
          <w:sz w:val="22"/>
          <w:vertAlign w:val="subscript"/>
        </w:rPr>
        <w:lastRenderedPageBreak/>
        <w:t xml:space="preserve">  </w:t>
      </w:r>
    </w:p>
    <w:p w14:paraId="33CEB122" w14:textId="5E662E52" w:rsidR="000059CC" w:rsidRPr="008B125D" w:rsidRDefault="000059CC" w:rsidP="00482BD6">
      <w:pPr>
        <w:spacing w:after="0" w:line="276" w:lineRule="auto"/>
        <w:ind w:left="3005"/>
        <w:rPr>
          <w:rFonts w:asciiTheme="majorHAnsi" w:hAnsiTheme="majorHAnsi" w:cstheme="majorHAnsi"/>
          <w:b/>
          <w:bCs/>
          <w:sz w:val="24"/>
          <w:szCs w:val="24"/>
        </w:rPr>
      </w:pPr>
      <w:r w:rsidRPr="008B125D">
        <w:rPr>
          <w:rFonts w:asciiTheme="majorHAnsi" w:hAnsiTheme="majorHAnsi" w:cstheme="majorHAnsi"/>
          <w:b/>
          <w:bCs/>
          <w:sz w:val="24"/>
          <w:szCs w:val="24"/>
        </w:rPr>
        <w:t>ВЫБОР МИССИИ ПРЕДПРИЯТИЯ</w:t>
      </w:r>
    </w:p>
    <w:p w14:paraId="3421BAAD" w14:textId="682E148A" w:rsidR="000059CC" w:rsidRDefault="000059CC" w:rsidP="000019A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2"/>
        </w:rPr>
      </w:pPr>
      <w:r w:rsidRPr="008B125D">
        <w:rPr>
          <w:rFonts w:asciiTheme="majorHAnsi" w:hAnsiTheme="majorHAnsi" w:cstheme="majorHAnsi"/>
          <w:b/>
          <w:bCs/>
          <w:sz w:val="24"/>
          <w:szCs w:val="24"/>
        </w:rPr>
        <w:t>(ПРЕДСТАВЛЕНИЕ О СОБСТВЕННОЙ РОЛИ)</w:t>
      </w:r>
    </w:p>
    <w:p w14:paraId="05EDE002" w14:textId="11B75976" w:rsidR="008B125D" w:rsidRDefault="000059CC" w:rsidP="000019A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8B125D">
        <w:rPr>
          <w:rFonts w:asciiTheme="majorHAnsi" w:hAnsiTheme="majorHAnsi" w:cstheme="majorHAnsi"/>
          <w:sz w:val="24"/>
          <w:szCs w:val="24"/>
        </w:rPr>
        <w:t>Исходным пунктом стратегического управления предприятием является понимание</w:t>
      </w:r>
    </w:p>
    <w:p w14:paraId="2DCEDBF5" w14:textId="30B409EF" w:rsidR="000059CC" w:rsidRPr="008B125D" w:rsidRDefault="000059CC" w:rsidP="000019A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B125D">
        <w:rPr>
          <w:rFonts w:asciiTheme="majorHAnsi" w:hAnsiTheme="majorHAnsi" w:cstheme="majorHAnsi"/>
          <w:sz w:val="24"/>
          <w:szCs w:val="24"/>
        </w:rPr>
        <w:t xml:space="preserve">своей роли перед </w:t>
      </w:r>
      <w:proofErr w:type="gramStart"/>
      <w:r w:rsidRPr="008B125D">
        <w:rPr>
          <w:rFonts w:asciiTheme="majorHAnsi" w:hAnsiTheme="majorHAnsi" w:cstheme="majorHAnsi"/>
          <w:sz w:val="24"/>
          <w:szCs w:val="24"/>
        </w:rPr>
        <w:t>обществом ,</w:t>
      </w:r>
      <w:proofErr w:type="gramEnd"/>
      <w:r w:rsidRPr="008B125D">
        <w:rPr>
          <w:rFonts w:asciiTheme="majorHAnsi" w:hAnsiTheme="majorHAnsi" w:cstheme="majorHAnsi"/>
          <w:sz w:val="24"/>
          <w:szCs w:val="24"/>
        </w:rPr>
        <w:t xml:space="preserve"> потребителями и сотрудниками.</w:t>
      </w:r>
    </w:p>
    <w:p w14:paraId="41679A41" w14:textId="29B9EB26" w:rsidR="000059CC" w:rsidRPr="008B125D" w:rsidRDefault="000059CC" w:rsidP="000019A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8B125D">
        <w:rPr>
          <w:rFonts w:asciiTheme="majorHAnsi" w:hAnsiTheme="majorHAnsi" w:cstheme="majorHAnsi"/>
          <w:b/>
          <w:bCs/>
          <w:sz w:val="24"/>
          <w:szCs w:val="24"/>
          <w:u w:val="single"/>
        </w:rPr>
        <w:t>Миссия</w:t>
      </w:r>
      <w:r w:rsidRPr="008B125D">
        <w:rPr>
          <w:rFonts w:asciiTheme="majorHAnsi" w:hAnsiTheme="majorHAnsi" w:cstheme="majorHAnsi"/>
          <w:sz w:val="24"/>
          <w:szCs w:val="24"/>
        </w:rPr>
        <w:t xml:space="preserve"> – общая цель </w:t>
      </w:r>
      <w:proofErr w:type="gramStart"/>
      <w:r w:rsidRPr="008B125D">
        <w:rPr>
          <w:rFonts w:asciiTheme="majorHAnsi" w:hAnsiTheme="majorHAnsi" w:cstheme="majorHAnsi"/>
          <w:sz w:val="24"/>
          <w:szCs w:val="24"/>
        </w:rPr>
        <w:t>предприятия ,</w:t>
      </w:r>
      <w:proofErr w:type="gramEnd"/>
      <w:r w:rsidRPr="008B125D">
        <w:rPr>
          <w:rFonts w:asciiTheme="majorHAnsi" w:hAnsiTheme="majorHAnsi" w:cstheme="majorHAnsi"/>
          <w:sz w:val="24"/>
          <w:szCs w:val="24"/>
        </w:rPr>
        <w:t xml:space="preserve"> выражающая его отношение к своим клиентам .</w:t>
      </w:r>
    </w:p>
    <w:p w14:paraId="0700470A" w14:textId="41EFC834" w:rsidR="000059CC" w:rsidRPr="008B125D" w:rsidRDefault="000059CC" w:rsidP="000019A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8B125D">
        <w:rPr>
          <w:rFonts w:asciiTheme="majorHAnsi" w:hAnsiTheme="majorHAnsi" w:cstheme="majorHAnsi"/>
          <w:sz w:val="24"/>
          <w:szCs w:val="24"/>
        </w:rPr>
        <w:t xml:space="preserve">Опыт </w:t>
      </w:r>
      <w:proofErr w:type="gramStart"/>
      <w:r w:rsidRPr="008B125D">
        <w:rPr>
          <w:rFonts w:asciiTheme="majorHAnsi" w:hAnsiTheme="majorHAnsi" w:cstheme="majorHAnsi"/>
          <w:sz w:val="24"/>
          <w:szCs w:val="24"/>
        </w:rPr>
        <w:t>показывает ,</w:t>
      </w:r>
      <w:proofErr w:type="gramEnd"/>
      <w:r w:rsidRPr="008B125D">
        <w:rPr>
          <w:rFonts w:asciiTheme="majorHAnsi" w:hAnsiTheme="majorHAnsi" w:cstheme="majorHAnsi"/>
          <w:sz w:val="24"/>
          <w:szCs w:val="24"/>
        </w:rPr>
        <w:t xml:space="preserve"> что одним из существующих подходов к формулированию миссии</w:t>
      </w:r>
    </w:p>
    <w:p w14:paraId="15570B91" w14:textId="35071CE0" w:rsidR="00103A5C" w:rsidRPr="008B125D" w:rsidRDefault="008B125D" w:rsidP="000019A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B125D">
        <w:rPr>
          <w:rFonts w:asciiTheme="majorHAnsi" w:hAnsiTheme="majorHAnsi" w:cstheme="majorHAnsi"/>
          <w:sz w:val="24"/>
          <w:szCs w:val="24"/>
        </w:rPr>
        <w:t>я</w:t>
      </w:r>
      <w:r w:rsidR="000059CC" w:rsidRPr="008B125D">
        <w:rPr>
          <w:rFonts w:asciiTheme="majorHAnsi" w:hAnsiTheme="majorHAnsi" w:cstheme="majorHAnsi"/>
          <w:sz w:val="24"/>
          <w:szCs w:val="24"/>
        </w:rPr>
        <w:t>вляется следующий.</w:t>
      </w:r>
    </w:p>
    <w:p w14:paraId="4CECCC31" w14:textId="7164A81A" w:rsidR="008B125D" w:rsidRPr="000019A8" w:rsidRDefault="008B125D" w:rsidP="00482BD6">
      <w:pPr>
        <w:spacing w:after="0"/>
        <w:ind w:left="567"/>
        <w:rPr>
          <w:rFonts w:cs="Times New Roman"/>
          <w:b/>
          <w:bCs/>
          <w:i/>
          <w:iCs/>
          <w:sz w:val="24"/>
          <w:szCs w:val="24"/>
        </w:rPr>
      </w:pPr>
      <w:r w:rsidRPr="008B125D">
        <w:rPr>
          <w:rFonts w:cs="Times New Roman"/>
          <w:b/>
          <w:bCs/>
          <w:i/>
          <w:iCs/>
          <w:sz w:val="24"/>
          <w:szCs w:val="24"/>
        </w:rPr>
        <w:t>Миссия</w:t>
      </w:r>
      <w:proofErr w:type="gramStart"/>
      <w:r w:rsidRPr="008B125D">
        <w:rPr>
          <w:rFonts w:cs="Times New Roman"/>
          <w:b/>
          <w:bCs/>
          <w:i/>
          <w:iCs/>
          <w:sz w:val="24"/>
          <w:szCs w:val="24"/>
        </w:rPr>
        <w:t>-это</w:t>
      </w:r>
      <w:proofErr w:type="gramEnd"/>
      <w:r w:rsidRPr="008B125D">
        <w:rPr>
          <w:rFonts w:cs="Times New Roman"/>
          <w:b/>
          <w:bCs/>
          <w:i/>
          <w:iCs/>
          <w:sz w:val="24"/>
          <w:szCs w:val="24"/>
        </w:rPr>
        <w:t xml:space="preserve"> декларированные ведущие принципы и стандарты компании.</w:t>
      </w:r>
      <w:r w:rsidR="000019A8">
        <w:rPr>
          <w:rFonts w:cs="Times New Roman"/>
          <w:b/>
          <w:bCs/>
          <w:sz w:val="24"/>
          <w:szCs w:val="24"/>
          <w:u w:val="single"/>
        </w:rPr>
        <w:t xml:space="preserve"> ПРИМЕРЫ.</w:t>
      </w:r>
    </w:p>
    <w:p w14:paraId="7C7549C0" w14:textId="3C42D9D9" w:rsidR="008B125D" w:rsidRPr="008B125D" w:rsidRDefault="008B125D" w:rsidP="00482BD6">
      <w:pPr>
        <w:spacing w:after="0"/>
        <w:ind w:left="227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8B125D">
        <w:rPr>
          <w:rFonts w:cs="Times New Roman"/>
          <w:b/>
          <w:bCs/>
          <w:i/>
          <w:iCs/>
          <w:sz w:val="24"/>
          <w:szCs w:val="24"/>
        </w:rPr>
        <w:t>Миссия «</w:t>
      </w:r>
      <w:r w:rsidRPr="008B125D">
        <w:rPr>
          <w:rFonts w:cs="Times New Roman"/>
          <w:b/>
          <w:bCs/>
          <w:i/>
          <w:iCs/>
          <w:sz w:val="24"/>
          <w:szCs w:val="24"/>
          <w:lang w:val="en-US"/>
        </w:rPr>
        <w:t>Kodak</w:t>
      </w:r>
      <w:r w:rsidRPr="008B125D">
        <w:rPr>
          <w:rFonts w:cs="Times New Roman"/>
          <w:b/>
          <w:bCs/>
          <w:i/>
          <w:iCs/>
          <w:sz w:val="24"/>
          <w:szCs w:val="24"/>
        </w:rPr>
        <w:t>»-доверьте свои воспоминания «Кодаку».</w:t>
      </w:r>
    </w:p>
    <w:p w14:paraId="161A852B" w14:textId="74E879B2" w:rsidR="000019A8" w:rsidRDefault="008B125D" w:rsidP="00482BD6">
      <w:pPr>
        <w:spacing w:after="0"/>
        <w:ind w:left="170"/>
        <w:rPr>
          <w:rFonts w:cs="Times New Roman"/>
          <w:b/>
          <w:bCs/>
          <w:i/>
          <w:iCs/>
          <w:sz w:val="24"/>
          <w:szCs w:val="24"/>
        </w:rPr>
      </w:pPr>
      <w:r w:rsidRPr="008B125D">
        <w:rPr>
          <w:rFonts w:cs="Times New Roman"/>
          <w:b/>
          <w:bCs/>
          <w:i/>
          <w:iCs/>
          <w:sz w:val="24"/>
          <w:szCs w:val="24"/>
        </w:rPr>
        <w:t>Миссия «</w:t>
      </w:r>
      <w:r w:rsidRPr="008B125D">
        <w:rPr>
          <w:rFonts w:cs="Times New Roman"/>
          <w:b/>
          <w:bCs/>
          <w:i/>
          <w:iCs/>
          <w:sz w:val="24"/>
          <w:szCs w:val="24"/>
          <w:lang w:val="en-US"/>
        </w:rPr>
        <w:t>Coca</w:t>
      </w:r>
      <w:r w:rsidRPr="008B125D">
        <w:rPr>
          <w:rFonts w:cs="Times New Roman"/>
          <w:b/>
          <w:bCs/>
          <w:i/>
          <w:iCs/>
          <w:sz w:val="24"/>
          <w:szCs w:val="24"/>
        </w:rPr>
        <w:t>-</w:t>
      </w:r>
      <w:r w:rsidRPr="008B125D">
        <w:rPr>
          <w:rFonts w:cs="Times New Roman"/>
          <w:b/>
          <w:bCs/>
          <w:i/>
          <w:iCs/>
          <w:sz w:val="24"/>
          <w:szCs w:val="24"/>
          <w:lang w:val="en-US"/>
        </w:rPr>
        <w:t>Cola</w:t>
      </w:r>
      <w:r w:rsidRPr="008B125D">
        <w:rPr>
          <w:rFonts w:cs="Times New Roman"/>
          <w:b/>
          <w:bCs/>
          <w:i/>
          <w:iCs/>
          <w:sz w:val="24"/>
          <w:szCs w:val="24"/>
        </w:rPr>
        <w:t>»-просто протяните руку, чтобы «Кола» стала</w:t>
      </w:r>
    </w:p>
    <w:p w14:paraId="15CD8FD9" w14:textId="159195CE" w:rsidR="008B125D" w:rsidRDefault="008B125D" w:rsidP="00482BD6">
      <w:pPr>
        <w:spacing w:after="0"/>
        <w:ind w:left="57"/>
        <w:rPr>
          <w:rFonts w:cs="Times New Roman"/>
          <w:b/>
          <w:bCs/>
          <w:i/>
          <w:iCs/>
          <w:sz w:val="22"/>
        </w:rPr>
      </w:pPr>
      <w:r w:rsidRPr="008B125D">
        <w:rPr>
          <w:rFonts w:cs="Times New Roman"/>
          <w:b/>
          <w:bCs/>
          <w:i/>
          <w:iCs/>
          <w:sz w:val="24"/>
          <w:szCs w:val="24"/>
        </w:rPr>
        <w:t>доступна вам</w:t>
      </w:r>
      <w:r w:rsidRPr="008B125D">
        <w:rPr>
          <w:rFonts w:cs="Times New Roman"/>
          <w:b/>
          <w:bCs/>
          <w:i/>
          <w:iCs/>
          <w:sz w:val="22"/>
        </w:rPr>
        <w:t>.</w:t>
      </w:r>
    </w:p>
    <w:p w14:paraId="315A0C17" w14:textId="5F60C693" w:rsidR="000019A8" w:rsidRDefault="00482BD6" w:rsidP="00482BD6">
      <w:pPr>
        <w:spacing w:line="259" w:lineRule="auto"/>
        <w:rPr>
          <w:rFonts w:cs="Times New Roman"/>
          <w:b/>
          <w:bCs/>
          <w:i/>
          <w:iCs/>
          <w:sz w:val="22"/>
        </w:rPr>
      </w:pPr>
      <w:r>
        <w:rPr>
          <w:rFonts w:cs="Times New Roman"/>
          <w:b/>
          <w:bCs/>
          <w:i/>
          <w:iCs/>
          <w:sz w:val="22"/>
        </w:rPr>
        <w:br w:type="page"/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9"/>
      </w:tblGrid>
      <w:tr w:rsidR="00262137" w14:paraId="77F8A71D" w14:textId="77777777" w:rsidTr="00262137">
        <w:trPr>
          <w:trHeight w:val="3109"/>
        </w:trPr>
        <w:tc>
          <w:tcPr>
            <w:tcW w:w="9539" w:type="dxa"/>
          </w:tcPr>
          <w:p w14:paraId="193002D7" w14:textId="0CEC4878" w:rsidR="00262137" w:rsidRDefault="00262137" w:rsidP="00482BD6">
            <w:pPr>
              <w:spacing w:before="240" w:after="0"/>
              <w:ind w:left="3912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lastRenderedPageBreak/>
              <w:t>ЛИЗИНГ</w:t>
            </w:r>
          </w:p>
          <w:p w14:paraId="61E9BCF5" w14:textId="77777777" w:rsidR="00262137" w:rsidRDefault="00262137" w:rsidP="00262137">
            <w:pPr>
              <w:spacing w:after="0"/>
              <w:ind w:left="621"/>
              <w:rPr>
                <w:rFonts w:cs="Times New Roman"/>
                <w:b/>
                <w:bCs/>
                <w:sz w:val="22"/>
              </w:rPr>
            </w:pPr>
          </w:p>
          <w:p w14:paraId="5F02EE73" w14:textId="77777777" w:rsidR="00262137" w:rsidRDefault="00262137" w:rsidP="00262137">
            <w:pPr>
              <w:spacing w:after="0"/>
              <w:ind w:left="621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Право собственности не переходит к арендатору. Обычно аренду можно прекратить в</w:t>
            </w:r>
          </w:p>
          <w:p w14:paraId="0E829DC1" w14:textId="77777777" w:rsidR="00262137" w:rsidRDefault="00262137" w:rsidP="00262137">
            <w:pPr>
              <w:spacing w:after="0"/>
              <w:ind w:left="621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любой момент по желанию арендатора. Часто договор оперативного лизинга </w:t>
            </w:r>
            <w:proofErr w:type="spellStart"/>
            <w:r>
              <w:rPr>
                <w:rFonts w:cs="Times New Roman"/>
                <w:sz w:val="22"/>
              </w:rPr>
              <w:t>преду</w:t>
            </w:r>
            <w:proofErr w:type="spellEnd"/>
            <w:r>
              <w:rPr>
                <w:rFonts w:cs="Times New Roman"/>
                <w:sz w:val="22"/>
              </w:rPr>
              <w:t>-</w:t>
            </w:r>
          </w:p>
          <w:p w14:paraId="43EA9EC6" w14:textId="77777777" w:rsidR="00262137" w:rsidRDefault="00262137" w:rsidP="00262137">
            <w:pPr>
              <w:spacing w:after="0"/>
              <w:ind w:left="621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сматривает</w:t>
            </w:r>
            <w:proofErr w:type="spellEnd"/>
            <w:r>
              <w:rPr>
                <w:rFonts w:cs="Times New Roman"/>
                <w:sz w:val="22"/>
              </w:rPr>
              <w:t xml:space="preserve"> ремонт и облуживание оборудования силами арендодателя.</w:t>
            </w:r>
          </w:p>
          <w:p w14:paraId="1AD9EB79" w14:textId="77777777" w:rsidR="00262137" w:rsidRDefault="00262137" w:rsidP="00262137">
            <w:pPr>
              <w:spacing w:after="0"/>
              <w:ind w:left="621"/>
              <w:rPr>
                <w:rFonts w:cs="Times New Roman"/>
                <w:sz w:val="22"/>
              </w:rPr>
            </w:pPr>
          </w:p>
          <w:tbl>
            <w:tblPr>
              <w:tblStyle w:val="a5"/>
              <w:tblW w:w="0" w:type="auto"/>
              <w:tblInd w:w="621" w:type="dxa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92"/>
            </w:tblGrid>
            <w:tr w:rsidR="00262137" w14:paraId="658CDAC1" w14:textId="77777777" w:rsidTr="00262137">
              <w:tc>
                <w:tcPr>
                  <w:tcW w:w="0" w:type="auto"/>
                </w:tcPr>
                <w:p w14:paraId="352B36C2" w14:textId="77777777" w:rsidR="00262137" w:rsidRDefault="00262137" w:rsidP="00DF1DEC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Различие между финансовым и оперативным лизингом на практике не столь очевидно, как</w:t>
                  </w:r>
                </w:p>
                <w:p w14:paraId="55E073FC" w14:textId="77777777" w:rsidR="00262137" w:rsidRDefault="00262137" w:rsidP="00DF1DEC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это может показаться на первый взгляд, и в значительной мере </w:t>
                  </w:r>
                  <w:r w:rsidRPr="00262137">
                    <w:rPr>
                      <w:rFonts w:cs="Times New Roman"/>
                      <w:sz w:val="22"/>
                      <w:bdr w:val="single" w:sz="4" w:space="0" w:color="auto"/>
                    </w:rPr>
                    <w:t>зависит от принятых в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</w:p>
                <w:p w14:paraId="1ECE7DA4" w14:textId="77777777" w:rsidR="00262137" w:rsidRDefault="00262137" w:rsidP="00DF1DEC">
                  <w:pPr>
                    <w:rPr>
                      <w:rFonts w:cs="Times New Roman"/>
                      <w:sz w:val="22"/>
                    </w:rPr>
                  </w:pPr>
                  <w:r w:rsidRPr="00262137">
                    <w:rPr>
                      <w:rFonts w:cs="Times New Roman"/>
                      <w:sz w:val="22"/>
                      <w:bdr w:val="single" w:sz="4" w:space="0" w:color="auto"/>
                    </w:rPr>
                    <w:t>стране законов</w:t>
                  </w:r>
                  <w:r>
                    <w:rPr>
                      <w:rFonts w:cs="Times New Roman"/>
                      <w:sz w:val="22"/>
                    </w:rPr>
                    <w:t>. Ниже обсуждаются проблемы, связанные в основном с финансовым ли-</w:t>
                  </w:r>
                </w:p>
                <w:p w14:paraId="72B6B00D" w14:textId="77777777" w:rsidR="00262137" w:rsidRPr="005A2BAA" w:rsidRDefault="00262137" w:rsidP="00DF1DEC">
                  <w:pPr>
                    <w:rPr>
                      <w:rFonts w:cs="Times New Roman"/>
                      <w:sz w:val="22"/>
                    </w:rPr>
                  </w:pPr>
                  <w:proofErr w:type="spellStart"/>
                  <w:r>
                    <w:rPr>
                      <w:rFonts w:cs="Times New Roman"/>
                      <w:sz w:val="22"/>
                    </w:rPr>
                    <w:t>зингом</w:t>
                  </w:r>
                  <w:proofErr w:type="spellEnd"/>
                </w:p>
              </w:tc>
            </w:tr>
          </w:tbl>
          <w:p w14:paraId="7AD928A1" w14:textId="7B3D4859" w:rsidR="00262137" w:rsidRDefault="00262137" w:rsidP="00262137">
            <w:pPr>
              <w:spacing w:after="0"/>
              <w:ind w:left="621"/>
              <w:rPr>
                <w:rFonts w:cs="Times New Roman"/>
                <w:b/>
                <w:bCs/>
                <w:i/>
                <w:i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 </w:t>
            </w:r>
          </w:p>
        </w:tc>
      </w:tr>
    </w:tbl>
    <w:p w14:paraId="3119B775" w14:textId="3DF92208" w:rsidR="00482BD6" w:rsidRDefault="00482BD6" w:rsidP="00262137">
      <w:pPr>
        <w:spacing w:line="259" w:lineRule="auto"/>
        <w:rPr>
          <w:b/>
          <w:bCs/>
          <w:sz w:val="22"/>
        </w:rPr>
      </w:pPr>
    </w:p>
    <w:p w14:paraId="227C6CCD" w14:textId="7BC9C7A6" w:rsidR="009E4ED8" w:rsidRDefault="00482BD6" w:rsidP="00262137">
      <w:pPr>
        <w:spacing w:line="259" w:lineRule="auto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Style w:val="a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4"/>
      </w:tblGrid>
      <w:tr w:rsidR="009E4ED8" w14:paraId="76E0B19D" w14:textId="77777777" w:rsidTr="009E4ED8">
        <w:tc>
          <w:tcPr>
            <w:tcW w:w="0" w:type="auto"/>
            <w:tcBorders>
              <w:top w:val="nil"/>
              <w:bottom w:val="nil"/>
            </w:tcBorders>
          </w:tcPr>
          <w:p w14:paraId="5071404F" w14:textId="081C1574" w:rsidR="009E4ED8" w:rsidRDefault="009E4ED8" w:rsidP="0026213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 Настройка формата </w:t>
            </w:r>
            <w:r w:rsidRPr="001602BE">
              <w:rPr>
                <w:sz w:val="22"/>
                <w:shd w:val="clear" w:color="auto" w:fill="000000" w:themeFill="text1"/>
              </w:rPr>
              <w:t>выделенных</w:t>
            </w:r>
            <w:r>
              <w:rPr>
                <w:sz w:val="22"/>
              </w:rPr>
              <w:t xml:space="preserve"> символов осуществляется в </w:t>
            </w:r>
            <w:proofErr w:type="gramStart"/>
            <w:r>
              <w:rPr>
                <w:sz w:val="22"/>
              </w:rPr>
              <w:t>диалоге</w:t>
            </w:r>
            <w:r w:rsidRPr="009E4ED8">
              <w:rPr>
                <w:sz w:val="22"/>
              </w:rPr>
              <w:t>[</w:t>
            </w:r>
            <w:proofErr w:type="gramEnd"/>
            <w:r>
              <w:rPr>
                <w:sz w:val="22"/>
              </w:rPr>
              <w:t>Шрифт</w:t>
            </w:r>
            <w:r w:rsidRPr="009E4ED8">
              <w:rPr>
                <w:sz w:val="22"/>
              </w:rPr>
              <w:t>]</w:t>
            </w:r>
            <w:r>
              <w:rPr>
                <w:sz w:val="22"/>
              </w:rPr>
              <w:t xml:space="preserve"> и </w:t>
            </w:r>
          </w:p>
          <w:p w14:paraId="03413025" w14:textId="49869FD1" w:rsidR="009E4ED8" w:rsidRPr="009E4ED8" w:rsidRDefault="009E4ED8" w:rsidP="0026213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включает такие характеристики:</w:t>
            </w:r>
          </w:p>
        </w:tc>
      </w:tr>
    </w:tbl>
    <w:p w14:paraId="72A44026" w14:textId="5A15E374" w:rsidR="009E4ED8" w:rsidRDefault="00220AE6" w:rsidP="00220AE6">
      <w:pPr>
        <w:spacing w:after="0" w:line="259" w:lineRule="auto"/>
        <w:rPr>
          <w:sz w:val="22"/>
        </w:rPr>
      </w:pPr>
      <w:r>
        <w:rPr>
          <w:sz w:val="22"/>
        </w:rPr>
        <w:t xml:space="preserve">       1)</w:t>
      </w:r>
      <w:r w:rsidRPr="00220AE6">
        <w:rPr>
          <w:sz w:val="22"/>
        </w:rPr>
        <w:t xml:space="preserve">шрифт </w:t>
      </w:r>
      <w:proofErr w:type="gramStart"/>
      <w:r w:rsidRPr="00220AE6">
        <w:rPr>
          <w:sz w:val="22"/>
        </w:rPr>
        <w:t xml:space="preserve">( </w:t>
      </w:r>
      <w:r w:rsidRPr="00220AE6">
        <w:rPr>
          <w:sz w:val="22"/>
          <w:lang w:val="en-US"/>
        </w:rPr>
        <w:t>Arial</w:t>
      </w:r>
      <w:proofErr w:type="gramEnd"/>
      <w:r w:rsidRPr="00220AE6">
        <w:rPr>
          <w:sz w:val="22"/>
        </w:rPr>
        <w:t>,</w:t>
      </w:r>
      <w:r w:rsidRPr="00220AE6">
        <w:rPr>
          <w:sz w:val="22"/>
          <w:lang w:val="en-US"/>
        </w:rPr>
        <w:t>Times</w:t>
      </w:r>
      <w:r w:rsidRPr="00220AE6">
        <w:rPr>
          <w:sz w:val="22"/>
        </w:rPr>
        <w:t>,</w:t>
      </w:r>
      <w:r w:rsidRPr="00220AE6">
        <w:rPr>
          <w:sz w:val="22"/>
          <w:lang w:val="en-US"/>
        </w:rPr>
        <w:t>Courier)</w:t>
      </w:r>
      <w:r w:rsidRPr="00220AE6">
        <w:rPr>
          <w:sz w:val="22"/>
        </w:rPr>
        <w:t>;</w:t>
      </w:r>
    </w:p>
    <w:p w14:paraId="329F19E4" w14:textId="59F340E4" w:rsidR="00220AE6" w:rsidRDefault="00220AE6" w:rsidP="00220AE6">
      <w:pPr>
        <w:spacing w:after="0" w:line="259" w:lineRule="auto"/>
        <w:rPr>
          <w:sz w:val="22"/>
        </w:rPr>
      </w:pPr>
      <w:r>
        <w:rPr>
          <w:sz w:val="22"/>
        </w:rPr>
        <w:t xml:space="preserve">       2) начертание (Обычный,</w:t>
      </w:r>
      <w:r>
        <w:rPr>
          <w:i/>
          <w:iCs/>
          <w:sz w:val="22"/>
        </w:rPr>
        <w:t xml:space="preserve"> Курсив</w:t>
      </w:r>
      <w:r>
        <w:rPr>
          <w:sz w:val="22"/>
        </w:rPr>
        <w:t>,</w:t>
      </w:r>
      <w:r>
        <w:rPr>
          <w:b/>
          <w:bCs/>
          <w:sz w:val="22"/>
        </w:rPr>
        <w:t xml:space="preserve"> Полужирный, </w:t>
      </w:r>
      <w:r>
        <w:rPr>
          <w:b/>
          <w:bCs/>
          <w:i/>
          <w:iCs/>
          <w:sz w:val="22"/>
        </w:rPr>
        <w:t>Полужирный курсив</w:t>
      </w:r>
      <w:r>
        <w:rPr>
          <w:sz w:val="22"/>
        </w:rPr>
        <w:t>)</w:t>
      </w:r>
    </w:p>
    <w:p w14:paraId="6CC25DC6" w14:textId="7BF42B88" w:rsidR="00220AE6" w:rsidRDefault="00220AE6" w:rsidP="00220AE6">
      <w:pPr>
        <w:spacing w:after="0" w:line="259" w:lineRule="auto"/>
        <w:rPr>
          <w:sz w:val="22"/>
        </w:rPr>
      </w:pPr>
      <w:r>
        <w:rPr>
          <w:sz w:val="22"/>
        </w:rPr>
        <w:t xml:space="preserve">       3) размер;</w:t>
      </w:r>
    </w:p>
    <w:p w14:paraId="2CDA77D7" w14:textId="2583EA25" w:rsidR="00220AE6" w:rsidRDefault="00220AE6" w:rsidP="00220AE6">
      <w:pPr>
        <w:spacing w:after="0" w:line="259" w:lineRule="auto"/>
        <w:rPr>
          <w:sz w:val="22"/>
        </w:rPr>
      </w:pPr>
      <w:r>
        <w:rPr>
          <w:sz w:val="22"/>
        </w:rPr>
        <w:t xml:space="preserve">       4)</w:t>
      </w:r>
      <w:r>
        <w:rPr>
          <w:sz w:val="22"/>
          <w:u w:val="single"/>
        </w:rPr>
        <w:t xml:space="preserve"> подчёркивание</w:t>
      </w:r>
    </w:p>
    <w:p w14:paraId="182D7CF2" w14:textId="279F4E28" w:rsidR="00220AE6" w:rsidRDefault="00220AE6" w:rsidP="00220AE6">
      <w:pPr>
        <w:spacing w:after="0" w:line="259" w:lineRule="auto"/>
        <w:rPr>
          <w:sz w:val="22"/>
          <w14:textOutline w14:w="9525" w14:cap="rnd" w14:cmpd="sng" w14:algn="ctr">
            <w14:solidFill>
              <w14:srgbClr w14:val="FF66FF"/>
            </w14:solidFill>
            <w14:prstDash w14:val="solid"/>
            <w14:bevel/>
          </w14:textOutline>
        </w:rPr>
      </w:pPr>
      <w:r>
        <w:rPr>
          <w:sz w:val="22"/>
        </w:rPr>
        <w:t xml:space="preserve">       5)</w:t>
      </w:r>
      <w:r w:rsidRPr="00220AE6">
        <w:rPr>
          <w:sz w:val="22"/>
          <w14:textOutline w14:w="9525" w14:cap="rnd" w14:cmpd="sng" w14:algn="ctr">
            <w14:solidFill>
              <w14:srgbClr w14:val="FF66FF"/>
            </w14:solidFill>
            <w14:prstDash w14:val="solid"/>
            <w14:bevel/>
          </w14:textOutline>
        </w:rPr>
        <w:t>цвет</w:t>
      </w:r>
    </w:p>
    <w:p w14:paraId="22EAFB05" w14:textId="40290B2F" w:rsidR="00220AE6" w:rsidRPr="00882E23" w:rsidRDefault="00220AE6" w:rsidP="00220AE6">
      <w:pPr>
        <w:spacing w:after="0" w:line="259" w:lineRule="auto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AE6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82E23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эффекты (</w:t>
      </w:r>
      <w:r w:rsidR="00882E23">
        <w:rPr>
          <w:strike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зачёркнутый</w:t>
      </w:r>
      <w:r w:rsidR="00882E23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82E23" w:rsidRPr="00882E23">
        <w:rPr>
          <w:dstrike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двойное </w:t>
      </w:r>
      <w:proofErr w:type="gramStart"/>
      <w:r w:rsidR="00882E23" w:rsidRPr="00882E23">
        <w:rPr>
          <w:dstrike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зачёркивание</w:t>
      </w:r>
      <w:r w:rsidR="00882E23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</w:p>
    <w:p w14:paraId="3953AAF3" w14:textId="24171751" w:rsidR="00220AE6" w:rsidRPr="000D69D5" w:rsidRDefault="000D69D5" w:rsidP="000D69D5">
      <w:pPr>
        <w:spacing w:after="0" w:line="259" w:lineRule="auto"/>
        <w:rPr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vertAlign w:val="superscript"/>
        </w:rPr>
        <w:t xml:space="preserve">           </w:t>
      </w:r>
      <w:r>
        <w:rPr>
          <w:sz w:val="22"/>
        </w:rPr>
        <w:t>7)</w:t>
      </w:r>
      <w:r>
        <w:rPr>
          <w:sz w:val="22"/>
          <w:vertAlign w:val="superscript"/>
        </w:rPr>
        <w:t xml:space="preserve"> </w:t>
      </w:r>
      <w:r w:rsidR="00882E23" w:rsidRPr="000D69D5">
        <w:rPr>
          <w:sz w:val="22"/>
          <w:vertAlign w:val="superscript"/>
        </w:rPr>
        <w:t xml:space="preserve">верхний </w:t>
      </w:r>
      <w:proofErr w:type="gramStart"/>
      <w:r w:rsidR="00882E23" w:rsidRPr="000D69D5">
        <w:rPr>
          <w:sz w:val="22"/>
          <w:vertAlign w:val="superscript"/>
        </w:rPr>
        <w:t xml:space="preserve">индекс </w:t>
      </w:r>
      <w:r w:rsidR="00882E23" w:rsidRPr="000D69D5">
        <w:rPr>
          <w:sz w:val="22"/>
        </w:rPr>
        <w:t>,</w:t>
      </w:r>
      <w:proofErr w:type="gramEnd"/>
      <w:r w:rsidR="00882E23" w:rsidRPr="000D69D5">
        <w:rPr>
          <w:sz w:val="22"/>
          <w:vertAlign w:val="subscript"/>
        </w:rPr>
        <w:t xml:space="preserve"> нижний индекс,</w:t>
      </w:r>
      <w:r w:rsidR="00882E23" w:rsidRPr="000D69D5">
        <w:rPr>
          <w:sz w:val="22"/>
        </w:rPr>
        <w:t xml:space="preserve"> </w:t>
      </w:r>
      <w:r w:rsidR="00882E23" w:rsidRPr="000D69D5">
        <w:rPr>
          <w:sz w:val="2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с тенью, </w:t>
      </w:r>
      <w:r w:rsidR="00882E23" w:rsidRPr="000D69D5">
        <w:rPr>
          <w:sz w:val="2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контур</w:t>
      </w:r>
      <w:r w:rsidRPr="000D69D5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,</w:t>
      </w: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,                        , </w:t>
      </w:r>
      <w:r>
        <w:rPr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МАЛЫЕ ПРО-</w:t>
      </w:r>
    </w:p>
    <w:p w14:paraId="68DF239D" w14:textId="45FF9CFE" w:rsidR="000D69D5" w:rsidRDefault="000D69D5" w:rsidP="00220AE6">
      <w:pPr>
        <w:pStyle w:val="a3"/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ПИСНЫЕ </w:t>
      </w: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,</w:t>
      </w:r>
      <w:proofErr w:type="gram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ВСЕ ПРОПИСНЫЕ)</w:t>
      </w:r>
    </w:p>
    <w:p w14:paraId="3153F737" w14:textId="396AA4BC" w:rsidR="000D69D5" w:rsidRDefault="000D69D5" w:rsidP="000D69D5">
      <w:pPr>
        <w:spacing w:after="0" w:line="259" w:lineRule="auto"/>
        <w:rPr>
          <w:spacing w:val="20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      8) интервал </w:t>
      </w:r>
      <w:proofErr w:type="gram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( обычный</w:t>
      </w:r>
      <w:proofErr w:type="gram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Pr="00DF69FF">
        <w:rPr>
          <w:spacing w:val="-20"/>
          <w:sz w:val="22"/>
          <w14:textOutline w14:w="9525" w14:cap="rnd" w14:cmpd="sng" w14:algn="ctr">
            <w14:noFill/>
            <w14:prstDash w14:val="solid"/>
            <w14:bevel/>
          </w14:textOutline>
        </w:rPr>
        <w:t>уплотнённый</w:t>
      </w:r>
      <w:r w:rsidR="00DF69FF">
        <w:rPr>
          <w:spacing w:val="-20"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, </w:t>
      </w:r>
      <w:r w:rsidR="00DF69FF" w:rsidRPr="00DF69FF">
        <w:rPr>
          <w:spacing w:val="20"/>
          <w:sz w:val="22"/>
          <w14:textOutline w14:w="9525" w14:cap="rnd" w14:cmpd="sng" w14:algn="ctr">
            <w14:noFill/>
            <w14:prstDash w14:val="solid"/>
            <w14:bevel/>
          </w14:textOutline>
        </w:rPr>
        <w:t>разреженный</w:t>
      </w:r>
      <w:r w:rsidR="00DF69FF">
        <w:rPr>
          <w:spacing w:val="20"/>
          <w:sz w:val="22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14:paraId="39927A92" w14:textId="6C4C56F0" w:rsidR="00DF69FF" w:rsidRDefault="00DF69FF" w:rsidP="000D69D5">
      <w:pPr>
        <w:spacing w:after="0" w:line="259" w:lineRule="auto"/>
        <w:rPr>
          <w:sz w:val="36"/>
          <w:szCs w:val="36"/>
          <w:vertAlign w:val="subscript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pacing w:val="20"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    </w:t>
      </w:r>
      <w:r w:rsidRPr="00DF69FF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9) </w:t>
      </w:r>
      <w:proofErr w:type="gramStart"/>
      <w:r w:rsidRPr="00DF69FF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смещение(</w:t>
      </w:r>
      <w:proofErr w:type="gram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нет </w:t>
      </w:r>
      <w:r>
        <w:rPr>
          <w:spacing w:val="20"/>
          <w:sz w:val="22"/>
          <w14:textOutline w14:w="9525" w14:cap="rnd" w14:cmpd="sng" w14:algn="ctr">
            <w14:noFill/>
            <w14:prstDash w14:val="solid"/>
            <w14:bevel/>
          </w14:textOutline>
        </w:rPr>
        <w:t>,</w:t>
      </w:r>
      <w:r>
        <w:rPr>
          <w:spacing w:val="20"/>
          <w:sz w:val="36"/>
          <w:szCs w:val="36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  <w:t xml:space="preserve">вверх </w:t>
      </w:r>
      <w:r>
        <w:rPr>
          <w:sz w:val="36"/>
          <w:szCs w:val="36"/>
          <w:vertAlign w:val="superscript"/>
          <w14:textOutline w14:w="9525" w14:cap="rnd" w14:cmpd="sng" w14:algn="ctr">
            <w14:noFill/>
            <w14:prstDash w14:val="solid"/>
            <w14:bevel/>
          </w14:textOutline>
        </w:rPr>
        <w:t>,</w:t>
      </w:r>
      <w:r>
        <w:rPr>
          <w:sz w:val="32"/>
          <w:szCs w:val="32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вниз</w:t>
      </w:r>
      <w:r>
        <w:rPr>
          <w:sz w:val="36"/>
          <w:szCs w:val="36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14:paraId="7C350E83" w14:textId="48DF246B" w:rsidR="00DF69FF" w:rsidRDefault="00482BD6" w:rsidP="00482BD6">
      <w:pPr>
        <w:spacing w:line="259" w:lineRule="auto"/>
        <w:rPr>
          <w:sz w:val="36"/>
          <w:szCs w:val="36"/>
          <w:vertAlign w:val="subscript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HorzCross" w:color="C0DDAD" w:fill="416529"/>
        <w:tblLook w:val="04A0" w:firstRow="1" w:lastRow="0" w:firstColumn="1" w:lastColumn="0" w:noHBand="0" w:noVBand="1"/>
      </w:tblPr>
      <w:tblGrid>
        <w:gridCol w:w="8394"/>
      </w:tblGrid>
      <w:tr w:rsidR="00C424C2" w14:paraId="1EB2BDC7" w14:textId="77777777" w:rsidTr="009E4513">
        <w:tc>
          <w:tcPr>
            <w:tcW w:w="0" w:type="auto"/>
            <w:shd w:val="thinHorzCross" w:color="C0DDAD" w:fill="416529"/>
          </w:tcPr>
          <w:p w14:paraId="7D725B2D" w14:textId="77777777" w:rsidR="00DF69FF" w:rsidRDefault="00DF69FF" w:rsidP="000D69D5">
            <w:pPr>
              <w:spacing w:line="259" w:lineRule="auto"/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sz w:val="36"/>
                <w:szCs w:val="36"/>
                <w:vertAlign w:val="sub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  </w:t>
            </w:r>
            <w:r w:rsidRPr="00DF69FF"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Ипотека является только способом обеспечения выполнения основного </w:t>
            </w:r>
            <w:proofErr w:type="spellStart"/>
            <w:r w:rsidRPr="00DF69FF"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тре</w:t>
            </w:r>
            <w:r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бо</w:t>
            </w:r>
            <w:proofErr w:type="spellEnd"/>
            <w:r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  <w:p w14:paraId="623ECFB2" w14:textId="01D648E7" w:rsidR="00DF69FF" w:rsidRPr="00DF69FF" w:rsidRDefault="00DF69FF" w:rsidP="000D69D5">
            <w:pPr>
              <w:spacing w:line="259" w:lineRule="auto"/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proofErr w:type="gramStart"/>
            <w:r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вания</w:t>
            </w:r>
            <w:proofErr w:type="spellEnd"/>
            <w:r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,</w:t>
            </w:r>
            <w:proofErr w:type="gramEnd"/>
            <w:r>
              <w:rPr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например, по кредитному соглашению…</w:t>
            </w:r>
          </w:p>
        </w:tc>
      </w:tr>
    </w:tbl>
    <w:p w14:paraId="6DC4DCB4" w14:textId="77777777" w:rsidR="00DF69FF" w:rsidRPr="00DF69FF" w:rsidRDefault="00DF69FF" w:rsidP="000D69D5">
      <w:pPr>
        <w:spacing w:after="0" w:line="259" w:lineRule="auto"/>
        <w:rPr>
          <w:sz w:val="36"/>
          <w:szCs w:val="36"/>
          <w:vertAlign w:val="subscript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5F02E0" w:rsidRPr="001602BE" w14:paraId="43771810" w14:textId="77777777" w:rsidTr="009E4513">
        <w:trPr>
          <w:trHeight w:val="1512"/>
        </w:trPr>
        <w:tc>
          <w:tcPr>
            <w:tcW w:w="8496" w:type="dxa"/>
          </w:tcPr>
          <w:p w14:paraId="51E56324" w14:textId="77777777" w:rsidR="005F02E0" w:rsidRPr="00C80043" w:rsidRDefault="005F02E0" w:rsidP="00D174AD">
            <w:pPr>
              <w:spacing w:line="259" w:lineRule="auto"/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Оперативный лизинг (</w:t>
            </w:r>
            <w:r w:rsidRPr="00C80043">
              <w:rPr>
                <w:b/>
                <w:bCs/>
                <w:sz w:val="2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operating</w:t>
            </w:r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C80043">
              <w:rPr>
                <w:b/>
                <w:bCs/>
                <w:sz w:val="2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lease</w:t>
            </w:r>
            <w:proofErr w:type="gramStart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).Сюда</w:t>
            </w:r>
            <w:proofErr w:type="gramEnd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относят все виды аренды, которые не</w:t>
            </w:r>
          </w:p>
          <w:p w14:paraId="68192BF3" w14:textId="5DBEB1B7" w:rsidR="005F02E0" w:rsidRPr="00C80043" w:rsidRDefault="005F02E0" w:rsidP="00482BD6">
            <w:pPr>
              <w:spacing w:line="259" w:lineRule="auto"/>
              <w:ind w:left="510"/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являются финансовым </w:t>
            </w:r>
            <w:proofErr w:type="gramStart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лизингом .</w:t>
            </w:r>
            <w:proofErr w:type="gramEnd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Оперативный лизинг характеризуется ко-</w:t>
            </w:r>
          </w:p>
          <w:p w14:paraId="28B7FB3F" w14:textId="6CBC471D" w:rsidR="005F02E0" w:rsidRPr="00C80043" w:rsidRDefault="005F02E0" w:rsidP="00482BD6">
            <w:pPr>
              <w:spacing w:line="259" w:lineRule="auto"/>
              <w:ind w:left="510"/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роткими</w:t>
            </w:r>
            <w:proofErr w:type="spellEnd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сроками, что предлагает возможность неоднократной сдачи обору-</w:t>
            </w:r>
          </w:p>
          <w:p w14:paraId="2AE2377A" w14:textId="5AF07F8E" w:rsidR="005F02E0" w:rsidRPr="00C80043" w:rsidRDefault="005F02E0" w:rsidP="00482BD6">
            <w:pPr>
              <w:spacing w:after="0" w:line="259" w:lineRule="auto"/>
              <w:ind w:left="454"/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дования</w:t>
            </w:r>
            <w:proofErr w:type="spellEnd"/>
            <w:r w:rsidRPr="00C80043">
              <w:rPr>
                <w:b/>
                <w:bCs/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в аренду…</w:t>
            </w:r>
          </w:p>
        </w:tc>
      </w:tr>
    </w:tbl>
    <w:p w14:paraId="7C710DFF" w14:textId="2705E9B5" w:rsidR="00482BD6" w:rsidRDefault="009E4513" w:rsidP="000B557E">
      <w:p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br w:type="textWrapping" w:clear="all"/>
      </w:r>
    </w:p>
    <w:p w14:paraId="28E3971A" w14:textId="77777777" w:rsidR="00482BD6" w:rsidRDefault="00482BD6">
      <w:pPr>
        <w:spacing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47CB0228" w14:textId="446D8BA4" w:rsidR="009E4513" w:rsidRPr="00482BD6" w:rsidRDefault="009E4513" w:rsidP="00482BD6">
      <w:p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866A940" w14:textId="41E1C70E" w:rsidR="009E4513" w:rsidRDefault="00CC18E4" w:rsidP="00CC18E4">
      <w:pPr>
        <w:pStyle w:val="a3"/>
        <w:spacing w:after="0" w:line="259" w:lineRule="auto"/>
        <w:ind w:left="1080"/>
        <w:jc w:val="center"/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Программное обеспечение ЭВМ</w:t>
      </w:r>
    </w:p>
    <w:p w14:paraId="604C06A4" w14:textId="13CF4869" w:rsidR="00283283" w:rsidRPr="00283283" w:rsidRDefault="00CC18E4" w:rsidP="00283283">
      <w:pPr>
        <w:pStyle w:val="a3"/>
        <w:numPr>
          <w:ilvl w:val="0"/>
          <w:numId w:val="13"/>
        </w:numPr>
        <w:spacing w:after="0" w:line="259" w:lineRule="auto"/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Операционные системы</w:t>
      </w:r>
      <w:r>
        <w:rPr>
          <w:b/>
          <w:bCs/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3419741" w14:textId="2AAA069A" w:rsidR="00CC18E4" w:rsidRPr="00CC18E4" w:rsidRDefault="00CC18E4" w:rsidP="00CC18E4">
      <w:pPr>
        <w:pStyle w:val="a3"/>
        <w:numPr>
          <w:ilvl w:val="1"/>
          <w:numId w:val="13"/>
        </w:num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MS DOS</w:t>
      </w:r>
    </w:p>
    <w:p w14:paraId="489B4A7F" w14:textId="1FECFB17" w:rsidR="00CC18E4" w:rsidRPr="00CC18E4" w:rsidRDefault="00CC18E4" w:rsidP="00CC18E4">
      <w:pPr>
        <w:pStyle w:val="a3"/>
        <w:numPr>
          <w:ilvl w:val="1"/>
          <w:numId w:val="13"/>
        </w:num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Windows XP</w:t>
      </w:r>
    </w:p>
    <w:p w14:paraId="25940B41" w14:textId="37832535" w:rsidR="00CC18E4" w:rsidRPr="00CC18E4" w:rsidRDefault="00CC18E4" w:rsidP="00CC18E4">
      <w:pPr>
        <w:pStyle w:val="a3"/>
        <w:numPr>
          <w:ilvl w:val="1"/>
          <w:numId w:val="13"/>
        </w:num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Windows NT</w:t>
      </w:r>
    </w:p>
    <w:p w14:paraId="5854E118" w14:textId="27B5DA8B" w:rsidR="00CC18E4" w:rsidRPr="00CC18E4" w:rsidRDefault="00CC18E4" w:rsidP="00CC18E4">
      <w:pPr>
        <w:pStyle w:val="a3"/>
        <w:numPr>
          <w:ilvl w:val="1"/>
          <w:numId w:val="13"/>
        </w:numPr>
        <w:spacing w:after="0" w:line="720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UNIX</w:t>
      </w:r>
    </w:p>
    <w:p w14:paraId="0755096D" w14:textId="4836D535" w:rsidR="00CC18E4" w:rsidRDefault="00CC18E4" w:rsidP="00CC18E4">
      <w:pPr>
        <w:pStyle w:val="a3"/>
        <w:numPr>
          <w:ilvl w:val="0"/>
          <w:numId w:val="13"/>
        </w:numPr>
        <w:spacing w:after="0" w:line="259" w:lineRule="auto"/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Системы программирования</w:t>
      </w:r>
    </w:p>
    <w:p w14:paraId="1F50DA70" w14:textId="16AF4BEE" w:rsidR="00CC18E4" w:rsidRPr="00CC18E4" w:rsidRDefault="00CC18E4" w:rsidP="00CC18E4">
      <w:pPr>
        <w:pStyle w:val="a3"/>
        <w:numPr>
          <w:ilvl w:val="1"/>
          <w:numId w:val="13"/>
        </w:num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BASIC</w:t>
      </w:r>
    </w:p>
    <w:p w14:paraId="580D3ACF" w14:textId="530924F5" w:rsidR="00CC18E4" w:rsidRPr="00CC18E4" w:rsidRDefault="00CC18E4" w:rsidP="00CC18E4">
      <w:pPr>
        <w:pStyle w:val="a3"/>
        <w:numPr>
          <w:ilvl w:val="1"/>
          <w:numId w:val="13"/>
        </w:num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PASCAL</w:t>
      </w:r>
    </w:p>
    <w:p w14:paraId="27A5A93E" w14:textId="4D902AB3" w:rsidR="00CC18E4" w:rsidRPr="00283283" w:rsidRDefault="00CC18E4" w:rsidP="00283283">
      <w:pPr>
        <w:pStyle w:val="a3"/>
        <w:numPr>
          <w:ilvl w:val="1"/>
          <w:numId w:val="13"/>
        </w:numPr>
        <w:spacing w:after="0" w:line="720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C18E4"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C++</w:t>
      </w:r>
    </w:p>
    <w:p w14:paraId="0581253F" w14:textId="76966EFF" w:rsidR="00283283" w:rsidRPr="00283283" w:rsidRDefault="00283283" w:rsidP="006807A0">
      <w:pPr>
        <w:pStyle w:val="a3"/>
        <w:numPr>
          <w:ilvl w:val="0"/>
          <w:numId w:val="13"/>
        </w:numPr>
        <w:spacing w:after="0"/>
        <w:ind w:left="6024"/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283283">
        <w:rPr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Пакеты прикладных программ</w:t>
      </w:r>
    </w:p>
    <w:p w14:paraId="5426A58A" w14:textId="7A620222" w:rsidR="00283283" w:rsidRPr="00283283" w:rsidRDefault="00283283" w:rsidP="006807A0">
      <w:pPr>
        <w:pStyle w:val="a3"/>
        <w:numPr>
          <w:ilvl w:val="1"/>
          <w:numId w:val="13"/>
        </w:numPr>
        <w:spacing w:after="0"/>
        <w:ind w:left="6461"/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283283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Текстовые процессы</w:t>
      </w:r>
    </w:p>
    <w:p w14:paraId="10E900F4" w14:textId="542F570B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WORDPAD</w:t>
      </w:r>
    </w:p>
    <w:p w14:paraId="0DA29F0B" w14:textId="18882BF0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WORD</w:t>
      </w:r>
    </w:p>
    <w:p w14:paraId="185946A9" w14:textId="15C5E8DB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WORD PERFECT</w:t>
      </w:r>
    </w:p>
    <w:p w14:paraId="0CC9585D" w14:textId="6DBACB9F" w:rsidR="00283283" w:rsidRPr="00283283" w:rsidRDefault="00283283" w:rsidP="006807A0">
      <w:pPr>
        <w:pStyle w:val="a3"/>
        <w:numPr>
          <w:ilvl w:val="1"/>
          <w:numId w:val="13"/>
        </w:numPr>
        <w:spacing w:after="0"/>
        <w:ind w:left="6461"/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283283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Электронные таблицы</w:t>
      </w:r>
    </w:p>
    <w:p w14:paraId="73A37D18" w14:textId="5F416C6D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EXCEL</w:t>
      </w:r>
    </w:p>
    <w:p w14:paraId="77D0B691" w14:textId="4CD4974E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LOTUS</w:t>
      </w:r>
    </w:p>
    <w:p w14:paraId="0586508B" w14:textId="3E46572A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QUATROPRO</w:t>
      </w:r>
    </w:p>
    <w:p w14:paraId="06AD3D1A" w14:textId="7214BC82" w:rsidR="00283283" w:rsidRPr="00283283" w:rsidRDefault="00283283" w:rsidP="006807A0">
      <w:pPr>
        <w:pStyle w:val="a3"/>
        <w:numPr>
          <w:ilvl w:val="1"/>
          <w:numId w:val="13"/>
        </w:numPr>
        <w:spacing w:after="0"/>
        <w:ind w:left="6461"/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83283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>Системы управления базами данных</w:t>
      </w:r>
    </w:p>
    <w:p w14:paraId="6AE9B39B" w14:textId="13F56A52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FOXPRO</w:t>
      </w:r>
    </w:p>
    <w:p w14:paraId="1963489C" w14:textId="4B6DE125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ACCESS</w:t>
      </w:r>
    </w:p>
    <w:p w14:paraId="61AB86E6" w14:textId="1006B1E2" w:rsidR="00283283" w:rsidRPr="00283283" w:rsidRDefault="00283283" w:rsidP="006807A0">
      <w:pPr>
        <w:pStyle w:val="a3"/>
        <w:numPr>
          <w:ilvl w:val="2"/>
          <w:numId w:val="13"/>
        </w:numPr>
        <w:spacing w:after="0"/>
        <w:ind w:left="7181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ORACLE</w:t>
      </w:r>
    </w:p>
    <w:p w14:paraId="2E7C1E2D" w14:textId="5C6A53F9" w:rsidR="006807A0" w:rsidRDefault="006807A0" w:rsidP="00482BD6">
      <w:pPr>
        <w:spacing w:after="0" w:line="259" w:lineRule="auto"/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6A60E181" w14:textId="545F5A2E" w:rsidR="006807A0" w:rsidRDefault="006807A0">
      <w:pPr>
        <w:spacing w:line="259" w:lineRule="auto"/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57FC04BF" w14:textId="77777777" w:rsidR="006807A0" w:rsidRDefault="006807A0">
      <w:pPr>
        <w:spacing w:after="0" w:line="259" w:lineRule="auto"/>
        <w:ind w:left="360"/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sectPr w:rsidR="006807A0" w:rsidSect="009E4513"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9136802" w14:textId="2AD89D6A" w:rsidR="006807A0" w:rsidRDefault="006807A0" w:rsidP="00C6641D">
      <w:pPr>
        <w:spacing w:after="0" w:line="259" w:lineRule="auto"/>
        <w:ind w:right="56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lastRenderedPageBreak/>
        <w:t>Переводом на другую работу считается:</w:t>
      </w:r>
    </w:p>
    <w:p w14:paraId="428D8486" w14:textId="20930847" w:rsidR="006807A0" w:rsidRDefault="006807A0" w:rsidP="00C6641D">
      <w:pPr>
        <w:pStyle w:val="a3"/>
        <w:numPr>
          <w:ilvl w:val="0"/>
          <w:numId w:val="14"/>
        </w:numPr>
        <w:spacing w:after="0" w:line="259" w:lineRule="auto"/>
        <w:ind w:left="1191" w:right="284" w:hanging="34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Перевод на том же предприятии или в </w:t>
      </w: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уч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14:paraId="134A9170" w14:textId="4C826A38" w:rsidR="00113906" w:rsidRDefault="00113906" w:rsidP="00C6641D">
      <w:pPr>
        <w:spacing w:after="0" w:line="259" w:lineRule="auto"/>
        <w:ind w:left="39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р</w:t>
      </w:r>
      <w:r w:rsidR="006807A0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еждении</w:t>
      </w:r>
      <w:proofErr w:type="spellEnd"/>
      <w:r w:rsidR="006807A0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для выполнения работ по другой </w:t>
      </w:r>
      <w:proofErr w:type="spellStart"/>
      <w:r w:rsidR="006807A0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специ</w:t>
      </w:r>
      <w:proofErr w:type="spellEnd"/>
      <w:r w:rsidR="006807A0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14:paraId="1E84857C" w14:textId="4231D77C" w:rsidR="006807A0" w:rsidRDefault="00113906" w:rsidP="00C6641D">
      <w:pPr>
        <w:spacing w:after="0" w:line="259" w:lineRule="auto"/>
        <w:ind w:left="39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а</w:t>
      </w:r>
      <w:r w:rsidR="006807A0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льности</w:t>
      </w:r>
      <w:proofErr w:type="spellEnd"/>
      <w:r w:rsidR="006807A0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, квалификации или на другую должность;</w:t>
      </w:r>
    </w:p>
    <w:p w14:paraId="52CE9DB2" w14:textId="77777777" w:rsidR="00C6641D" w:rsidRDefault="00016C3A" w:rsidP="00C6641D">
      <w:pPr>
        <w:pStyle w:val="a3"/>
        <w:numPr>
          <w:ilvl w:val="0"/>
          <w:numId w:val="14"/>
        </w:numPr>
        <w:spacing w:after="0" w:line="259" w:lineRule="auto"/>
        <w:ind w:left="1208" w:hanging="35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6641D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</w:t>
      </w:r>
      <w:r w:rsidR="00113906" w:rsidRPr="00C6641D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еревод на другую работу на том же</w:t>
      </w:r>
      <w:r w:rsidRPr="00C6641D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2A9A7CD" w14:textId="6F43B837" w:rsidR="00016C3A" w:rsidRPr="00C6641D" w:rsidRDefault="00016C3A" w:rsidP="00C6641D">
      <w:pPr>
        <w:spacing w:after="0" w:line="259" w:lineRule="auto"/>
        <w:ind w:left="39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C6641D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предприятии, </w:t>
      </w:r>
      <w:proofErr w:type="gramStart"/>
      <w:r w:rsidRPr="00C6641D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учреждении ,</w:t>
      </w:r>
      <w:proofErr w:type="gramEnd"/>
      <w:r w:rsidRPr="00C6641D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организация, а также перевод на работу на другое предприятие либо в</w:t>
      </w:r>
    </w:p>
    <w:p w14:paraId="7D281FB3" w14:textId="58D4B17B" w:rsidR="006807A0" w:rsidRDefault="00016C3A" w:rsidP="00016C3A">
      <w:pPr>
        <w:pStyle w:val="a3"/>
        <w:spacing w:after="0" w:line="259" w:lineRule="auto"/>
        <w:ind w:left="36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другую </w:t>
      </w:r>
      <w:proofErr w:type="gram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местность ,</w:t>
      </w:r>
      <w:proofErr w:type="gram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хотя бы вместе с предприятием , до-пускается </w:t>
      </w:r>
      <w:r w:rsidRPr="00016C3A">
        <w:rPr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только с согласия работника</w:t>
      </w: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, за исключением случаев, предусмотренных в статьях 26 и 24 КЗОТ РФ</w:t>
      </w:r>
    </w:p>
    <w:p w14:paraId="7C3BECCF" w14:textId="77777777" w:rsidR="00016C3A" w:rsidRDefault="00016C3A" w:rsidP="00113906">
      <w:pPr>
        <w:spacing w:after="0" w:line="259" w:lineRule="auto"/>
        <w:ind w:left="-360"/>
        <w:jc w:val="right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sectPr w:rsidR="00016C3A" w:rsidSect="00016C3A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62" w:equalWidth="0">
            <w:col w:w="5557" w:space="462"/>
            <w:col w:w="3335"/>
          </w:cols>
          <w:docGrid w:linePitch="360"/>
        </w:sectPr>
      </w:pPr>
    </w:p>
    <w:p w14:paraId="2D020495" w14:textId="77777777" w:rsidR="00113906" w:rsidRPr="00113906" w:rsidRDefault="00113906" w:rsidP="00113906">
      <w:pPr>
        <w:spacing w:after="0" w:line="259" w:lineRule="auto"/>
        <w:ind w:left="-360"/>
        <w:jc w:val="right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3BC1C36" w14:textId="42349244" w:rsidR="00C6641D" w:rsidRDefault="00C6641D">
      <w:pPr>
        <w:spacing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4E22C65F" w14:textId="77777777" w:rsidR="004479C6" w:rsidRDefault="004479C6">
      <w:pPr>
        <w:spacing w:after="0" w:line="259" w:lineRule="auto"/>
        <w:ind w:left="36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sectPr w:rsidR="004479C6" w:rsidSect="006807A0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5500" w:space="708"/>
            <w:col w:w="3146"/>
          </w:cols>
          <w:docGrid w:linePitch="360"/>
        </w:sectPr>
      </w:pPr>
    </w:p>
    <w:p w14:paraId="2B45BE40" w14:textId="77777777" w:rsidR="00D41B4C" w:rsidRDefault="00C6641D" w:rsidP="00D41B4C">
      <w:pPr>
        <w:spacing w:after="0" w:line="259" w:lineRule="auto"/>
        <w:ind w:left="34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lastRenderedPageBreak/>
        <w:t>1.</w:t>
      </w:r>
      <w:r w:rsid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Текстовый</w:t>
      </w:r>
    </w:p>
    <w:p w14:paraId="21A17D86" w14:textId="2DA07717" w:rsidR="00D41B4C" w:rsidRDefault="00C6641D" w:rsidP="00D41B4C">
      <w:pPr>
        <w:spacing w:after="0" w:line="259" w:lineRule="auto"/>
        <w:ind w:left="17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редактор </w:t>
      </w: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позво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14:paraId="1B751149" w14:textId="77777777" w:rsidR="00D41B4C" w:rsidRDefault="00C6641D" w:rsidP="00D41B4C">
      <w:pPr>
        <w:spacing w:after="0" w:line="259" w:lineRule="auto"/>
        <w:ind w:left="17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ляет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осуществ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14:paraId="75DC04F4" w14:textId="35911F93" w:rsidR="006807A0" w:rsidRDefault="00C6641D" w:rsidP="00D41B4C">
      <w:pPr>
        <w:spacing w:after="0" w:line="259" w:lineRule="auto"/>
        <w:ind w:left="17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лять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многоколо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-ночную</w:t>
      </w:r>
      <w:proofErr w:type="gram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вёрстку текс</w:t>
      </w:r>
      <w:r w:rsid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т</w:t>
      </w: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а</w:t>
      </w:r>
      <w:r w:rsid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C372F8F" w14:textId="0E7827A1" w:rsidR="00D41B4C" w:rsidRDefault="00C6641D" w:rsidP="00482BD6">
      <w:pPr>
        <w:spacing w:after="0" w:line="259" w:lineRule="auto"/>
        <w:ind w:left="454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2.</w:t>
      </w:r>
      <w:r w:rsidR="00482BD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Число, </w:t>
      </w:r>
    </w:p>
    <w:p w14:paraId="162F4586" w14:textId="77777777" w:rsidR="00D41B4C" w:rsidRDefault="004479C6" w:rsidP="004479C6">
      <w:p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ширина колонок</w:t>
      </w:r>
    </w:p>
    <w:p w14:paraId="60F2F954" w14:textId="391AD247" w:rsidR="00C6641D" w:rsidRDefault="004479C6" w:rsidP="004479C6">
      <w:p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и многие другие параметры </w:t>
      </w: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дос-тупны</w:t>
      </w:r>
      <w:proofErr w:type="spellEnd"/>
      <w:r w:rsidR="00D41B4C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пользователем.</w:t>
      </w:r>
    </w:p>
    <w:p w14:paraId="1F384B06" w14:textId="77777777" w:rsidR="00D41B4C" w:rsidRDefault="004479C6" w:rsidP="004479C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3.Текстовый редактор </w:t>
      </w: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позво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14:paraId="6B695980" w14:textId="2E8AD5C9" w:rsidR="004479C6" w:rsidRDefault="004479C6" w:rsidP="004479C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ляет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осуществ-лять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многоколо</w:t>
      </w:r>
      <w:proofErr w:type="spell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-ночную</w:t>
      </w:r>
      <w:proofErr w:type="gramEnd"/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верстку текста.</w:t>
      </w:r>
    </w:p>
    <w:p w14:paraId="27211968" w14:textId="77777777" w:rsidR="004479C6" w:rsidRDefault="004479C6" w:rsidP="004479C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sectPr w:rsidR="004479C6" w:rsidSect="004479C6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4" w:space="388" w:equalWidth="0">
            <w:col w:w="2053" w:space="388"/>
            <w:col w:w="2047" w:space="388"/>
            <w:col w:w="2047" w:space="388"/>
            <w:col w:w="2043"/>
          </w:cols>
          <w:docGrid w:linePitch="360"/>
        </w:sectPr>
      </w:pPr>
      <w:r w:rsidRP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4. Число, ширина колонок и многие другие параметры </w:t>
      </w:r>
      <w:proofErr w:type="spellStart"/>
      <w:r w:rsidRP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дос-тупны</w:t>
      </w:r>
      <w:proofErr w:type="spellEnd"/>
      <w:r w:rsidRP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для </w:t>
      </w:r>
      <w:proofErr w:type="gramStart"/>
      <w:r w:rsidRP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изме-нения</w:t>
      </w:r>
      <w:proofErr w:type="gramEnd"/>
      <w:r w:rsidRPr="004479C6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пользователем</w:t>
      </w:r>
    </w:p>
    <w:p w14:paraId="1AF8238F" w14:textId="4DBA1D54" w:rsidR="0013620F" w:rsidRDefault="004479C6">
      <w:pPr>
        <w:spacing w:after="0" w:line="259" w:lineRule="auto"/>
        <w:ind w:left="36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80405A4" w14:textId="77777777" w:rsidR="0013620F" w:rsidRDefault="0013620F">
      <w:pPr>
        <w:spacing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3EB2C80C" w14:textId="77777777" w:rsidR="00D10E3A" w:rsidRDefault="00D10E3A" w:rsidP="00D10E3A">
      <w:pPr>
        <w:spacing w:after="0" w:line="259" w:lineRule="auto"/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sectPr w:rsidR="00D10E3A" w:rsidSect="006807A0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5500" w:space="708"/>
            <w:col w:w="3146"/>
          </w:cols>
          <w:docGrid w:linePitch="360"/>
        </w:sectPr>
      </w:pPr>
    </w:p>
    <w:p w14:paraId="6AAB6E7A" w14:textId="48AE007D" w:rsidR="004479C6" w:rsidRPr="0013620F" w:rsidRDefault="0013620F" w:rsidP="00220D72">
      <w:pPr>
        <w:spacing w:after="0" w:line="259" w:lineRule="auto"/>
        <w:ind w:left="-170"/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13620F"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>Маркированный список</w:t>
      </w:r>
      <w:r w:rsidR="00220D72"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3620F"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№1</w:t>
      </w:r>
    </w:p>
    <w:p w14:paraId="68F27803" w14:textId="61BE39C2" w:rsidR="0013620F" w:rsidRDefault="0013620F" w:rsidP="00220D72">
      <w:pPr>
        <w:pStyle w:val="a3"/>
        <w:numPr>
          <w:ilvl w:val="0"/>
          <w:numId w:val="17"/>
        </w:numPr>
        <w:spacing w:after="0" w:line="259" w:lineRule="auto"/>
        <w:ind w:left="473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первый</w:t>
      </w:r>
    </w:p>
    <w:p w14:paraId="6C1E204E" w14:textId="48B34152" w:rsidR="0013620F" w:rsidRDefault="0013620F" w:rsidP="00220D72">
      <w:pPr>
        <w:pStyle w:val="a3"/>
        <w:numPr>
          <w:ilvl w:val="0"/>
          <w:numId w:val="18"/>
        </w:numPr>
        <w:spacing w:after="0" w:line="259" w:lineRule="auto"/>
        <w:ind w:left="75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первый в первом</w:t>
      </w:r>
    </w:p>
    <w:p w14:paraId="0B235A8B" w14:textId="7D14278B" w:rsidR="0013620F" w:rsidRDefault="0013620F" w:rsidP="00220D72">
      <w:pPr>
        <w:pStyle w:val="a3"/>
        <w:numPr>
          <w:ilvl w:val="0"/>
          <w:numId w:val="18"/>
        </w:numPr>
        <w:spacing w:after="0" w:line="259" w:lineRule="auto"/>
        <w:ind w:left="75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второй в первом</w:t>
      </w:r>
    </w:p>
    <w:p w14:paraId="7281350B" w14:textId="093E06D2" w:rsidR="00D10E3A" w:rsidRPr="00220D72" w:rsidRDefault="0013620F" w:rsidP="00220D72">
      <w:pPr>
        <w:pStyle w:val="a3"/>
        <w:numPr>
          <w:ilvl w:val="0"/>
          <w:numId w:val="17"/>
        </w:numPr>
        <w:spacing w:after="0" w:line="259" w:lineRule="auto"/>
        <w:ind w:left="473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второй</w:t>
      </w:r>
    </w:p>
    <w:p w14:paraId="1BFE6C69" w14:textId="590EADCD" w:rsidR="0013620F" w:rsidRPr="00D10E3A" w:rsidRDefault="00D10E3A" w:rsidP="00220D72">
      <w:pPr>
        <w:spacing w:after="0" w:line="259" w:lineRule="auto"/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D10E3A"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Нумерованный список №2</w:t>
      </w:r>
    </w:p>
    <w:p w14:paraId="3088390E" w14:textId="5FBBADE7" w:rsidR="00D10E3A" w:rsidRDefault="00D10E3A" w:rsidP="00220D72">
      <w:pPr>
        <w:pStyle w:val="a3"/>
        <w:numPr>
          <w:ilvl w:val="0"/>
          <w:numId w:val="19"/>
        </w:numPr>
        <w:spacing w:after="0" w:line="259" w:lineRule="auto"/>
        <w:ind w:left="247"/>
        <w:jc w:val="center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первый</w:t>
      </w:r>
    </w:p>
    <w:p w14:paraId="54CF6102" w14:textId="35200DD5" w:rsidR="00D10E3A" w:rsidRDefault="00D10E3A" w:rsidP="00220D72">
      <w:pPr>
        <w:pStyle w:val="a3"/>
        <w:numPr>
          <w:ilvl w:val="0"/>
          <w:numId w:val="19"/>
        </w:numPr>
        <w:spacing w:after="0" w:line="259" w:lineRule="auto"/>
        <w:ind w:left="190"/>
        <w:jc w:val="center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второй</w:t>
      </w:r>
    </w:p>
    <w:p w14:paraId="2F210122" w14:textId="4C08D304" w:rsidR="00D10E3A" w:rsidRDefault="00D10E3A" w:rsidP="00220D72">
      <w:pPr>
        <w:pStyle w:val="a3"/>
        <w:numPr>
          <w:ilvl w:val="0"/>
          <w:numId w:val="19"/>
        </w:numPr>
        <w:spacing w:after="0" w:line="259" w:lineRule="auto"/>
        <w:ind w:left="190"/>
        <w:jc w:val="center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третий</w:t>
      </w:r>
    </w:p>
    <w:p w14:paraId="1020B3AC" w14:textId="6EAC6DFA" w:rsidR="00D10E3A" w:rsidRDefault="00D10E3A" w:rsidP="00220D72">
      <w:pPr>
        <w:pStyle w:val="a3"/>
        <w:numPr>
          <w:ilvl w:val="0"/>
          <w:numId w:val="19"/>
        </w:numPr>
        <w:spacing w:after="0" w:line="259" w:lineRule="auto"/>
        <w:ind w:left="109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четвёртый</w:t>
      </w:r>
    </w:p>
    <w:p w14:paraId="50AEF33F" w14:textId="77777777" w:rsidR="00D10E3A" w:rsidRPr="00D10E3A" w:rsidRDefault="00D10E3A" w:rsidP="00220D72">
      <w:pPr>
        <w:spacing w:after="0" w:line="259" w:lineRule="auto"/>
        <w:ind w:left="1133"/>
        <w:jc w:val="center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DA2CCEA" w14:textId="6D1F9A1D" w:rsidR="00D10E3A" w:rsidRPr="00D10E3A" w:rsidRDefault="00D10E3A" w:rsidP="00D10E3A">
      <w:pPr>
        <w:spacing w:after="0" w:line="259" w:lineRule="auto"/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D10E3A">
        <w:rPr>
          <w:b/>
          <w:bCs/>
          <w:sz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Многоуровневый список №3</w:t>
      </w:r>
    </w:p>
    <w:p w14:paraId="6ACEB493" w14:textId="4939D0DF" w:rsidR="00283283" w:rsidRDefault="00D10E3A" w:rsidP="00D10E3A">
      <w:pPr>
        <w:numPr>
          <w:ilvl w:val="0"/>
          <w:numId w:val="20"/>
        </w:num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D10E3A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Принтеры</w:t>
      </w:r>
    </w:p>
    <w:p w14:paraId="05239748" w14:textId="3ADE15D7" w:rsidR="00D10E3A" w:rsidRPr="00D10E3A" w:rsidRDefault="00D10E3A" w:rsidP="00220D72">
      <w:pPr>
        <w:numPr>
          <w:ilvl w:val="1"/>
          <w:numId w:val="20"/>
        </w:numPr>
        <w:spacing w:after="0" w:line="259" w:lineRule="auto"/>
        <w:ind w:left="602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лазерный-</w:t>
      </w: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LaserJet 5L</w:t>
      </w:r>
    </w:p>
    <w:p w14:paraId="02E78BBF" w14:textId="1A353075" w:rsidR="00D10E3A" w:rsidRPr="00D10E3A" w:rsidRDefault="00D10E3A" w:rsidP="00220D72">
      <w:pPr>
        <w:numPr>
          <w:ilvl w:val="1"/>
          <w:numId w:val="20"/>
        </w:numPr>
        <w:spacing w:after="0" w:line="259" w:lineRule="auto"/>
        <w:ind w:left="602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струйный – </w:t>
      </w:r>
      <w:r>
        <w:rPr>
          <w:sz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Epson</w:t>
      </w:r>
    </w:p>
    <w:p w14:paraId="6BB14C8C" w14:textId="654E1B41" w:rsidR="00D10E3A" w:rsidRDefault="00D10E3A" w:rsidP="00220D72">
      <w:pPr>
        <w:numPr>
          <w:ilvl w:val="1"/>
          <w:numId w:val="20"/>
        </w:numPr>
        <w:spacing w:after="0" w:line="259" w:lineRule="auto"/>
        <w:ind w:left="602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sectPr w:rsidR="00D10E3A" w:rsidSect="00D10E3A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09"/>
          <w:docGrid w:linePitch="360"/>
        </w:sect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Матричны</w:t>
      </w:r>
      <w:r w:rsidR="00220D72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й</w:t>
      </w:r>
    </w:p>
    <w:p w14:paraId="68485302" w14:textId="4CA2BDD8" w:rsidR="00220D72" w:rsidRDefault="00220D72">
      <w:pPr>
        <w:spacing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1A59E73B" w14:textId="70ECAC56" w:rsidR="00D10E3A" w:rsidRDefault="00F75672" w:rsidP="00F75672">
      <w:pPr>
        <w:spacing w:before="360" w:after="0" w:line="259" w:lineRule="auto"/>
        <w:ind w:left="907"/>
        <w:rPr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674E65">
        <w:rPr>
          <w:i/>
          <w:iCs/>
          <w:noProof/>
          <w:sz w:val="22"/>
          <w14:textOutline w14:w="9525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58240" behindDoc="0" locked="0" layoutInCell="1" allowOverlap="1" wp14:anchorId="7B9ACBD6" wp14:editId="792ED211">
            <wp:simplePos x="0" y="0"/>
            <wp:positionH relativeFrom="margin">
              <wp:align>center</wp:align>
            </wp:positionH>
            <wp:positionV relativeFrom="paragraph">
              <wp:posOffset>244622</wp:posOffset>
            </wp:positionV>
            <wp:extent cx="612140" cy="514350"/>
            <wp:effectExtent l="0" t="0" r="0" b="0"/>
            <wp:wrapTopAndBottom/>
            <wp:docPr id="209076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6302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130">
        <w:rPr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КОНСУЛЬТАЦИЯ </w:t>
      </w:r>
      <w:r w:rsidR="00282130">
        <w:rPr>
          <w:noProof/>
          <w:sz w:val="22"/>
          <w14:ligatures w14:val="standardContextual"/>
        </w:rPr>
        <w:drawing>
          <wp:inline distT="0" distB="0" distL="0" distR="0" wp14:anchorId="17FA8672" wp14:editId="1CC4942B">
            <wp:extent cx="194310" cy="194310"/>
            <wp:effectExtent l="0" t="0" r="0" b="0"/>
            <wp:docPr id="182323573" name="Рисунок 1" descr="Телефонная труб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3573" name="Рисунок 182323573" descr="Телефонная трубка со сплошной заливкой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130">
        <w:rPr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(017) 234-72-10</w:t>
      </w:r>
    </w:p>
    <w:p w14:paraId="6145137D" w14:textId="7712E951" w:rsidR="00674E65" w:rsidRPr="00674E65" w:rsidRDefault="00674E65" w:rsidP="00674E65">
      <w:pPr>
        <w:spacing w:after="0" w:line="259" w:lineRule="auto"/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sectPr w:rsidR="00674E65" w:rsidRPr="00674E65" w:rsidSect="006807A0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5500" w:space="708"/>
            <w:col w:w="3146"/>
          </w:cols>
          <w:docGrid w:linePitch="360"/>
        </w:sectPr>
      </w:pPr>
    </w:p>
    <w:p w14:paraId="33BE627F" w14:textId="5A8CA4F0" w:rsidR="00282130" w:rsidRPr="00282130" w:rsidRDefault="00282130" w:rsidP="00F75672">
      <w:pPr>
        <w:pStyle w:val="a3"/>
        <w:numPr>
          <w:ilvl w:val="0"/>
          <w:numId w:val="21"/>
        </w:numPr>
        <w:spacing w:after="0" w:line="259" w:lineRule="auto"/>
        <w:ind w:left="87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>Льготная приватизация;</w:t>
      </w:r>
      <w:r w:rsidR="00F75672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>жилищная квота идёт в зачёт</w:t>
      </w:r>
    </w:p>
    <w:p w14:paraId="317247D1" w14:textId="6F0C13BC" w:rsidR="00F75672" w:rsidRPr="00F75672" w:rsidRDefault="00282130" w:rsidP="00F75672">
      <w:pPr>
        <w:pStyle w:val="a3"/>
        <w:numPr>
          <w:ilvl w:val="0"/>
          <w:numId w:val="21"/>
        </w:numPr>
        <w:spacing w:after="0" w:line="259" w:lineRule="auto"/>
        <w:ind w:left="870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>Совместная собственность</w:t>
      </w:r>
      <w:r w:rsidR="00F75672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супругов на квартиру </w:t>
      </w:r>
    </w:p>
    <w:p w14:paraId="3142FDD5" w14:textId="56370157" w:rsidR="00282130" w:rsidRPr="00F75672" w:rsidRDefault="00282130" w:rsidP="00F75672">
      <w:pPr>
        <w:pStyle w:val="a3"/>
        <w:numPr>
          <w:ilvl w:val="0"/>
          <w:numId w:val="21"/>
        </w:numPr>
        <w:spacing w:after="0" w:line="259" w:lineRule="auto"/>
        <w:ind w:left="24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F75672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Заключение соглашение о правах и обязанностях члена семьи собственника квартиры </w:t>
      </w:r>
    </w:p>
    <w:p w14:paraId="320992A7" w14:textId="60A06327" w:rsidR="00674E65" w:rsidRPr="00F75672" w:rsidRDefault="00282130" w:rsidP="00F75672">
      <w:pPr>
        <w:pStyle w:val="a3"/>
        <w:numPr>
          <w:ilvl w:val="0"/>
          <w:numId w:val="21"/>
        </w:numPr>
        <w:spacing w:after="0" w:line="259" w:lineRule="auto"/>
        <w:ind w:left="247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sectPr w:rsidR="00674E65" w:rsidRPr="00F75672" w:rsidSect="00674E65">
          <w:type w:val="continuous"/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9"/>
          <w:docGrid w:linePitch="360"/>
        </w:sectPr>
      </w:pPr>
      <w:r w:rsidRPr="00F75672">
        <w:rPr>
          <w:i/>
          <w:i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Большая квартплата: </w:t>
      </w:r>
      <w:r w:rsidRPr="00F75672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право нанимателя</w:t>
      </w:r>
      <w:r w:rsidR="00674E65" w:rsidRPr="00F75672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обменять квартиру на меньшу</w:t>
      </w:r>
      <w:r w:rsidR="00F75672">
        <w:rPr>
          <w:sz w:val="22"/>
          <w14:textOutline w14:w="9525" w14:cap="rnd" w14:cmpd="sng" w14:algn="ctr">
            <w14:noFill/>
            <w14:prstDash w14:val="solid"/>
            <w14:bevel/>
          </w14:textOutline>
        </w:rPr>
        <w:t>ю</w:t>
      </w:r>
    </w:p>
    <w:p w14:paraId="35145BF6" w14:textId="78F7E4F0" w:rsidR="00282130" w:rsidRPr="00F75672" w:rsidRDefault="00282130" w:rsidP="00F75672">
      <w:pPr>
        <w:spacing w:after="0" w:line="259" w:lineRule="auto"/>
        <w:rPr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282130" w:rsidRPr="00F75672" w:rsidSect="006807A0">
      <w:type w:val="continuous"/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 w:equalWidth="0">
        <w:col w:w="5500" w:space="708"/>
        <w:col w:w="314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7931" w14:textId="77777777" w:rsidR="00F3638B" w:rsidRDefault="00F3638B" w:rsidP="005F02E0">
      <w:pPr>
        <w:spacing w:after="0"/>
      </w:pPr>
      <w:r>
        <w:separator/>
      </w:r>
    </w:p>
  </w:endnote>
  <w:endnote w:type="continuationSeparator" w:id="0">
    <w:p w14:paraId="79370399" w14:textId="77777777" w:rsidR="00F3638B" w:rsidRDefault="00F3638B" w:rsidP="005F0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4D4C" w14:textId="77777777" w:rsidR="00F3638B" w:rsidRDefault="00F3638B" w:rsidP="005F02E0">
      <w:pPr>
        <w:spacing w:after="0"/>
      </w:pPr>
      <w:r>
        <w:separator/>
      </w:r>
    </w:p>
  </w:footnote>
  <w:footnote w:type="continuationSeparator" w:id="0">
    <w:p w14:paraId="6B87F0D2" w14:textId="77777777" w:rsidR="00F3638B" w:rsidRDefault="00F3638B" w:rsidP="005F02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9E0"/>
    <w:multiLevelType w:val="hybridMultilevel"/>
    <w:tmpl w:val="A8A2E36C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" w15:restartNumberingAfterBreak="0">
    <w:nsid w:val="15465B54"/>
    <w:multiLevelType w:val="multilevel"/>
    <w:tmpl w:val="723A7B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CB3E57"/>
    <w:multiLevelType w:val="multilevel"/>
    <w:tmpl w:val="00C284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89523B"/>
    <w:multiLevelType w:val="hybridMultilevel"/>
    <w:tmpl w:val="E62E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9A2"/>
    <w:multiLevelType w:val="hybridMultilevel"/>
    <w:tmpl w:val="69AC4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253"/>
    <w:multiLevelType w:val="hybridMultilevel"/>
    <w:tmpl w:val="ABC417B2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A42C95"/>
    <w:multiLevelType w:val="hybridMultilevel"/>
    <w:tmpl w:val="3CE44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827DF"/>
    <w:multiLevelType w:val="hybridMultilevel"/>
    <w:tmpl w:val="83086B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C1A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9D4F9A"/>
    <w:multiLevelType w:val="hybridMultilevel"/>
    <w:tmpl w:val="C85633E2"/>
    <w:lvl w:ilvl="0" w:tplc="EC1A2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BB3BA4"/>
    <w:multiLevelType w:val="hybridMultilevel"/>
    <w:tmpl w:val="8C30B30C"/>
    <w:lvl w:ilvl="0" w:tplc="04190003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</w:abstractNum>
  <w:abstractNum w:abstractNumId="11" w15:restartNumberingAfterBreak="0">
    <w:nsid w:val="3A4A5DD9"/>
    <w:multiLevelType w:val="hybridMultilevel"/>
    <w:tmpl w:val="13CA8DC0"/>
    <w:lvl w:ilvl="0" w:tplc="0419000D">
      <w:start w:val="1"/>
      <w:numFmt w:val="bullet"/>
      <w:lvlText w:val=""/>
      <w:lvlJc w:val="left"/>
      <w:pPr>
        <w:ind w:left="16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2" w15:restartNumberingAfterBreak="0">
    <w:nsid w:val="3A8F3E9D"/>
    <w:multiLevelType w:val="hybridMultilevel"/>
    <w:tmpl w:val="87E28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53608"/>
    <w:multiLevelType w:val="hybridMultilevel"/>
    <w:tmpl w:val="2E04B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52726C"/>
    <w:multiLevelType w:val="multilevel"/>
    <w:tmpl w:val="00C284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7FA519F"/>
    <w:multiLevelType w:val="hybridMultilevel"/>
    <w:tmpl w:val="D2C4351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766467"/>
    <w:multiLevelType w:val="hybridMultilevel"/>
    <w:tmpl w:val="97E47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44BF9"/>
    <w:multiLevelType w:val="multilevel"/>
    <w:tmpl w:val="00C284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0942D68"/>
    <w:multiLevelType w:val="multilevel"/>
    <w:tmpl w:val="9DA8DE3C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eastAsiaTheme="minorHAnsi" w:hAnsi="Times New Roman" w:cstheme="minorBidi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56203C8"/>
    <w:multiLevelType w:val="hybridMultilevel"/>
    <w:tmpl w:val="732CBACE"/>
    <w:lvl w:ilvl="0" w:tplc="EC1A2A1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FAB1D01"/>
    <w:multiLevelType w:val="hybridMultilevel"/>
    <w:tmpl w:val="E2463966"/>
    <w:lvl w:ilvl="0" w:tplc="EC1A2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3335">
    <w:abstractNumId w:val="4"/>
  </w:num>
  <w:num w:numId="2" w16cid:durableId="1804927353">
    <w:abstractNumId w:val="6"/>
  </w:num>
  <w:num w:numId="3" w16cid:durableId="1239900144">
    <w:abstractNumId w:val="12"/>
  </w:num>
  <w:num w:numId="4" w16cid:durableId="563763908">
    <w:abstractNumId w:val="16"/>
  </w:num>
  <w:num w:numId="5" w16cid:durableId="1517570926">
    <w:abstractNumId w:val="9"/>
  </w:num>
  <w:num w:numId="6" w16cid:durableId="141773998">
    <w:abstractNumId w:val="19"/>
  </w:num>
  <w:num w:numId="7" w16cid:durableId="1366250201">
    <w:abstractNumId w:val="3"/>
  </w:num>
  <w:num w:numId="8" w16cid:durableId="66584828">
    <w:abstractNumId w:val="20"/>
  </w:num>
  <w:num w:numId="9" w16cid:durableId="651493969">
    <w:abstractNumId w:val="2"/>
  </w:num>
  <w:num w:numId="10" w16cid:durableId="785463350">
    <w:abstractNumId w:val="8"/>
  </w:num>
  <w:num w:numId="11" w16cid:durableId="834413699">
    <w:abstractNumId w:val="17"/>
  </w:num>
  <w:num w:numId="12" w16cid:durableId="1107773680">
    <w:abstractNumId w:val="14"/>
  </w:num>
  <w:num w:numId="13" w16cid:durableId="891430873">
    <w:abstractNumId w:val="18"/>
  </w:num>
  <w:num w:numId="14" w16cid:durableId="1123647127">
    <w:abstractNumId w:val="10"/>
  </w:num>
  <w:num w:numId="15" w16cid:durableId="1720398922">
    <w:abstractNumId w:val="13"/>
  </w:num>
  <w:num w:numId="16" w16cid:durableId="1438981265">
    <w:abstractNumId w:val="7"/>
  </w:num>
  <w:num w:numId="17" w16cid:durableId="2136177250">
    <w:abstractNumId w:val="15"/>
  </w:num>
  <w:num w:numId="18" w16cid:durableId="1433741955">
    <w:abstractNumId w:val="5"/>
  </w:num>
  <w:num w:numId="19" w16cid:durableId="1099563855">
    <w:abstractNumId w:val="0"/>
  </w:num>
  <w:num w:numId="20" w16cid:durableId="454175463">
    <w:abstractNumId w:val="1"/>
  </w:num>
  <w:num w:numId="21" w16cid:durableId="1175992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81"/>
    <w:rsid w:val="000019A8"/>
    <w:rsid w:val="000059CC"/>
    <w:rsid w:val="00016C3A"/>
    <w:rsid w:val="000B557E"/>
    <w:rsid w:val="000D69D5"/>
    <w:rsid w:val="00103A5C"/>
    <w:rsid w:val="00113906"/>
    <w:rsid w:val="0013620F"/>
    <w:rsid w:val="001602BE"/>
    <w:rsid w:val="00220AE6"/>
    <w:rsid w:val="00220D72"/>
    <w:rsid w:val="00262137"/>
    <w:rsid w:val="00282130"/>
    <w:rsid w:val="00283283"/>
    <w:rsid w:val="00347D40"/>
    <w:rsid w:val="00354B53"/>
    <w:rsid w:val="003802EC"/>
    <w:rsid w:val="004479C6"/>
    <w:rsid w:val="00482BD6"/>
    <w:rsid w:val="004B28EA"/>
    <w:rsid w:val="005A2BAA"/>
    <w:rsid w:val="005F02E0"/>
    <w:rsid w:val="00670E32"/>
    <w:rsid w:val="00674E65"/>
    <w:rsid w:val="006807A0"/>
    <w:rsid w:val="006C0B77"/>
    <w:rsid w:val="008242FF"/>
    <w:rsid w:val="00870751"/>
    <w:rsid w:val="00882E23"/>
    <w:rsid w:val="008B125D"/>
    <w:rsid w:val="00922C48"/>
    <w:rsid w:val="00957897"/>
    <w:rsid w:val="009C6405"/>
    <w:rsid w:val="009E4513"/>
    <w:rsid w:val="009E4ED8"/>
    <w:rsid w:val="00A91C5D"/>
    <w:rsid w:val="00B915B7"/>
    <w:rsid w:val="00C424C2"/>
    <w:rsid w:val="00C6641D"/>
    <w:rsid w:val="00C80043"/>
    <w:rsid w:val="00CC18E4"/>
    <w:rsid w:val="00CE1917"/>
    <w:rsid w:val="00D05981"/>
    <w:rsid w:val="00D10E3A"/>
    <w:rsid w:val="00D174AD"/>
    <w:rsid w:val="00D41B4C"/>
    <w:rsid w:val="00DC0A81"/>
    <w:rsid w:val="00DD7F03"/>
    <w:rsid w:val="00DF1DEC"/>
    <w:rsid w:val="00DF69FF"/>
    <w:rsid w:val="00E0139D"/>
    <w:rsid w:val="00E50F58"/>
    <w:rsid w:val="00E559AC"/>
    <w:rsid w:val="00EA59DF"/>
    <w:rsid w:val="00EE0257"/>
    <w:rsid w:val="00EE4070"/>
    <w:rsid w:val="00F12C76"/>
    <w:rsid w:val="00F3638B"/>
    <w:rsid w:val="00F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63FC"/>
  <w15:chartTrackingRefBased/>
  <w15:docId w15:val="{83FCA73D-3ED5-4301-9668-4DCF40CC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58"/>
    <w:pPr>
      <w:ind w:left="720"/>
      <w:contextualSpacing/>
    </w:pPr>
  </w:style>
  <w:style w:type="paragraph" w:styleId="a4">
    <w:name w:val="No Spacing"/>
    <w:uiPriority w:val="1"/>
    <w:qFormat/>
    <w:rsid w:val="00A91C5D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1">
    <w:name w:val="Заголовок 11"/>
    <w:basedOn w:val="a"/>
    <w:uiPriority w:val="1"/>
    <w:qFormat/>
    <w:rsid w:val="008B125D"/>
    <w:pPr>
      <w:widowControl w:val="0"/>
      <w:autoSpaceDE w:val="0"/>
      <w:autoSpaceDN w:val="0"/>
      <w:spacing w:after="0"/>
      <w:ind w:left="229"/>
      <w:outlineLvl w:val="1"/>
    </w:pPr>
    <w:rPr>
      <w:rFonts w:eastAsia="Times New Roman" w:cs="Times New Roman"/>
      <w:b/>
      <w:bCs/>
      <w:sz w:val="24"/>
      <w:szCs w:val="24"/>
    </w:rPr>
  </w:style>
  <w:style w:type="table" w:styleId="a5">
    <w:name w:val="Table Grid"/>
    <w:basedOn w:val="a1"/>
    <w:uiPriority w:val="39"/>
    <w:rsid w:val="00DF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F02E0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5F02E0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5F02E0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5F02E0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9D4BB6-5326-4AB3-9A87-6EEB6968F1E1}">
  <we:reference id="wa200005502" version="1.0.0.9" store="ru-RU" storeType="OMEX"/>
  <we:alternateReferences>
    <we:reference id="wa200005502" version="1.0.0.9" store="wa200005502" storeType="OMEX"/>
  </we:alternateReferences>
  <we:properties>
    <we:property name="threads" value="[{&quot;id&quot;:&quot;3nthneEvvs_t1da98Mu0x&quot;,&quot;contextType&quot;:&quot;CONTEXT_SELECTION&quot;,&quot;context&quot;:&quot;  Ипотека является только способом обеспечения выполнения основного требо-\nвания , например, по кредитному соглашению…\t&quot;,&quot;messages&quot;:[{&quot;role&quot;:&quot;user&quot;,&quot;content&quot;:&quot;почему в ворде при убирании границ остаётся пунктир а не пустота&quot;},{&quot;role&quot;:&quot;assistant&quot;,&quot;content&quot;:&quot;В ворде при убирании границ остаётся пунктир как символ заполнения места, где находится граница. Это сделано для сохранения пространства и избежания сдвига остального содержимого документа.&quot;}]},{&quot;id&quot;:&quot;a-T35abywmkW6F1nTY03j&quot;,&quot;contextType&quot;:&quot;CONTEXT_NONE&quot;,&quot;context&quot;:&quot;&quot;,&quot;messages&quot;:[{&quot;role&quot;:&quot;user&quot;,&quot;content&quot;:&quot;как сделать многоуровневый список в ворд&quot;},{&quot;role&quot;:&quot;assistant&quot;,&quot;content&quot;:&quot;Чтобы создать многоуровневый список в Microsoft Word, следуйте этим шагам:\n\n1. Поместите курсор в то место документа, где вы хотите начать список.\n2. На панели инструментов \&quot;Главная\&quot; найдите раздел \&quot;Параграф\&quot; или \&quot;Стили абзацев\&quot;.\n3. Выберите значок \&quot;Маркированный список\&quot; (обычно это икона с точками или номерами) и нажмите на него.\n4. Начните вводить элементы списка, нажимая клавишу \&quot;Enter\&quot; после каждого элемента.\n5. Чтобы создать подуровень списка, нажмите клавишу \&quot;Tab\&quot; перед элементом списка. С каждым нажатием \&quot;Tab\&quot; будет создаваться новый уровень списка.\n6. Чтобы вернуться на предыдущий уровень списка, нажмите клавишу \&quot;Shift + Tab\&quot;.\n7. Продолжайте добавлять элементы списка на разных уровнях, используя соответствующие комбинации \&quot;Tab\&quot; и \&quot;Shift + Tab\&quot;.\n8. Чтобы завершить список, нажмите клавишу \&quot;Enter\&quot; дважды или просто начните писать за пределами списка.\n\nТеперь у вас должен быть многоуровневый список в вашем документе Word.&quot;}]},{&quot;id&quot;:&quot;luF7xbR6ceF_oj_P7Rmba&quot;,&quot;contextType&quot;:&quot;CONTEXT_NONE&quot;,&quot;context&quot;:&quot;&quot;,&quot;messages&quot;:[{&quot;role&quot;:&quot;user&quot;,&quot;content&quot;:&quot;как сделать многоуровневый список в ворде так чтобы первые два пункта были слева а третий на этих же строках но справа&quot;},{&quot;role&quot;:&quot;assistant&quot;,&quot;content&quot;:&quot;Для создания многоуровневого списка в Word с двумя пунктами слева и третьим пунктом на той же строке, но справа, следуйте этим шагам:\n\n1. Начните с создания обычного многоуровневого списка с двумя пунктами слева. Это можно сделать, следуя инструкциям, описанным выше.\n2. Поставьте курсор перед третьим пунктом списка, который должен быть справа.\n3. Нажмите клавишу \&quot;Tab\&quot; для перевода третьего пункта на новый уровень списка.\n4. Возможно, третий пункт автоматически изменился на другой символ или номер. Если это произошло, выделите текст третьего пункта и примените нужное форматирование, используя функции форматирования списка, доступные на панели инструментов \&quot;Главная\&quot; в разделе \&quot;Параграф\&quot;.\n\nТеперь у вас должен быть многоуровневый список в Word с первыми двумя пунктами, расположенными слева, и третьим пунктом на той же строке, но справа.&quot;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BE44F-853A-47A3-8717-F8BC150A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2023-11-06T13:19:00Z</dcterms:created>
  <dcterms:modified xsi:type="dcterms:W3CDTF">2023-11-15T14:10:00Z</dcterms:modified>
</cp:coreProperties>
</file>