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05" w:type="pct"/>
        <w:tblBorders>
          <w:top w:val="single" w:sz="12" w:space="0" w:color="0000FF"/>
          <w:left w:val="single" w:sz="12" w:space="0" w:color="0000FF"/>
          <w:bottom w:val="single" w:sz="12" w:space="0" w:color="0000FF"/>
          <w:right w:val="single" w:sz="12" w:space="0" w:color="0000FF"/>
          <w:insideH w:val="single" w:sz="2" w:space="0" w:color="auto"/>
          <w:insideV w:val="single" w:sz="4" w:space="0" w:color="auto"/>
        </w:tblBorders>
        <w:tblLook w:val="04A0" w:firstRow="1" w:lastRow="0" w:firstColumn="1" w:lastColumn="0" w:noHBand="0" w:noVBand="1"/>
      </w:tblPr>
      <w:tblGrid>
        <w:gridCol w:w="1461"/>
        <w:gridCol w:w="4850"/>
        <w:gridCol w:w="774"/>
        <w:gridCol w:w="2451"/>
      </w:tblGrid>
      <w:tr w:rsidR="00FE610D" w:rsidRPr="00FE610D" w:rsidTr="00E76E37">
        <w:trPr>
          <w:cantSplit/>
          <w:trHeight w:val="628"/>
        </w:trPr>
        <w:tc>
          <w:tcPr>
            <w:tcW w:w="766" w:type="pct"/>
            <w:vMerge w:val="restart"/>
            <w:tcBorders>
              <w:top w:val="single" w:sz="12" w:space="0" w:color="auto"/>
              <w:left w:val="single" w:sz="12" w:space="0" w:color="auto"/>
              <w:bottom w:val="double" w:sz="4" w:space="0" w:color="auto"/>
              <w:right w:val="single" w:sz="2" w:space="0" w:color="999999"/>
            </w:tcBorders>
            <w:tcMar>
              <w:top w:w="0" w:type="dxa"/>
              <w:left w:w="72" w:type="dxa"/>
              <w:bottom w:w="0" w:type="dxa"/>
              <w:right w:w="72" w:type="dxa"/>
            </w:tcMar>
            <w:hideMark/>
          </w:tcPr>
          <w:p w:rsidR="00FE610D" w:rsidRPr="00FE610D" w:rsidRDefault="00FE610D" w:rsidP="00FE610D">
            <w:pPr>
              <w:spacing w:after="0" w:line="240" w:lineRule="auto"/>
              <w:rPr>
                <w:b/>
                <w:noProof/>
                <w:color w:val="auto"/>
              </w:rPr>
            </w:pPr>
            <w:bookmarkStart w:id="0" w:name="_Toc57974085"/>
            <w:bookmarkStart w:id="1" w:name="_Toc173148812"/>
            <w:bookmarkStart w:id="2" w:name="_Toc173148901"/>
            <w:r w:rsidRPr="00FE610D">
              <w:rPr>
                <w:rFonts w:ascii="Calibri" w:eastAsia="Calibri" w:hAnsi="Calibri"/>
                <w:noProof/>
                <w:color w:val="auto"/>
                <w:sz w:val="22"/>
                <w:szCs w:val="22"/>
              </w:rPr>
              <w:drawing>
                <wp:anchor distT="0" distB="0" distL="0" distR="0" simplePos="0" relativeHeight="251659264" behindDoc="0" locked="0" layoutInCell="1" allowOverlap="1" wp14:anchorId="56660C64" wp14:editId="23F63431">
                  <wp:simplePos x="0" y="0"/>
                  <wp:positionH relativeFrom="column">
                    <wp:posOffset>78105</wp:posOffset>
                  </wp:positionH>
                  <wp:positionV relativeFrom="paragraph">
                    <wp:posOffset>63500</wp:posOffset>
                  </wp:positionV>
                  <wp:extent cx="749935" cy="621665"/>
                  <wp:effectExtent l="0" t="0" r="0" b="6985"/>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100000"/>
                            <a:extLst>
                              <a:ext uri="{28A0092B-C50C-407E-A947-70E740481C1C}">
                                <a14:useLocalDpi xmlns:a14="http://schemas.microsoft.com/office/drawing/2010/main" val="0"/>
                              </a:ext>
                            </a:extLst>
                          </a:blip>
                          <a:srcRect/>
                          <a:stretch>
                            <a:fillRect/>
                          </a:stretch>
                        </pic:blipFill>
                        <pic:spPr bwMode="auto">
                          <a:xfrm>
                            <a:off x="0" y="0"/>
                            <a:ext cx="749935" cy="621665"/>
                          </a:xfrm>
                          <a:prstGeom prst="rect">
                            <a:avLst/>
                          </a:prstGeom>
                          <a:noFill/>
                        </pic:spPr>
                      </pic:pic>
                    </a:graphicData>
                  </a:graphic>
                  <wp14:sizeRelH relativeFrom="page">
                    <wp14:pctWidth>0</wp14:pctWidth>
                  </wp14:sizeRelH>
                  <wp14:sizeRelV relativeFrom="page">
                    <wp14:pctHeight>0</wp14:pctHeight>
                  </wp14:sizeRelV>
                </wp:anchor>
              </w:drawing>
            </w:r>
          </w:p>
        </w:tc>
        <w:tc>
          <w:tcPr>
            <w:tcW w:w="2543" w:type="pct"/>
            <w:vMerge w:val="restart"/>
            <w:tcBorders>
              <w:top w:val="single" w:sz="12" w:space="0" w:color="auto"/>
              <w:left w:val="single" w:sz="2" w:space="0" w:color="999999"/>
              <w:bottom w:val="double" w:sz="4" w:space="0" w:color="auto"/>
              <w:right w:val="single" w:sz="4" w:space="0" w:color="auto"/>
            </w:tcBorders>
            <w:tcMar>
              <w:top w:w="0" w:type="dxa"/>
              <w:left w:w="72" w:type="dxa"/>
              <w:bottom w:w="0" w:type="dxa"/>
              <w:right w:w="72" w:type="dxa"/>
            </w:tcMar>
            <w:vAlign w:val="center"/>
            <w:hideMark/>
          </w:tcPr>
          <w:p w:rsidR="00FE610D" w:rsidRPr="00FE610D" w:rsidRDefault="00FE610D" w:rsidP="00FE610D">
            <w:pPr>
              <w:tabs>
                <w:tab w:val="left" w:pos="1697"/>
              </w:tabs>
              <w:spacing w:after="0" w:line="240" w:lineRule="auto"/>
              <w:jc w:val="center"/>
              <w:rPr>
                <w:b/>
                <w:color w:val="auto"/>
              </w:rPr>
            </w:pPr>
            <w:r w:rsidRPr="00FE610D">
              <w:rPr>
                <w:b/>
                <w:color w:val="auto"/>
              </w:rPr>
              <w:t>KENYATTA UNIVERSITY</w:t>
            </w:r>
          </w:p>
          <w:p w:rsidR="00FE610D" w:rsidRPr="00FE610D" w:rsidRDefault="00FE610D" w:rsidP="00FE610D">
            <w:pPr>
              <w:tabs>
                <w:tab w:val="left" w:pos="1697"/>
              </w:tabs>
              <w:spacing w:after="0" w:line="240" w:lineRule="auto"/>
              <w:jc w:val="center"/>
              <w:rPr>
                <w:b/>
                <w:color w:val="auto"/>
              </w:rPr>
            </w:pPr>
            <w:r w:rsidRPr="00FE610D">
              <w:rPr>
                <w:b/>
                <w:color w:val="auto"/>
              </w:rPr>
              <w:t>QUALITY MANAGEMENT SYSTEM</w:t>
            </w:r>
          </w:p>
        </w:tc>
        <w:tc>
          <w:tcPr>
            <w:tcW w:w="406" w:type="pct"/>
            <w:tcBorders>
              <w:top w:val="single" w:sz="12" w:space="0" w:color="auto"/>
              <w:left w:val="single" w:sz="4" w:space="0" w:color="auto"/>
              <w:bottom w:val="single" w:sz="4" w:space="0" w:color="auto"/>
              <w:right w:val="single" w:sz="4" w:space="0" w:color="auto"/>
            </w:tcBorders>
            <w:vAlign w:val="center"/>
            <w:hideMark/>
          </w:tcPr>
          <w:p w:rsidR="00FE610D" w:rsidRPr="00FE610D" w:rsidRDefault="00FE610D" w:rsidP="00FE610D">
            <w:pPr>
              <w:tabs>
                <w:tab w:val="left" w:pos="1697"/>
                <w:tab w:val="center" w:pos="4680"/>
                <w:tab w:val="right" w:pos="9360"/>
              </w:tabs>
              <w:spacing w:after="0" w:line="240" w:lineRule="auto"/>
              <w:rPr>
                <w:i/>
                <w:color w:val="auto"/>
              </w:rPr>
            </w:pPr>
            <w:r w:rsidRPr="00FE610D">
              <w:rPr>
                <w:i/>
                <w:color w:val="auto"/>
              </w:rPr>
              <w:t>Ref.:</w:t>
            </w:r>
          </w:p>
        </w:tc>
        <w:tc>
          <w:tcPr>
            <w:tcW w:w="1285" w:type="pct"/>
            <w:tcBorders>
              <w:top w:val="single" w:sz="12" w:space="0" w:color="auto"/>
              <w:left w:val="single" w:sz="4" w:space="0" w:color="auto"/>
              <w:bottom w:val="single" w:sz="4" w:space="0" w:color="auto"/>
              <w:right w:val="single" w:sz="12" w:space="0" w:color="auto"/>
            </w:tcBorders>
            <w:vAlign w:val="center"/>
            <w:hideMark/>
          </w:tcPr>
          <w:p w:rsidR="00FE610D" w:rsidRPr="00FE610D" w:rsidRDefault="00FE610D" w:rsidP="00FE610D">
            <w:pPr>
              <w:tabs>
                <w:tab w:val="left" w:pos="1697"/>
              </w:tabs>
              <w:spacing w:after="0" w:line="240" w:lineRule="auto"/>
              <w:rPr>
                <w:b/>
                <w:color w:val="auto"/>
              </w:rPr>
            </w:pPr>
            <w:r w:rsidRPr="00FE610D">
              <w:rPr>
                <w:color w:val="auto"/>
              </w:rPr>
              <w:t>KU/ACAD/SOP/8.5-3</w:t>
            </w:r>
          </w:p>
        </w:tc>
      </w:tr>
      <w:tr w:rsidR="00FE610D" w:rsidRPr="00FE610D" w:rsidTr="00E76E37">
        <w:trPr>
          <w:cantSplit/>
          <w:trHeight w:val="597"/>
        </w:trPr>
        <w:tc>
          <w:tcPr>
            <w:tcW w:w="0" w:type="auto"/>
            <w:vMerge/>
            <w:tcBorders>
              <w:top w:val="single" w:sz="12" w:space="0" w:color="auto"/>
              <w:left w:val="single" w:sz="12" w:space="0" w:color="auto"/>
              <w:bottom w:val="double" w:sz="4" w:space="0" w:color="auto"/>
              <w:right w:val="single" w:sz="2" w:space="0" w:color="999999"/>
            </w:tcBorders>
            <w:vAlign w:val="center"/>
            <w:hideMark/>
          </w:tcPr>
          <w:p w:rsidR="00FE610D" w:rsidRPr="00FE610D" w:rsidRDefault="00FE610D" w:rsidP="00FE610D">
            <w:pPr>
              <w:spacing w:after="0" w:line="256" w:lineRule="auto"/>
              <w:jc w:val="left"/>
              <w:rPr>
                <w:b/>
                <w:noProof/>
                <w:color w:val="auto"/>
              </w:rPr>
            </w:pPr>
          </w:p>
        </w:tc>
        <w:tc>
          <w:tcPr>
            <w:tcW w:w="0" w:type="auto"/>
            <w:vMerge/>
            <w:tcBorders>
              <w:top w:val="single" w:sz="12" w:space="0" w:color="auto"/>
              <w:left w:val="single" w:sz="2" w:space="0" w:color="999999"/>
              <w:bottom w:val="double" w:sz="4" w:space="0" w:color="auto"/>
              <w:right w:val="single" w:sz="4" w:space="0" w:color="auto"/>
            </w:tcBorders>
            <w:vAlign w:val="center"/>
            <w:hideMark/>
          </w:tcPr>
          <w:p w:rsidR="00FE610D" w:rsidRPr="00FE610D" w:rsidRDefault="00FE610D" w:rsidP="00FE610D">
            <w:pPr>
              <w:spacing w:after="0" w:line="256" w:lineRule="auto"/>
              <w:jc w:val="left"/>
              <w:rPr>
                <w:b/>
                <w:color w:val="auto"/>
              </w:rPr>
            </w:pPr>
          </w:p>
        </w:tc>
        <w:tc>
          <w:tcPr>
            <w:tcW w:w="406" w:type="pct"/>
            <w:tcBorders>
              <w:top w:val="single" w:sz="4" w:space="0" w:color="auto"/>
              <w:left w:val="single" w:sz="4" w:space="0" w:color="auto"/>
              <w:bottom w:val="double" w:sz="4" w:space="0" w:color="auto"/>
              <w:right w:val="single" w:sz="4" w:space="0" w:color="auto"/>
            </w:tcBorders>
            <w:vAlign w:val="center"/>
            <w:hideMark/>
          </w:tcPr>
          <w:p w:rsidR="00FE610D" w:rsidRPr="00FE610D" w:rsidRDefault="00FE610D" w:rsidP="00FE610D">
            <w:pPr>
              <w:tabs>
                <w:tab w:val="left" w:pos="1697"/>
                <w:tab w:val="center" w:pos="4680"/>
                <w:tab w:val="right" w:pos="9360"/>
              </w:tabs>
              <w:spacing w:after="0" w:line="240" w:lineRule="auto"/>
              <w:rPr>
                <w:i/>
                <w:color w:val="auto"/>
              </w:rPr>
            </w:pPr>
            <w:r w:rsidRPr="00FE610D">
              <w:rPr>
                <w:i/>
                <w:color w:val="auto"/>
              </w:rPr>
              <w:t>Ver.:</w:t>
            </w:r>
          </w:p>
        </w:tc>
        <w:tc>
          <w:tcPr>
            <w:tcW w:w="1285" w:type="pct"/>
            <w:tcBorders>
              <w:top w:val="single" w:sz="4" w:space="0" w:color="auto"/>
              <w:left w:val="single" w:sz="4" w:space="0" w:color="auto"/>
              <w:bottom w:val="double" w:sz="4" w:space="0" w:color="auto"/>
              <w:right w:val="single" w:sz="12" w:space="0" w:color="auto"/>
            </w:tcBorders>
            <w:vAlign w:val="center"/>
            <w:hideMark/>
          </w:tcPr>
          <w:p w:rsidR="00FE610D" w:rsidRPr="00FE610D" w:rsidRDefault="00FE610D" w:rsidP="00FE610D">
            <w:pPr>
              <w:tabs>
                <w:tab w:val="left" w:pos="1697"/>
              </w:tabs>
              <w:spacing w:after="0" w:line="240" w:lineRule="auto"/>
              <w:rPr>
                <w:color w:val="auto"/>
              </w:rPr>
            </w:pPr>
            <w:r w:rsidRPr="00FE610D">
              <w:rPr>
                <w:color w:val="auto"/>
              </w:rPr>
              <w:t>1.0</w:t>
            </w:r>
          </w:p>
        </w:tc>
      </w:tr>
      <w:tr w:rsidR="00FE610D" w:rsidRPr="00FE610D" w:rsidTr="00E76E37">
        <w:trPr>
          <w:cantSplit/>
          <w:trHeight w:val="655"/>
        </w:trPr>
        <w:tc>
          <w:tcPr>
            <w:tcW w:w="766" w:type="pct"/>
            <w:tcBorders>
              <w:top w:val="double" w:sz="4" w:space="0" w:color="auto"/>
              <w:left w:val="single" w:sz="12" w:space="0" w:color="auto"/>
              <w:bottom w:val="double" w:sz="4" w:space="0" w:color="auto"/>
              <w:right w:val="single" w:sz="4" w:space="0" w:color="auto"/>
            </w:tcBorders>
            <w:tcMar>
              <w:top w:w="0" w:type="dxa"/>
              <w:left w:w="72" w:type="dxa"/>
              <w:bottom w:w="0" w:type="dxa"/>
              <w:right w:w="72" w:type="dxa"/>
            </w:tcMar>
            <w:vAlign w:val="center"/>
            <w:hideMark/>
          </w:tcPr>
          <w:p w:rsidR="00FE610D" w:rsidRPr="00FE610D" w:rsidRDefault="00FE610D" w:rsidP="00FE610D">
            <w:pPr>
              <w:keepNext/>
              <w:spacing w:after="0" w:line="240" w:lineRule="auto"/>
              <w:jc w:val="center"/>
              <w:outlineLvl w:val="2"/>
              <w:rPr>
                <w:b/>
                <w:bCs/>
                <w:color w:val="auto"/>
              </w:rPr>
            </w:pPr>
            <w:r w:rsidRPr="00FE610D">
              <w:rPr>
                <w:b/>
                <w:bCs/>
                <w:color w:val="auto"/>
              </w:rPr>
              <w:t>Title:</w:t>
            </w:r>
          </w:p>
        </w:tc>
        <w:tc>
          <w:tcPr>
            <w:tcW w:w="2543" w:type="pct"/>
            <w:tcBorders>
              <w:top w:val="double" w:sz="4" w:space="0" w:color="auto"/>
              <w:left w:val="single" w:sz="4" w:space="0" w:color="auto"/>
              <w:bottom w:val="double" w:sz="4" w:space="0" w:color="auto"/>
              <w:right w:val="single" w:sz="4" w:space="0" w:color="auto"/>
            </w:tcBorders>
            <w:tcMar>
              <w:top w:w="0" w:type="dxa"/>
              <w:left w:w="72" w:type="dxa"/>
              <w:bottom w:w="0" w:type="dxa"/>
              <w:right w:w="72" w:type="dxa"/>
            </w:tcMar>
            <w:vAlign w:val="center"/>
            <w:hideMark/>
          </w:tcPr>
          <w:p w:rsidR="00FE610D" w:rsidRPr="00FE610D" w:rsidRDefault="00FE610D" w:rsidP="00FE610D">
            <w:pPr>
              <w:tabs>
                <w:tab w:val="center" w:pos="4680"/>
                <w:tab w:val="right" w:pos="9360"/>
              </w:tabs>
              <w:spacing w:after="0" w:line="240" w:lineRule="auto"/>
              <w:jc w:val="center"/>
              <w:rPr>
                <w:b/>
                <w:color w:val="auto"/>
              </w:rPr>
            </w:pPr>
            <w:r w:rsidRPr="00FE610D">
              <w:rPr>
                <w:b/>
                <w:bCs/>
                <w:color w:val="auto"/>
              </w:rPr>
              <w:t>Course Outline</w:t>
            </w:r>
          </w:p>
        </w:tc>
        <w:tc>
          <w:tcPr>
            <w:tcW w:w="406" w:type="pct"/>
            <w:tcBorders>
              <w:top w:val="double" w:sz="4" w:space="0" w:color="auto"/>
              <w:left w:val="single" w:sz="4" w:space="0" w:color="auto"/>
              <w:bottom w:val="double" w:sz="4" w:space="0" w:color="auto"/>
              <w:right w:val="single" w:sz="4" w:space="0" w:color="auto"/>
            </w:tcBorders>
            <w:vAlign w:val="center"/>
            <w:hideMark/>
          </w:tcPr>
          <w:p w:rsidR="00FE610D" w:rsidRPr="00FE610D" w:rsidRDefault="00FE610D" w:rsidP="00FE610D">
            <w:pPr>
              <w:tabs>
                <w:tab w:val="center" w:pos="4680"/>
                <w:tab w:val="right" w:pos="9360"/>
              </w:tabs>
              <w:spacing w:after="0" w:line="240" w:lineRule="auto"/>
              <w:rPr>
                <w:color w:val="auto"/>
              </w:rPr>
            </w:pPr>
            <w:r w:rsidRPr="00FE610D">
              <w:rPr>
                <w:i/>
                <w:color w:val="auto"/>
              </w:rPr>
              <w:t>Date</w:t>
            </w:r>
            <w:r w:rsidRPr="00FE610D">
              <w:rPr>
                <w:color w:val="auto"/>
              </w:rPr>
              <w:t>:</w:t>
            </w:r>
          </w:p>
        </w:tc>
        <w:tc>
          <w:tcPr>
            <w:tcW w:w="1285" w:type="pct"/>
            <w:tcBorders>
              <w:top w:val="double" w:sz="4" w:space="0" w:color="auto"/>
              <w:left w:val="single" w:sz="4" w:space="0" w:color="auto"/>
              <w:bottom w:val="double" w:sz="4" w:space="0" w:color="auto"/>
              <w:right w:val="single" w:sz="4" w:space="0" w:color="auto"/>
            </w:tcBorders>
            <w:vAlign w:val="center"/>
            <w:hideMark/>
          </w:tcPr>
          <w:p w:rsidR="00FE610D" w:rsidRPr="00FE610D" w:rsidRDefault="00FE610D" w:rsidP="00FE610D">
            <w:pPr>
              <w:tabs>
                <w:tab w:val="center" w:pos="4680"/>
                <w:tab w:val="right" w:pos="9360"/>
              </w:tabs>
              <w:spacing w:after="0" w:line="240" w:lineRule="auto"/>
              <w:rPr>
                <w:b/>
                <w:color w:val="auto"/>
              </w:rPr>
            </w:pPr>
            <w:r w:rsidRPr="00FE610D">
              <w:rPr>
                <w:b/>
                <w:color w:val="auto"/>
              </w:rPr>
              <w:t>Sept – Dec. 2025</w:t>
            </w:r>
          </w:p>
        </w:tc>
        <w:bookmarkEnd w:id="0"/>
        <w:bookmarkEnd w:id="1"/>
      </w:tr>
    </w:tbl>
    <w:p w:rsidR="00FE610D" w:rsidRDefault="00FE610D" w:rsidP="008672EC">
      <w:pPr>
        <w:pStyle w:val="Heading1"/>
        <w:rPr>
          <w:color w:val="auto"/>
          <w:sz w:val="24"/>
          <w:szCs w:val="24"/>
        </w:rPr>
      </w:pPr>
      <w:r>
        <w:rPr>
          <w:color w:val="auto"/>
          <w:sz w:val="24"/>
          <w:szCs w:val="24"/>
        </w:rPr>
        <w:t>DEPARTMENT OF FASHION DESIGN AND MARKETING</w:t>
      </w:r>
    </w:p>
    <w:p w:rsidR="008672EC" w:rsidRPr="00B55271" w:rsidRDefault="008672EC" w:rsidP="008672EC">
      <w:pPr>
        <w:pStyle w:val="Heading1"/>
        <w:rPr>
          <w:color w:val="auto"/>
          <w:sz w:val="24"/>
          <w:szCs w:val="24"/>
        </w:rPr>
      </w:pPr>
      <w:r w:rsidRPr="00B55271">
        <w:rPr>
          <w:color w:val="auto"/>
          <w:sz w:val="24"/>
          <w:szCs w:val="24"/>
        </w:rPr>
        <w:t>3.1 HFD 206: FASHION MERCHANDISING I (NEW) (3 Credit Hours)</w:t>
      </w:r>
      <w:bookmarkEnd w:id="2"/>
      <w:r w:rsidRPr="00B55271">
        <w:rPr>
          <w:color w:val="auto"/>
          <w:sz w:val="24"/>
          <w:szCs w:val="24"/>
        </w:rPr>
        <w:t xml:space="preserve"> </w:t>
      </w:r>
    </w:p>
    <w:p w:rsidR="008672EC" w:rsidRPr="00B55271" w:rsidRDefault="008672EC" w:rsidP="008672EC">
      <w:pPr>
        <w:spacing w:before="240" w:after="120"/>
        <w:ind w:hanging="2"/>
        <w:rPr>
          <w:color w:val="auto"/>
        </w:rPr>
      </w:pPr>
      <w:r w:rsidRPr="00B55271">
        <w:rPr>
          <w:b/>
          <w:color w:val="auto"/>
        </w:rPr>
        <w:t>3.2 Purpose of Course</w:t>
      </w:r>
    </w:p>
    <w:p w:rsidR="008672EC" w:rsidRPr="00B55271" w:rsidRDefault="008672EC" w:rsidP="008672EC">
      <w:pPr>
        <w:spacing w:after="0"/>
        <w:ind w:hanging="2"/>
        <w:rPr>
          <w:color w:val="auto"/>
        </w:rPr>
      </w:pPr>
      <w:r w:rsidRPr="00B55271">
        <w:rPr>
          <w:color w:val="auto"/>
        </w:rPr>
        <w:t xml:space="preserve">The course introduces students to fashion merchandising concepts and practice through study and survey of fashion businesses. The students are introduced to the role of a fashion and merchandiser and analyze the fashion retailing environment and different trends. </w:t>
      </w:r>
    </w:p>
    <w:p w:rsidR="008672EC" w:rsidRPr="00B55271" w:rsidRDefault="008672EC" w:rsidP="008672EC">
      <w:pPr>
        <w:spacing w:after="0"/>
        <w:ind w:hanging="2"/>
        <w:rPr>
          <w:color w:val="auto"/>
        </w:rPr>
      </w:pPr>
    </w:p>
    <w:p w:rsidR="008672EC" w:rsidRPr="00B55271" w:rsidRDefault="008672EC" w:rsidP="008672EC">
      <w:pPr>
        <w:pStyle w:val="ListParagraph"/>
        <w:numPr>
          <w:ilvl w:val="1"/>
          <w:numId w:val="1"/>
        </w:numPr>
        <w:spacing w:after="0"/>
        <w:rPr>
          <w:b/>
          <w:color w:val="auto"/>
        </w:rPr>
      </w:pPr>
      <w:r w:rsidRPr="00B55271">
        <w:rPr>
          <w:b/>
          <w:color w:val="auto"/>
        </w:rPr>
        <w:t xml:space="preserve">Expected Learning Outcomes of the Course </w:t>
      </w:r>
    </w:p>
    <w:p w:rsidR="008672EC" w:rsidRPr="00B55271" w:rsidRDefault="008672EC" w:rsidP="008672EC">
      <w:pPr>
        <w:spacing w:after="0"/>
        <w:rPr>
          <w:color w:val="auto"/>
        </w:rPr>
      </w:pPr>
      <w:r w:rsidRPr="00B55271">
        <w:rPr>
          <w:color w:val="auto"/>
        </w:rPr>
        <w:t>By the end of this course the student will be able to:</w:t>
      </w:r>
    </w:p>
    <w:p w:rsidR="008672EC" w:rsidRPr="00B55271" w:rsidRDefault="008672EC" w:rsidP="008672EC">
      <w:pPr>
        <w:pStyle w:val="NoSpacing"/>
        <w:spacing w:line="276" w:lineRule="auto"/>
        <w:rPr>
          <w:color w:val="auto"/>
        </w:rPr>
      </w:pPr>
      <w:r w:rsidRPr="00B55271">
        <w:rPr>
          <w:color w:val="auto"/>
        </w:rPr>
        <w:t>CLO1:</w:t>
      </w:r>
      <w:r w:rsidRPr="00B55271">
        <w:rPr>
          <w:color w:val="auto"/>
        </w:rPr>
        <w:tab/>
        <w:t>Discuss the role of a fashion merchandiser in a fashion company</w:t>
      </w:r>
    </w:p>
    <w:p w:rsidR="008672EC" w:rsidRPr="00B55271" w:rsidRDefault="008672EC" w:rsidP="008672EC">
      <w:pPr>
        <w:pStyle w:val="NoSpacing"/>
        <w:spacing w:line="276" w:lineRule="auto"/>
        <w:rPr>
          <w:color w:val="auto"/>
        </w:rPr>
      </w:pPr>
      <w:r w:rsidRPr="00B55271">
        <w:rPr>
          <w:color w:val="auto"/>
        </w:rPr>
        <w:t>CLO2:</w:t>
      </w:r>
      <w:r w:rsidRPr="00B55271">
        <w:rPr>
          <w:color w:val="auto"/>
        </w:rPr>
        <w:tab/>
        <w:t>Establish the fashion retailing environment and trends</w:t>
      </w:r>
    </w:p>
    <w:p w:rsidR="008672EC" w:rsidRPr="00B55271" w:rsidRDefault="008672EC" w:rsidP="008672EC">
      <w:pPr>
        <w:pStyle w:val="NoSpacing"/>
        <w:spacing w:line="276" w:lineRule="auto"/>
        <w:rPr>
          <w:color w:val="auto"/>
        </w:rPr>
      </w:pPr>
      <w:r w:rsidRPr="00B55271">
        <w:rPr>
          <w:color w:val="auto"/>
        </w:rPr>
        <w:t>CLO3:</w:t>
      </w:r>
      <w:r w:rsidRPr="00B55271">
        <w:rPr>
          <w:color w:val="auto"/>
        </w:rPr>
        <w:tab/>
        <w:t>Analyze the factors that influence fashion retailing</w:t>
      </w:r>
    </w:p>
    <w:p w:rsidR="008672EC" w:rsidRPr="00B55271" w:rsidRDefault="008672EC" w:rsidP="008672EC">
      <w:pPr>
        <w:pStyle w:val="NoSpacing"/>
        <w:spacing w:line="276" w:lineRule="auto"/>
        <w:rPr>
          <w:color w:val="auto"/>
        </w:rPr>
      </w:pPr>
      <w:r w:rsidRPr="00B55271">
        <w:rPr>
          <w:color w:val="auto"/>
        </w:rPr>
        <w:t>CLO4:</w:t>
      </w:r>
      <w:r w:rsidRPr="00B55271">
        <w:rPr>
          <w:color w:val="auto"/>
        </w:rPr>
        <w:tab/>
        <w:t>Compare and evaluate successful fashion businesses through surveys and internet research</w:t>
      </w:r>
    </w:p>
    <w:p w:rsidR="008672EC" w:rsidRPr="00B55271" w:rsidRDefault="008672EC" w:rsidP="008672EC">
      <w:pPr>
        <w:pStyle w:val="NoSpacing"/>
        <w:spacing w:line="276" w:lineRule="auto"/>
        <w:rPr>
          <w:color w:val="auto"/>
        </w:rPr>
      </w:pPr>
      <w:r w:rsidRPr="00B55271">
        <w:rPr>
          <w:color w:val="auto"/>
        </w:rPr>
        <w:t>CLO5:</w:t>
      </w:r>
      <w:r w:rsidRPr="00B55271">
        <w:rPr>
          <w:color w:val="auto"/>
        </w:rPr>
        <w:tab/>
        <w:t>Critique online and social media fashion merchandising techniques</w:t>
      </w:r>
    </w:p>
    <w:p w:rsidR="008672EC" w:rsidRPr="00B55271" w:rsidRDefault="008672EC" w:rsidP="008672EC">
      <w:pPr>
        <w:spacing w:before="240" w:after="120"/>
        <w:ind w:hanging="2"/>
        <w:rPr>
          <w:color w:val="auto"/>
        </w:rPr>
      </w:pPr>
      <w:r w:rsidRPr="00B55271">
        <w:rPr>
          <w:b/>
          <w:color w:val="auto"/>
        </w:rPr>
        <w:t>3.4 Course Content</w:t>
      </w:r>
    </w:p>
    <w:p w:rsidR="008672EC" w:rsidRPr="00805F2A" w:rsidRDefault="008672EC" w:rsidP="008672EC">
      <w:pPr>
        <w:spacing w:after="0"/>
        <w:ind w:hanging="2"/>
        <w:rPr>
          <w:color w:val="auto"/>
        </w:rPr>
      </w:pPr>
      <w:r w:rsidRPr="00805F2A">
        <w:rPr>
          <w:color w:val="auto"/>
        </w:rPr>
        <w:t>Introduction to the creation and merchandising of fashion through the study of fashion vocabulary, the fashion process, fashion publications, and career opportunities. Survey of the world of fashion businesses. Role of a merchandiser within a fashion company. The retailing environment, types of retailers, current trends, the use of retailing techniques. Factors that influence retailing. Online and social media merchandising.</w:t>
      </w:r>
    </w:p>
    <w:p w:rsidR="00734F2E" w:rsidRDefault="00734F2E" w:rsidP="00734F2E">
      <w:pPr>
        <w:spacing w:after="0"/>
        <w:rPr>
          <w:color w:val="auto"/>
        </w:rPr>
      </w:pPr>
      <w:bookmarkStart w:id="3" w:name="_GoBack"/>
      <w:bookmarkEnd w:id="3"/>
    </w:p>
    <w:p w:rsidR="008672EC" w:rsidRPr="00B55271" w:rsidRDefault="008672EC" w:rsidP="00734F2E">
      <w:pPr>
        <w:spacing w:after="0"/>
        <w:rPr>
          <w:color w:val="auto"/>
        </w:rPr>
      </w:pPr>
      <w:r w:rsidRPr="00B55271">
        <w:rPr>
          <w:b/>
          <w:color w:val="auto"/>
        </w:rPr>
        <w:t>3.5 Instructional Methods</w:t>
      </w:r>
    </w:p>
    <w:p w:rsidR="008672EC" w:rsidRPr="00B55271" w:rsidRDefault="008672EC" w:rsidP="008672EC">
      <w:pPr>
        <w:spacing w:after="0"/>
        <w:ind w:hanging="2"/>
        <w:rPr>
          <w:color w:val="auto"/>
        </w:rPr>
      </w:pPr>
      <w:r w:rsidRPr="00B55271">
        <w:rPr>
          <w:color w:val="auto"/>
        </w:rPr>
        <w:t>The course work shall comprise of series of lectures, synchronous learning, group discussions, tutorials and term paper research and oral class presentations.</w:t>
      </w:r>
    </w:p>
    <w:p w:rsidR="008672EC" w:rsidRPr="00B55271" w:rsidRDefault="008672EC" w:rsidP="008672EC">
      <w:pPr>
        <w:spacing w:before="240" w:after="120"/>
        <w:rPr>
          <w:rFonts w:eastAsia="Calibri"/>
          <w:b/>
          <w:color w:val="auto"/>
        </w:rPr>
      </w:pPr>
      <w:r w:rsidRPr="00B55271">
        <w:rPr>
          <w:rFonts w:eastAsia="Calibri"/>
          <w:b/>
          <w:color w:val="auto"/>
        </w:rPr>
        <w:t>3.6 Instructional Materials and/or Equipment</w:t>
      </w:r>
    </w:p>
    <w:p w:rsidR="008672EC" w:rsidRPr="00B55271" w:rsidRDefault="008672EC" w:rsidP="008672EC">
      <w:pPr>
        <w:spacing w:after="0"/>
        <w:contextualSpacing/>
        <w:rPr>
          <w:rFonts w:eastAsia="Calibri"/>
          <w:b/>
          <w:color w:val="auto"/>
        </w:rPr>
      </w:pPr>
      <w:r w:rsidRPr="00B55271">
        <w:rPr>
          <w:rFonts w:eastAsia="Calibri"/>
          <w:color w:val="auto"/>
        </w:rPr>
        <w:t>Modules, Lap top, Videos, Overhead projector, white board, PowerPoint slides, flip chart, samples, manual and handouts</w:t>
      </w:r>
      <w:r w:rsidRPr="00B55271">
        <w:rPr>
          <w:rFonts w:eastAsia="Calibri"/>
          <w:b/>
          <w:color w:val="auto"/>
        </w:rPr>
        <w:t xml:space="preserve">, </w:t>
      </w:r>
      <w:r w:rsidRPr="00B55271">
        <w:rPr>
          <w:rFonts w:eastAsia="Calibri"/>
          <w:color w:val="auto"/>
        </w:rPr>
        <w:t>audio visual, photos</w:t>
      </w:r>
    </w:p>
    <w:p w:rsidR="008672EC" w:rsidRPr="00B55271" w:rsidRDefault="008672EC" w:rsidP="008672EC">
      <w:pPr>
        <w:spacing w:before="240" w:after="120"/>
        <w:rPr>
          <w:rFonts w:eastAsia="Calibri"/>
          <w:b/>
          <w:color w:val="auto"/>
        </w:rPr>
      </w:pPr>
      <w:r w:rsidRPr="00B55271">
        <w:rPr>
          <w:b/>
          <w:color w:val="auto"/>
        </w:rPr>
        <w:t>3.7 Student Assessment at course level</w:t>
      </w:r>
    </w:p>
    <w:p w:rsidR="008672EC" w:rsidRPr="00B55271" w:rsidRDefault="008672EC" w:rsidP="008672EC">
      <w:pPr>
        <w:numPr>
          <w:ilvl w:val="0"/>
          <w:numId w:val="2"/>
        </w:numPr>
        <w:spacing w:before="240" w:after="120"/>
        <w:contextualSpacing/>
        <w:jc w:val="left"/>
        <w:rPr>
          <w:rFonts w:eastAsia="Calibri"/>
          <w:color w:val="auto"/>
        </w:rPr>
      </w:pPr>
      <w:r w:rsidRPr="00B55271">
        <w:rPr>
          <w:rFonts w:eastAsia="Calibri"/>
          <w:color w:val="auto"/>
        </w:rPr>
        <w:lastRenderedPageBreak/>
        <w:t xml:space="preserve">Formative assessment </w:t>
      </w:r>
      <w:r w:rsidRPr="00B55271">
        <w:rPr>
          <w:rFonts w:eastAsia="Calibri"/>
          <w:color w:val="auto"/>
        </w:rPr>
        <w:tab/>
        <w:t>30%</w:t>
      </w:r>
    </w:p>
    <w:p w:rsidR="008672EC" w:rsidRPr="00B55271" w:rsidRDefault="008672EC" w:rsidP="008672EC">
      <w:pPr>
        <w:numPr>
          <w:ilvl w:val="0"/>
          <w:numId w:val="2"/>
        </w:numPr>
        <w:spacing w:before="240" w:after="120"/>
        <w:contextualSpacing/>
        <w:jc w:val="left"/>
        <w:rPr>
          <w:rFonts w:eastAsia="Calibri"/>
          <w:color w:val="auto"/>
        </w:rPr>
      </w:pPr>
      <w:r w:rsidRPr="00B55271">
        <w:rPr>
          <w:rFonts w:eastAsia="Calibri"/>
          <w:color w:val="auto"/>
        </w:rPr>
        <w:t xml:space="preserve">Summative assessment </w:t>
      </w:r>
      <w:r w:rsidRPr="00B55271">
        <w:rPr>
          <w:rFonts w:eastAsia="Calibri"/>
          <w:color w:val="auto"/>
        </w:rPr>
        <w:tab/>
        <w:t>70%</w:t>
      </w:r>
    </w:p>
    <w:p w:rsidR="008672EC" w:rsidRPr="00B55271" w:rsidRDefault="008672EC" w:rsidP="008672EC">
      <w:pPr>
        <w:numPr>
          <w:ilvl w:val="0"/>
          <w:numId w:val="2"/>
        </w:numPr>
        <w:spacing w:before="240" w:after="120"/>
        <w:contextualSpacing/>
        <w:jc w:val="left"/>
        <w:rPr>
          <w:rFonts w:eastAsia="Calibri"/>
          <w:color w:val="auto"/>
        </w:rPr>
      </w:pPr>
      <w:r w:rsidRPr="00B55271">
        <w:rPr>
          <w:rFonts w:eastAsia="Calibri"/>
          <w:color w:val="auto"/>
        </w:rPr>
        <w:t xml:space="preserve">Total                            </w:t>
      </w:r>
      <w:r w:rsidRPr="00B55271">
        <w:rPr>
          <w:rFonts w:eastAsia="Calibri"/>
          <w:color w:val="auto"/>
        </w:rPr>
        <w:tab/>
        <w:t>100%</w:t>
      </w:r>
    </w:p>
    <w:p w:rsidR="008672EC" w:rsidRPr="00B55271" w:rsidRDefault="008672EC" w:rsidP="008672EC">
      <w:pPr>
        <w:numPr>
          <w:ilvl w:val="0"/>
          <w:numId w:val="2"/>
        </w:numPr>
        <w:spacing w:before="240" w:after="120"/>
        <w:contextualSpacing/>
        <w:jc w:val="left"/>
        <w:rPr>
          <w:rFonts w:eastAsia="Calibri"/>
          <w:color w:val="auto"/>
        </w:rPr>
      </w:pPr>
      <w:r w:rsidRPr="00B55271">
        <w:rPr>
          <w:rFonts w:eastAsia="Calibri"/>
          <w:color w:val="auto"/>
        </w:rPr>
        <w:t xml:space="preserve">Pass mark                       </w:t>
      </w:r>
      <w:r w:rsidRPr="00B55271">
        <w:rPr>
          <w:rFonts w:eastAsia="Calibri"/>
          <w:color w:val="auto"/>
        </w:rPr>
        <w:tab/>
        <w:t>40%</w:t>
      </w:r>
    </w:p>
    <w:p w:rsidR="008672EC" w:rsidRPr="00B55271" w:rsidRDefault="008672EC" w:rsidP="008672EC">
      <w:pPr>
        <w:spacing w:before="240" w:after="120"/>
        <w:contextualSpacing/>
        <w:jc w:val="left"/>
        <w:rPr>
          <w:rFonts w:eastAsia="Calibri"/>
          <w:color w:val="auto"/>
        </w:rPr>
      </w:pPr>
    </w:p>
    <w:p w:rsidR="008672EC" w:rsidRPr="00B55271" w:rsidRDefault="008672EC" w:rsidP="008672EC">
      <w:pPr>
        <w:spacing w:before="240" w:after="120"/>
        <w:ind w:hanging="2"/>
        <w:rPr>
          <w:b/>
          <w:color w:val="auto"/>
        </w:rPr>
      </w:pPr>
      <w:r w:rsidRPr="00B55271">
        <w:rPr>
          <w:b/>
          <w:color w:val="auto"/>
        </w:rPr>
        <w:t>3.8 Core Reading Materials for the Course</w:t>
      </w:r>
    </w:p>
    <w:p w:rsidR="008672EC" w:rsidRPr="00B55271" w:rsidRDefault="008672EC" w:rsidP="008672EC">
      <w:pPr>
        <w:spacing w:before="240" w:after="120"/>
        <w:ind w:hanging="2"/>
        <w:rPr>
          <w:b/>
          <w:color w:val="auto"/>
        </w:rPr>
      </w:pPr>
      <w:bookmarkStart w:id="4" w:name="_Hlk161824526"/>
      <w:r w:rsidRPr="00B55271">
        <w:rPr>
          <w:b/>
          <w:color w:val="auto"/>
        </w:rPr>
        <w:t>3.8.1 Print Books</w:t>
      </w:r>
    </w:p>
    <w:p w:rsidR="008672EC" w:rsidRPr="00B55271" w:rsidRDefault="008672EC" w:rsidP="008672EC">
      <w:pPr>
        <w:tabs>
          <w:tab w:val="center" w:pos="4680"/>
        </w:tabs>
        <w:spacing w:before="240" w:after="120"/>
        <w:ind w:left="720" w:hanging="722"/>
        <w:rPr>
          <w:color w:val="auto"/>
        </w:rPr>
      </w:pPr>
      <w:r w:rsidRPr="00B55271">
        <w:rPr>
          <w:color w:val="auto"/>
        </w:rPr>
        <w:t>Clark, J. (2020). Fashion Merchandising: Principles and Practice. United Kingdom: Bloomsbury Publishing.</w:t>
      </w:r>
    </w:p>
    <w:p w:rsidR="008672EC" w:rsidRPr="00B55271" w:rsidRDefault="008672EC" w:rsidP="008672EC">
      <w:pPr>
        <w:tabs>
          <w:tab w:val="center" w:pos="4680"/>
        </w:tabs>
        <w:spacing w:before="240" w:after="120"/>
        <w:ind w:left="720" w:hanging="722"/>
        <w:rPr>
          <w:color w:val="auto"/>
        </w:rPr>
      </w:pPr>
      <w:proofErr w:type="spellStart"/>
      <w:r w:rsidRPr="00B55271">
        <w:rPr>
          <w:color w:val="auto"/>
        </w:rPr>
        <w:t>Hebrero</w:t>
      </w:r>
      <w:proofErr w:type="spellEnd"/>
      <w:r w:rsidRPr="00B55271">
        <w:rPr>
          <w:color w:val="auto"/>
        </w:rPr>
        <w:t>, M. (2023). Fashion Buying &amp; Merchandising (2023 Edition): From Mass-market to Luxury Retail. (</w:t>
      </w:r>
      <w:proofErr w:type="spellStart"/>
      <w:r w:rsidRPr="00B55271">
        <w:rPr>
          <w:color w:val="auto"/>
        </w:rPr>
        <w:t>n.p</w:t>
      </w:r>
      <w:proofErr w:type="spellEnd"/>
      <w:r w:rsidRPr="00B55271">
        <w:rPr>
          <w:color w:val="auto"/>
        </w:rPr>
        <w:t xml:space="preserve">.): Amazon Digital Services LLC - </w:t>
      </w:r>
      <w:proofErr w:type="spellStart"/>
      <w:r w:rsidRPr="00B55271">
        <w:rPr>
          <w:color w:val="auto"/>
        </w:rPr>
        <w:t>Kdp</w:t>
      </w:r>
      <w:proofErr w:type="spellEnd"/>
      <w:r w:rsidRPr="00B55271">
        <w:rPr>
          <w:color w:val="auto"/>
        </w:rPr>
        <w:t>.</w:t>
      </w:r>
    </w:p>
    <w:p w:rsidR="008672EC" w:rsidRPr="00B55271" w:rsidRDefault="008672EC" w:rsidP="008672EC">
      <w:pPr>
        <w:tabs>
          <w:tab w:val="center" w:pos="4680"/>
        </w:tabs>
        <w:spacing w:before="240" w:after="120"/>
        <w:ind w:left="720" w:hanging="722"/>
        <w:rPr>
          <w:color w:val="auto"/>
        </w:rPr>
      </w:pPr>
      <w:proofErr w:type="spellStart"/>
      <w:r w:rsidRPr="00B55271">
        <w:rPr>
          <w:color w:val="auto"/>
        </w:rPr>
        <w:t>Koumbis</w:t>
      </w:r>
      <w:proofErr w:type="spellEnd"/>
      <w:r w:rsidRPr="00B55271">
        <w:rPr>
          <w:color w:val="auto"/>
        </w:rPr>
        <w:t>, D. (2020). Fashion Retailing: From Managing to Merchandising. United Kingdom: Bloomsbury Publishing.</w:t>
      </w:r>
    </w:p>
    <w:p w:rsidR="008672EC" w:rsidRPr="00B55271" w:rsidRDefault="008672EC" w:rsidP="008672EC">
      <w:pPr>
        <w:spacing w:after="120"/>
        <w:rPr>
          <w:b/>
          <w:color w:val="auto"/>
        </w:rPr>
      </w:pPr>
    </w:p>
    <w:p w:rsidR="008672EC" w:rsidRPr="00B55271" w:rsidRDefault="008672EC" w:rsidP="008672EC">
      <w:pPr>
        <w:spacing w:after="120"/>
        <w:rPr>
          <w:b/>
          <w:color w:val="auto"/>
        </w:rPr>
      </w:pPr>
      <w:r w:rsidRPr="00B55271">
        <w:rPr>
          <w:b/>
          <w:color w:val="auto"/>
        </w:rPr>
        <w:t>3.8.3 E-Books</w:t>
      </w:r>
    </w:p>
    <w:p w:rsidR="008672EC" w:rsidRPr="00B55271" w:rsidRDefault="008672EC" w:rsidP="008672EC">
      <w:pPr>
        <w:spacing w:after="0"/>
        <w:rPr>
          <w:rStyle w:val="Hyperlink"/>
          <w:color w:val="auto"/>
          <w:shd w:val="clear" w:color="auto" w:fill="FFFFFF"/>
        </w:rPr>
      </w:pPr>
      <w:proofErr w:type="spellStart"/>
      <w:r w:rsidRPr="00B55271">
        <w:rPr>
          <w:color w:val="auto"/>
          <w:shd w:val="clear" w:color="auto" w:fill="FFFFFF"/>
        </w:rPr>
        <w:t>Appleford</w:t>
      </w:r>
      <w:proofErr w:type="spellEnd"/>
      <w:r w:rsidRPr="00B55271">
        <w:rPr>
          <w:color w:val="auto"/>
          <w:shd w:val="clear" w:color="auto" w:fill="FFFFFF"/>
        </w:rPr>
        <w:t xml:space="preserve">, K. (2020). Classifying Fashion, Fashioning Class: Making Sense of Women's Practices, Perceptions and Tastes (1st </w:t>
      </w:r>
      <w:proofErr w:type="gramStart"/>
      <w:r w:rsidRPr="00B55271">
        <w:rPr>
          <w:color w:val="auto"/>
          <w:shd w:val="clear" w:color="auto" w:fill="FFFFFF"/>
        </w:rPr>
        <w:t>ed</w:t>
      </w:r>
      <w:proofErr w:type="gramEnd"/>
      <w:r w:rsidRPr="00B55271">
        <w:rPr>
          <w:color w:val="auto"/>
          <w:shd w:val="clear" w:color="auto" w:fill="FFFFFF"/>
        </w:rPr>
        <w:t xml:space="preserve">.). Routledge. </w:t>
      </w:r>
      <w:hyperlink r:id="rId6" w:history="1">
        <w:r w:rsidRPr="00B55271">
          <w:rPr>
            <w:rStyle w:val="Hyperlink"/>
            <w:color w:val="auto"/>
            <w:shd w:val="clear" w:color="auto" w:fill="FFFFFF"/>
          </w:rPr>
          <w:t>https://doi.org/10.4324/9781315228556</w:t>
        </w:r>
      </w:hyperlink>
    </w:p>
    <w:p w:rsidR="008672EC" w:rsidRPr="00B55271" w:rsidRDefault="008672EC" w:rsidP="008672EC">
      <w:pPr>
        <w:spacing w:after="0"/>
        <w:rPr>
          <w:rStyle w:val="Hyperlink"/>
          <w:color w:val="auto"/>
          <w:shd w:val="clear" w:color="auto" w:fill="FFFFFF"/>
        </w:rPr>
      </w:pPr>
    </w:p>
    <w:p w:rsidR="008672EC" w:rsidRPr="00B55271" w:rsidRDefault="008672EC" w:rsidP="008672EC">
      <w:pPr>
        <w:spacing w:after="120"/>
        <w:ind w:left="720" w:hanging="720"/>
        <w:rPr>
          <w:color w:val="auto"/>
        </w:rPr>
      </w:pPr>
      <w:r w:rsidRPr="00B55271">
        <w:rPr>
          <w:color w:val="auto"/>
        </w:rPr>
        <w:t>Boardman, R., Parker-</w:t>
      </w:r>
      <w:proofErr w:type="spellStart"/>
      <w:r w:rsidRPr="00B55271">
        <w:rPr>
          <w:color w:val="auto"/>
        </w:rPr>
        <w:t>Strak</w:t>
      </w:r>
      <w:proofErr w:type="spellEnd"/>
      <w:r w:rsidRPr="00B55271">
        <w:rPr>
          <w:color w:val="auto"/>
        </w:rPr>
        <w:t>, R., </w:t>
      </w:r>
      <w:proofErr w:type="spellStart"/>
      <w:r w:rsidRPr="00B55271">
        <w:rPr>
          <w:color w:val="auto"/>
        </w:rPr>
        <w:t>Henninger</w:t>
      </w:r>
      <w:proofErr w:type="spellEnd"/>
      <w:r w:rsidRPr="00B55271">
        <w:rPr>
          <w:color w:val="auto"/>
        </w:rPr>
        <w:t>, C. E. (2020). Fashion Buying and Merchandising: The Fashion Buyer in a Digital Society. United Kingdom: Taylor &amp; Francis</w:t>
      </w:r>
    </w:p>
    <w:p w:rsidR="008672EC" w:rsidRPr="00B55271" w:rsidRDefault="008672EC" w:rsidP="008672EC">
      <w:pPr>
        <w:spacing w:after="0"/>
        <w:rPr>
          <w:i/>
          <w:iCs/>
          <w:color w:val="auto"/>
          <w:shd w:val="clear" w:color="auto" w:fill="FFFFFF"/>
        </w:rPr>
      </w:pPr>
      <w:proofErr w:type="spellStart"/>
      <w:r w:rsidRPr="00B55271">
        <w:rPr>
          <w:color w:val="auto"/>
          <w:shd w:val="clear" w:color="auto" w:fill="FFFFFF"/>
        </w:rPr>
        <w:t>Ekström</w:t>
      </w:r>
      <w:proofErr w:type="spellEnd"/>
      <w:r w:rsidRPr="00B55271">
        <w:rPr>
          <w:color w:val="auto"/>
          <w:shd w:val="clear" w:color="auto" w:fill="FFFFFF"/>
        </w:rPr>
        <w:t>, K. M. (Ed.). (2023). </w:t>
      </w:r>
      <w:r w:rsidRPr="00B55271">
        <w:rPr>
          <w:i/>
          <w:iCs/>
          <w:color w:val="auto"/>
          <w:shd w:val="clear" w:color="auto" w:fill="FFFFFF"/>
        </w:rPr>
        <w:t xml:space="preserve">Marketing Fashion: Critical Perspectives on the Power of Fashion in </w:t>
      </w:r>
    </w:p>
    <w:p w:rsidR="008672EC" w:rsidRPr="00B55271" w:rsidRDefault="008672EC" w:rsidP="008672EC">
      <w:pPr>
        <w:spacing w:after="0"/>
        <w:rPr>
          <w:rStyle w:val="Hyperlink"/>
          <w:color w:val="auto"/>
          <w:shd w:val="clear" w:color="auto" w:fill="FFFFFF"/>
        </w:rPr>
      </w:pPr>
      <w:r w:rsidRPr="00B55271">
        <w:rPr>
          <w:i/>
          <w:iCs/>
          <w:color w:val="auto"/>
          <w:shd w:val="clear" w:color="auto" w:fill="FFFFFF"/>
        </w:rPr>
        <w:tab/>
        <w:t>Contemporary Culture</w:t>
      </w:r>
      <w:r w:rsidRPr="00B55271">
        <w:rPr>
          <w:color w:val="auto"/>
          <w:shd w:val="clear" w:color="auto" w:fill="FFFFFF"/>
        </w:rPr>
        <w:t>. Taylor &amp; Francis.</w:t>
      </w:r>
      <w:r w:rsidRPr="00B55271">
        <w:rPr>
          <w:color w:val="auto"/>
          <w:spacing w:val="5"/>
          <w:shd w:val="clear" w:color="auto" w:fill="FFFFFF"/>
        </w:rPr>
        <w:t xml:space="preserve"> </w:t>
      </w:r>
      <w:hyperlink r:id="rId7" w:history="1">
        <w:r w:rsidRPr="00B55271">
          <w:rPr>
            <w:rStyle w:val="Hyperlink"/>
            <w:color w:val="auto"/>
            <w:shd w:val="clear" w:color="auto" w:fill="FFFFFF"/>
          </w:rPr>
          <w:t>https://doi.org/10.4324/9781003263753</w:t>
        </w:r>
      </w:hyperlink>
    </w:p>
    <w:p w:rsidR="008672EC" w:rsidRPr="00B55271" w:rsidRDefault="008672EC" w:rsidP="008672EC">
      <w:pPr>
        <w:spacing w:after="0"/>
        <w:rPr>
          <w:rStyle w:val="Hyperlink"/>
          <w:color w:val="auto"/>
          <w:shd w:val="clear" w:color="auto" w:fill="FFFFFF"/>
        </w:rPr>
      </w:pPr>
    </w:p>
    <w:p w:rsidR="008672EC" w:rsidRPr="00B55271" w:rsidRDefault="008672EC" w:rsidP="008672EC">
      <w:pPr>
        <w:spacing w:after="0"/>
        <w:rPr>
          <w:color w:val="auto"/>
          <w:shd w:val="clear" w:color="auto" w:fill="FFFFFF"/>
        </w:rPr>
      </w:pPr>
      <w:proofErr w:type="spellStart"/>
      <w:r w:rsidRPr="00B55271">
        <w:rPr>
          <w:color w:val="auto"/>
          <w:shd w:val="clear" w:color="auto" w:fill="FFFFFF"/>
        </w:rPr>
        <w:t>Golizia</w:t>
      </w:r>
      <w:proofErr w:type="spellEnd"/>
      <w:r w:rsidRPr="00B55271">
        <w:rPr>
          <w:color w:val="auto"/>
          <w:shd w:val="clear" w:color="auto" w:fill="FFFFFF"/>
        </w:rPr>
        <w:t xml:space="preserve">, D. (2021). The Fashion Business: Theory and Practice in Strategic Fashion Management (1st </w:t>
      </w:r>
      <w:proofErr w:type="gramStart"/>
      <w:r w:rsidRPr="00B55271">
        <w:rPr>
          <w:color w:val="auto"/>
          <w:shd w:val="clear" w:color="auto" w:fill="FFFFFF"/>
        </w:rPr>
        <w:t>ed</w:t>
      </w:r>
      <w:proofErr w:type="gramEnd"/>
      <w:r w:rsidRPr="00B55271">
        <w:rPr>
          <w:color w:val="auto"/>
          <w:shd w:val="clear" w:color="auto" w:fill="FFFFFF"/>
        </w:rPr>
        <w:t xml:space="preserve">.). </w:t>
      </w:r>
    </w:p>
    <w:p w:rsidR="008672EC" w:rsidRPr="00B55271" w:rsidRDefault="008672EC" w:rsidP="008672EC">
      <w:pPr>
        <w:spacing w:after="0"/>
        <w:rPr>
          <w:rStyle w:val="Hyperlink"/>
          <w:color w:val="auto"/>
          <w:shd w:val="clear" w:color="auto" w:fill="FFFFFF"/>
        </w:rPr>
      </w:pPr>
      <w:r w:rsidRPr="00B55271">
        <w:rPr>
          <w:color w:val="auto"/>
          <w:shd w:val="clear" w:color="auto" w:fill="FFFFFF"/>
        </w:rPr>
        <w:tab/>
        <w:t>Routledge</w:t>
      </w:r>
      <w:r>
        <w:rPr>
          <w:color w:val="auto"/>
          <w:shd w:val="clear" w:color="auto" w:fill="FFFFFF"/>
        </w:rPr>
        <w:t>:</w:t>
      </w:r>
      <w:r w:rsidRPr="00B55271">
        <w:rPr>
          <w:color w:val="auto"/>
          <w:shd w:val="clear" w:color="auto" w:fill="FFFFFF"/>
        </w:rPr>
        <w:t xml:space="preserve"> </w:t>
      </w:r>
      <w:hyperlink r:id="rId8" w:history="1">
        <w:r w:rsidRPr="00B55271">
          <w:rPr>
            <w:rStyle w:val="Hyperlink"/>
            <w:color w:val="auto"/>
            <w:shd w:val="clear" w:color="auto" w:fill="FFFFFF"/>
          </w:rPr>
          <w:t>https://doi.org/10.4324/9781003044246</w:t>
        </w:r>
      </w:hyperlink>
    </w:p>
    <w:p w:rsidR="008672EC" w:rsidRPr="00B55271" w:rsidRDefault="008672EC" w:rsidP="008672EC">
      <w:pPr>
        <w:spacing w:after="0"/>
        <w:rPr>
          <w:color w:val="auto"/>
          <w:shd w:val="clear" w:color="auto" w:fill="FFFFFF"/>
        </w:rPr>
      </w:pPr>
    </w:p>
    <w:p w:rsidR="008672EC" w:rsidRPr="00B55271" w:rsidRDefault="008672EC" w:rsidP="008672EC">
      <w:pPr>
        <w:spacing w:after="0"/>
        <w:rPr>
          <w:color w:val="auto"/>
        </w:rPr>
      </w:pPr>
      <w:proofErr w:type="spellStart"/>
      <w:r w:rsidRPr="00B55271">
        <w:rPr>
          <w:color w:val="auto"/>
        </w:rPr>
        <w:t>Mitterfellner</w:t>
      </w:r>
      <w:proofErr w:type="spellEnd"/>
      <w:r w:rsidRPr="00B55271">
        <w:rPr>
          <w:color w:val="auto"/>
        </w:rPr>
        <w:t>, O. (2019). Fashion Marketing and Communication: Theory and Practice across the Fashion</w:t>
      </w:r>
    </w:p>
    <w:p w:rsidR="008672EC" w:rsidRPr="00B55271" w:rsidRDefault="008672EC" w:rsidP="008672EC">
      <w:pPr>
        <w:ind w:firstLine="720"/>
        <w:rPr>
          <w:b/>
          <w:color w:val="auto"/>
        </w:rPr>
      </w:pPr>
      <w:r w:rsidRPr="00B55271">
        <w:rPr>
          <w:color w:val="auto"/>
        </w:rPr>
        <w:t xml:space="preserve"> Industry (1st </w:t>
      </w:r>
      <w:proofErr w:type="gramStart"/>
      <w:r w:rsidRPr="00B55271">
        <w:rPr>
          <w:color w:val="auto"/>
        </w:rPr>
        <w:t>ed</w:t>
      </w:r>
      <w:proofErr w:type="gramEnd"/>
      <w:r w:rsidRPr="00B55271">
        <w:rPr>
          <w:color w:val="auto"/>
        </w:rPr>
        <w:t>.). Routledge</w:t>
      </w:r>
      <w:r w:rsidRPr="00B55271">
        <w:rPr>
          <w:b/>
          <w:color w:val="auto"/>
        </w:rPr>
        <w:t xml:space="preserve">. </w:t>
      </w:r>
      <w:hyperlink r:id="rId9" w:history="1">
        <w:r w:rsidRPr="00B55271">
          <w:rPr>
            <w:rStyle w:val="Hyperlink"/>
            <w:b/>
            <w:color w:val="auto"/>
          </w:rPr>
          <w:t>https://doi.org/10.4324/9780429451591</w:t>
        </w:r>
      </w:hyperlink>
    </w:p>
    <w:p w:rsidR="008672EC" w:rsidRPr="00B55271" w:rsidRDefault="008672EC" w:rsidP="008672EC">
      <w:pPr>
        <w:spacing w:after="0"/>
        <w:rPr>
          <w:color w:val="auto"/>
          <w:shd w:val="clear" w:color="auto" w:fill="FFFFFF"/>
        </w:rPr>
      </w:pPr>
      <w:r w:rsidRPr="00B55271">
        <w:rPr>
          <w:color w:val="auto"/>
          <w:shd w:val="clear" w:color="auto" w:fill="FFFFFF"/>
        </w:rPr>
        <w:t xml:space="preserve">Singh, S. (2020). Luxury and Fashion Marketing: The Global Perspective (1st </w:t>
      </w:r>
      <w:proofErr w:type="gramStart"/>
      <w:r w:rsidRPr="00B55271">
        <w:rPr>
          <w:color w:val="auto"/>
          <w:shd w:val="clear" w:color="auto" w:fill="FFFFFF"/>
        </w:rPr>
        <w:t>ed</w:t>
      </w:r>
      <w:proofErr w:type="gramEnd"/>
      <w:r w:rsidRPr="00B55271">
        <w:rPr>
          <w:color w:val="auto"/>
          <w:shd w:val="clear" w:color="auto" w:fill="FFFFFF"/>
        </w:rPr>
        <w:t>.). Routledge.</w:t>
      </w:r>
    </w:p>
    <w:p w:rsidR="008672EC" w:rsidRPr="00B55271" w:rsidRDefault="008672EC" w:rsidP="008672EC">
      <w:pPr>
        <w:ind w:firstLine="720"/>
        <w:rPr>
          <w:color w:val="auto"/>
          <w:shd w:val="clear" w:color="auto" w:fill="FFFFFF"/>
        </w:rPr>
      </w:pPr>
      <w:r w:rsidRPr="00B55271">
        <w:rPr>
          <w:color w:val="auto"/>
          <w:shd w:val="clear" w:color="auto" w:fill="FFFFFF"/>
        </w:rPr>
        <w:t xml:space="preserve"> </w:t>
      </w:r>
      <w:hyperlink r:id="rId10" w:history="1">
        <w:r w:rsidRPr="00B55271">
          <w:rPr>
            <w:rStyle w:val="Hyperlink"/>
            <w:color w:val="auto"/>
            <w:shd w:val="clear" w:color="auto" w:fill="FFFFFF"/>
          </w:rPr>
          <w:t>https://doi.org/10.4324/9781351269605</w:t>
        </w:r>
      </w:hyperlink>
    </w:p>
    <w:p w:rsidR="008672EC" w:rsidRPr="00B55271" w:rsidRDefault="008672EC" w:rsidP="008672EC">
      <w:pPr>
        <w:spacing w:before="240" w:after="120"/>
        <w:ind w:hanging="2"/>
        <w:rPr>
          <w:b/>
          <w:color w:val="auto"/>
        </w:rPr>
      </w:pPr>
      <w:r w:rsidRPr="00B55271">
        <w:rPr>
          <w:b/>
          <w:color w:val="auto"/>
        </w:rPr>
        <w:t>3.8.2 E-Journals</w:t>
      </w:r>
    </w:p>
    <w:p w:rsidR="008672EC" w:rsidRPr="00B55271" w:rsidRDefault="008672EC" w:rsidP="008672EC">
      <w:pPr>
        <w:spacing w:before="240" w:after="120"/>
        <w:ind w:left="720" w:hanging="722"/>
        <w:rPr>
          <w:b/>
          <w:color w:val="auto"/>
        </w:rPr>
      </w:pPr>
      <w:proofErr w:type="spellStart"/>
      <w:r w:rsidRPr="00B55271">
        <w:rPr>
          <w:color w:val="auto"/>
        </w:rPr>
        <w:lastRenderedPageBreak/>
        <w:t>Rathore</w:t>
      </w:r>
      <w:proofErr w:type="spellEnd"/>
      <w:r w:rsidRPr="00B55271">
        <w:rPr>
          <w:color w:val="auto"/>
        </w:rPr>
        <w:t xml:space="preserve">, B. (2021). Fashion Transformation 4.0: Beyond Digitalization &amp; Marketing in Fashion Industry. </w:t>
      </w:r>
      <w:proofErr w:type="spellStart"/>
      <w:r w:rsidRPr="00B55271">
        <w:rPr>
          <w:i/>
          <w:iCs/>
          <w:color w:val="auto"/>
        </w:rPr>
        <w:t>Eduzone</w:t>
      </w:r>
      <w:proofErr w:type="spellEnd"/>
      <w:r w:rsidRPr="00B55271">
        <w:rPr>
          <w:i/>
          <w:iCs/>
          <w:color w:val="auto"/>
        </w:rPr>
        <w:t>: International Peer Reviewed/Refereed Multidisciplinary Journal</w:t>
      </w:r>
      <w:r w:rsidRPr="00B55271">
        <w:rPr>
          <w:color w:val="auto"/>
        </w:rPr>
        <w:t xml:space="preserve">, </w:t>
      </w:r>
      <w:r w:rsidRPr="00B55271">
        <w:rPr>
          <w:i/>
          <w:iCs/>
          <w:color w:val="auto"/>
        </w:rPr>
        <w:t>10</w:t>
      </w:r>
      <w:r w:rsidRPr="00B55271">
        <w:rPr>
          <w:color w:val="auto"/>
        </w:rPr>
        <w:t>(2), 54-59.</w:t>
      </w:r>
    </w:p>
    <w:p w:rsidR="008672EC" w:rsidRPr="00B55271" w:rsidRDefault="00805F2A" w:rsidP="008672EC">
      <w:pPr>
        <w:spacing w:before="240" w:after="120"/>
        <w:ind w:hanging="2"/>
        <w:rPr>
          <w:rStyle w:val="Hyperlink"/>
          <w:color w:val="auto"/>
        </w:rPr>
      </w:pPr>
      <w:hyperlink r:id="rId11" w:history="1">
        <w:r w:rsidR="008672EC" w:rsidRPr="00B55271">
          <w:rPr>
            <w:rStyle w:val="Hyperlink"/>
            <w:color w:val="auto"/>
          </w:rPr>
          <w:t xml:space="preserve">Dickerson, K. G. (2019). </w:t>
        </w:r>
        <w:r w:rsidR="008672EC" w:rsidRPr="00B55271">
          <w:rPr>
            <w:rStyle w:val="Hyperlink"/>
            <w:i/>
            <w:color w:val="auto"/>
          </w:rPr>
          <w:t>Inside the fashion business.</w:t>
        </w:r>
        <w:r w:rsidR="008672EC" w:rsidRPr="00B55271">
          <w:rPr>
            <w:rStyle w:val="Hyperlink"/>
            <w:color w:val="auto"/>
          </w:rPr>
          <w:t xml:space="preserve"> 7</w:t>
        </w:r>
        <w:r w:rsidR="008672EC" w:rsidRPr="00B55271">
          <w:rPr>
            <w:rStyle w:val="Hyperlink"/>
            <w:color w:val="auto"/>
            <w:vertAlign w:val="superscript"/>
          </w:rPr>
          <w:t>th</w:t>
        </w:r>
        <w:r w:rsidR="008672EC" w:rsidRPr="00B55271">
          <w:rPr>
            <w:rStyle w:val="Hyperlink"/>
            <w:color w:val="auto"/>
          </w:rPr>
          <w:t xml:space="preserve"> Edition. CTI Reviews. Cram101 Publishers</w:t>
        </w:r>
      </w:hyperlink>
      <w:bookmarkEnd w:id="4"/>
    </w:p>
    <w:p w:rsidR="008672EC" w:rsidRPr="00B55271" w:rsidRDefault="00805F2A" w:rsidP="008672EC">
      <w:pPr>
        <w:spacing w:after="0"/>
        <w:rPr>
          <w:b/>
          <w:color w:val="auto"/>
        </w:rPr>
      </w:pPr>
      <w:hyperlink r:id="rId12" w:history="1">
        <w:r w:rsidR="008672EC" w:rsidRPr="00B55271">
          <w:rPr>
            <w:rStyle w:val="Hyperlink"/>
            <w:color w:val="auto"/>
          </w:rPr>
          <w:t>Journal of Fashion Technology &amp; Textile Engineering</w:t>
        </w:r>
        <w:r w:rsidR="008672EC" w:rsidRPr="00B55271">
          <w:rPr>
            <w:rStyle w:val="Hyperlink"/>
            <w:b/>
            <w:color w:val="auto"/>
          </w:rPr>
          <w:t>.</w:t>
        </w:r>
      </w:hyperlink>
    </w:p>
    <w:p w:rsidR="008672EC" w:rsidRPr="00B55271" w:rsidRDefault="00805F2A" w:rsidP="008672EC">
      <w:pPr>
        <w:spacing w:after="0"/>
        <w:rPr>
          <w:color w:val="auto"/>
        </w:rPr>
      </w:pPr>
      <w:hyperlink r:id="rId13" w:history="1">
        <w:r w:rsidR="008672EC" w:rsidRPr="00B55271">
          <w:rPr>
            <w:rStyle w:val="Hyperlink"/>
            <w:color w:val="auto"/>
          </w:rPr>
          <w:t>International Journal of Clothing Science and Technology</w:t>
        </w:r>
      </w:hyperlink>
    </w:p>
    <w:p w:rsidR="008672EC" w:rsidRPr="00B55271" w:rsidRDefault="008672EC" w:rsidP="008672EC">
      <w:pPr>
        <w:spacing w:before="240" w:after="120"/>
        <w:ind w:hanging="2"/>
        <w:rPr>
          <w:b/>
          <w:color w:val="auto"/>
        </w:rPr>
      </w:pPr>
      <w:r w:rsidRPr="00B55271">
        <w:rPr>
          <w:b/>
          <w:color w:val="auto"/>
        </w:rPr>
        <w:t>3.9 Recommended Reference Materials for the Course</w:t>
      </w:r>
    </w:p>
    <w:p w:rsidR="008672EC" w:rsidRPr="00B55271" w:rsidRDefault="008672EC" w:rsidP="008672EC">
      <w:pPr>
        <w:spacing w:before="240" w:after="120"/>
        <w:ind w:hanging="2"/>
        <w:rPr>
          <w:b/>
          <w:color w:val="auto"/>
        </w:rPr>
      </w:pPr>
      <w:r w:rsidRPr="00B55271">
        <w:rPr>
          <w:b/>
          <w:color w:val="auto"/>
        </w:rPr>
        <w:t>3.9.1 Print Books</w:t>
      </w:r>
    </w:p>
    <w:p w:rsidR="008672EC" w:rsidRPr="00B55271" w:rsidRDefault="008672EC" w:rsidP="008672EC">
      <w:pPr>
        <w:spacing w:before="240" w:beforeAutospacing="1" w:after="0" w:line="240" w:lineRule="auto"/>
        <w:outlineLvl w:val="0"/>
        <w:rPr>
          <w:iCs/>
          <w:color w:val="auto"/>
        </w:rPr>
      </w:pPr>
      <w:bookmarkStart w:id="5" w:name="_Toc164170749"/>
      <w:bookmarkStart w:id="6" w:name="_Toc173148902"/>
      <w:proofErr w:type="spellStart"/>
      <w:r w:rsidRPr="00B55271">
        <w:rPr>
          <w:color w:val="auto"/>
        </w:rPr>
        <w:t>Duening</w:t>
      </w:r>
      <w:proofErr w:type="spellEnd"/>
      <w:r w:rsidRPr="00B55271">
        <w:rPr>
          <w:color w:val="auto"/>
        </w:rPr>
        <w:t xml:space="preserve">, T. N., </w:t>
      </w:r>
      <w:proofErr w:type="spellStart"/>
      <w:r w:rsidRPr="00B55271">
        <w:rPr>
          <w:color w:val="auto"/>
        </w:rPr>
        <w:t>Hisrich</w:t>
      </w:r>
      <w:proofErr w:type="spellEnd"/>
      <w:r w:rsidRPr="00B55271">
        <w:rPr>
          <w:color w:val="auto"/>
        </w:rPr>
        <w:t xml:space="preserve">, R. A., &amp; </w:t>
      </w:r>
      <w:proofErr w:type="spellStart"/>
      <w:r w:rsidRPr="00B55271">
        <w:rPr>
          <w:color w:val="auto"/>
        </w:rPr>
        <w:t>Lechter</w:t>
      </w:r>
      <w:proofErr w:type="spellEnd"/>
      <w:r w:rsidRPr="00B55271">
        <w:rPr>
          <w:color w:val="auto"/>
        </w:rPr>
        <w:t xml:space="preserve">, M. A. (2020). </w:t>
      </w:r>
      <w:r w:rsidRPr="00B55271">
        <w:rPr>
          <w:iCs/>
          <w:color w:val="auto"/>
        </w:rPr>
        <w:t>Technology entrepreneurship: Taking innovation</w:t>
      </w:r>
      <w:bookmarkEnd w:id="5"/>
      <w:bookmarkEnd w:id="6"/>
      <w:r w:rsidRPr="00B55271">
        <w:rPr>
          <w:iCs/>
          <w:color w:val="auto"/>
        </w:rPr>
        <w:t xml:space="preserve"> </w:t>
      </w:r>
    </w:p>
    <w:p w:rsidR="008672EC" w:rsidRPr="00B55271" w:rsidRDefault="008672EC" w:rsidP="008672EC">
      <w:pPr>
        <w:spacing w:before="240" w:beforeAutospacing="1" w:after="100" w:afterAutospacing="1" w:line="240" w:lineRule="auto"/>
        <w:outlineLvl w:val="0"/>
        <w:rPr>
          <w:b/>
          <w:color w:val="auto"/>
        </w:rPr>
      </w:pPr>
      <w:r w:rsidRPr="00B55271">
        <w:rPr>
          <w:iCs/>
          <w:color w:val="auto"/>
        </w:rPr>
        <w:tab/>
      </w:r>
      <w:bookmarkStart w:id="7" w:name="_Toc164170750"/>
      <w:bookmarkStart w:id="8" w:name="_Toc173148903"/>
      <w:proofErr w:type="gramStart"/>
      <w:r w:rsidRPr="00B55271">
        <w:rPr>
          <w:iCs/>
          <w:color w:val="auto"/>
        </w:rPr>
        <w:t>to</w:t>
      </w:r>
      <w:proofErr w:type="gramEnd"/>
      <w:r w:rsidRPr="00B55271">
        <w:rPr>
          <w:iCs/>
          <w:color w:val="auto"/>
        </w:rPr>
        <w:t xml:space="preserve"> the marketplace</w:t>
      </w:r>
      <w:r w:rsidRPr="00B55271">
        <w:rPr>
          <w:color w:val="auto"/>
        </w:rPr>
        <w:t>. Academic Press.</w:t>
      </w:r>
      <w:bookmarkEnd w:id="7"/>
      <w:bookmarkEnd w:id="8"/>
    </w:p>
    <w:p w:rsidR="008672EC" w:rsidRPr="00B55271" w:rsidRDefault="008672EC" w:rsidP="008672EC">
      <w:pPr>
        <w:tabs>
          <w:tab w:val="center" w:pos="4680"/>
        </w:tabs>
        <w:spacing w:before="240" w:after="120"/>
        <w:ind w:left="720" w:hanging="722"/>
        <w:rPr>
          <w:color w:val="auto"/>
        </w:rPr>
      </w:pPr>
      <w:proofErr w:type="spellStart"/>
      <w:r w:rsidRPr="00B55271">
        <w:rPr>
          <w:color w:val="auto"/>
        </w:rPr>
        <w:t>Koumbis</w:t>
      </w:r>
      <w:proofErr w:type="spellEnd"/>
      <w:r w:rsidRPr="00B55271">
        <w:rPr>
          <w:color w:val="auto"/>
        </w:rPr>
        <w:t>, D. (2020). Fashion Retailing: From Managing to Merchandising. United Kingdom: Bloomsbury Publishing.</w:t>
      </w:r>
    </w:p>
    <w:p w:rsidR="008672EC" w:rsidRPr="00B55271" w:rsidRDefault="008672EC" w:rsidP="008672EC">
      <w:pPr>
        <w:tabs>
          <w:tab w:val="center" w:pos="4680"/>
        </w:tabs>
        <w:spacing w:before="240" w:after="120"/>
        <w:ind w:left="720" w:hanging="722"/>
        <w:rPr>
          <w:color w:val="auto"/>
        </w:rPr>
      </w:pPr>
      <w:proofErr w:type="spellStart"/>
      <w:r w:rsidRPr="00B55271">
        <w:rPr>
          <w:color w:val="auto"/>
        </w:rPr>
        <w:t>Olatubosun</w:t>
      </w:r>
      <w:proofErr w:type="spellEnd"/>
      <w:r w:rsidRPr="00B55271">
        <w:rPr>
          <w:color w:val="auto"/>
        </w:rPr>
        <w:t xml:space="preserve">, P., Charles, E., &amp; </w:t>
      </w:r>
      <w:proofErr w:type="spellStart"/>
      <w:r w:rsidRPr="00B55271">
        <w:rPr>
          <w:color w:val="auto"/>
        </w:rPr>
        <w:t>Omoyele</w:t>
      </w:r>
      <w:proofErr w:type="spellEnd"/>
      <w:r w:rsidRPr="00B55271">
        <w:rPr>
          <w:color w:val="auto"/>
        </w:rPr>
        <w:t xml:space="preserve">, T. (2021). Rethinking luxury brands and sustainable fashion business models in a risk society. </w:t>
      </w:r>
      <w:r w:rsidRPr="00B55271">
        <w:rPr>
          <w:iCs/>
          <w:color w:val="auto"/>
        </w:rPr>
        <w:t>Journal of Design, Business &amp; Society</w:t>
      </w:r>
      <w:r w:rsidRPr="00B55271">
        <w:rPr>
          <w:color w:val="auto"/>
        </w:rPr>
        <w:t xml:space="preserve">, </w:t>
      </w:r>
      <w:r w:rsidRPr="00B55271">
        <w:rPr>
          <w:iCs/>
          <w:color w:val="auto"/>
        </w:rPr>
        <w:t>7</w:t>
      </w:r>
      <w:r w:rsidRPr="00B55271">
        <w:rPr>
          <w:color w:val="auto"/>
        </w:rPr>
        <w:t>(1), 49-81.</w:t>
      </w:r>
    </w:p>
    <w:p w:rsidR="008672EC" w:rsidRPr="00B55271" w:rsidRDefault="008672EC" w:rsidP="008672EC">
      <w:pPr>
        <w:spacing w:before="240" w:after="120"/>
        <w:ind w:hanging="2"/>
        <w:rPr>
          <w:b/>
          <w:color w:val="auto"/>
        </w:rPr>
      </w:pPr>
      <w:r w:rsidRPr="00B55271">
        <w:rPr>
          <w:b/>
          <w:color w:val="auto"/>
        </w:rPr>
        <w:t>3.9.2 E-Books</w:t>
      </w:r>
    </w:p>
    <w:p w:rsidR="008672EC" w:rsidRPr="00B55271" w:rsidRDefault="008672EC" w:rsidP="008672EC">
      <w:pPr>
        <w:tabs>
          <w:tab w:val="center" w:pos="4680"/>
        </w:tabs>
        <w:spacing w:before="240" w:after="120"/>
        <w:ind w:left="720" w:hanging="722"/>
        <w:rPr>
          <w:color w:val="auto"/>
        </w:rPr>
      </w:pPr>
      <w:r w:rsidRPr="00B55271">
        <w:rPr>
          <w:color w:val="auto"/>
        </w:rPr>
        <w:t>Morgan, T. (2022). Visual Merchandising Fourth Edition: Window Displays, In-store Experience. United Kingdom: </w:t>
      </w:r>
      <w:proofErr w:type="spellStart"/>
      <w:r w:rsidRPr="00B55271">
        <w:rPr>
          <w:color w:val="auto"/>
        </w:rPr>
        <w:t>Quercus</w:t>
      </w:r>
      <w:proofErr w:type="spellEnd"/>
      <w:r w:rsidRPr="00B55271">
        <w:rPr>
          <w:color w:val="auto"/>
        </w:rPr>
        <w:t xml:space="preserve"> Publishing.</w:t>
      </w:r>
    </w:p>
    <w:p w:rsidR="008672EC" w:rsidRPr="00B55271" w:rsidRDefault="008672EC" w:rsidP="008672EC">
      <w:pPr>
        <w:tabs>
          <w:tab w:val="center" w:pos="4680"/>
        </w:tabs>
        <w:spacing w:before="240" w:after="120"/>
        <w:ind w:left="720" w:hanging="722"/>
        <w:rPr>
          <w:color w:val="auto"/>
        </w:rPr>
      </w:pPr>
      <w:r w:rsidRPr="00B55271">
        <w:rPr>
          <w:color w:val="auto"/>
        </w:rPr>
        <w:t>Schaefer, K. (2020). Swipe, Scan, Shop: Interactive Visual Merchandising. United Kingdom: Bloomsbury Visual Arts.</w:t>
      </w:r>
    </w:p>
    <w:p w:rsidR="008672EC" w:rsidRPr="00B55271" w:rsidRDefault="008672EC" w:rsidP="008672EC">
      <w:pPr>
        <w:spacing w:before="240" w:after="120"/>
        <w:ind w:left="720" w:hanging="722"/>
        <w:rPr>
          <w:color w:val="auto"/>
        </w:rPr>
      </w:pPr>
      <w:proofErr w:type="spellStart"/>
      <w:r w:rsidRPr="00B55271">
        <w:rPr>
          <w:color w:val="auto"/>
        </w:rPr>
        <w:t>Koumbis</w:t>
      </w:r>
      <w:proofErr w:type="spellEnd"/>
      <w:r w:rsidRPr="00B55271">
        <w:rPr>
          <w:color w:val="auto"/>
        </w:rPr>
        <w:t>, D. (2020). Fashion Retailing: From Managing to Merchandising. United Kingdom: Bloomsbury Publishing</w:t>
      </w:r>
    </w:p>
    <w:p w:rsidR="008672EC" w:rsidRPr="00B55271" w:rsidRDefault="008672EC" w:rsidP="008672EC">
      <w:pPr>
        <w:spacing w:before="240" w:after="120"/>
        <w:ind w:hanging="2"/>
        <w:rPr>
          <w:b/>
          <w:color w:val="auto"/>
        </w:rPr>
      </w:pPr>
      <w:r w:rsidRPr="00B55271">
        <w:rPr>
          <w:b/>
          <w:color w:val="auto"/>
        </w:rPr>
        <w:t>3.9.3 E-Journals</w:t>
      </w:r>
    </w:p>
    <w:p w:rsidR="008672EC" w:rsidRPr="00B55271" w:rsidRDefault="00805F2A" w:rsidP="008672EC">
      <w:pPr>
        <w:spacing w:after="0"/>
        <w:rPr>
          <w:color w:val="auto"/>
        </w:rPr>
      </w:pPr>
      <w:hyperlink r:id="rId14" w:history="1">
        <w:r w:rsidR="008672EC" w:rsidRPr="00B55271">
          <w:rPr>
            <w:rStyle w:val="Hyperlink"/>
            <w:color w:val="auto"/>
          </w:rPr>
          <w:t>Productivity and Production in the Apparel Industry</w:t>
        </w:r>
      </w:hyperlink>
    </w:p>
    <w:p w:rsidR="008672EC" w:rsidRPr="00B55271" w:rsidRDefault="00805F2A" w:rsidP="008672EC">
      <w:pPr>
        <w:spacing w:after="0"/>
        <w:rPr>
          <w:color w:val="auto"/>
        </w:rPr>
      </w:pPr>
      <w:hyperlink r:id="rId15" w:history="1">
        <w:r w:rsidR="008672EC" w:rsidRPr="00B55271">
          <w:rPr>
            <w:rStyle w:val="Hyperlink"/>
            <w:color w:val="auto"/>
          </w:rPr>
          <w:t>Fashion Studies Journal</w:t>
        </w:r>
      </w:hyperlink>
    </w:p>
    <w:p w:rsidR="008672EC" w:rsidRPr="00B55271" w:rsidRDefault="00805F2A" w:rsidP="008672EC">
      <w:pPr>
        <w:spacing w:after="0"/>
        <w:jc w:val="left"/>
        <w:rPr>
          <w:color w:val="auto"/>
          <w:highlight w:val="white"/>
        </w:rPr>
      </w:pPr>
      <w:hyperlink r:id="rId16" w:history="1">
        <w:r w:rsidR="008672EC" w:rsidRPr="00B55271">
          <w:rPr>
            <w:rStyle w:val="Hyperlink"/>
            <w:color w:val="auto"/>
            <w:highlight w:val="white"/>
          </w:rPr>
          <w:t>Journal of Fashion Marketing and Management</w:t>
        </w:r>
      </w:hyperlink>
    </w:p>
    <w:p w:rsidR="008672EC" w:rsidRPr="00B55271" w:rsidRDefault="00805F2A" w:rsidP="008672EC">
      <w:pPr>
        <w:spacing w:after="0"/>
        <w:rPr>
          <w:color w:val="auto"/>
        </w:rPr>
      </w:pPr>
      <w:hyperlink r:id="rId17" w:history="1">
        <w:r w:rsidR="008672EC" w:rsidRPr="00B55271">
          <w:rPr>
            <w:rStyle w:val="Hyperlink"/>
            <w:color w:val="auto"/>
          </w:rPr>
          <w:t>The Journal of Cloth and Culture</w:t>
        </w:r>
      </w:hyperlink>
    </w:p>
    <w:p w:rsidR="008672EC" w:rsidRDefault="00805F2A" w:rsidP="008672EC">
      <w:pPr>
        <w:spacing w:after="0"/>
        <w:rPr>
          <w:rStyle w:val="Hyperlink"/>
          <w:color w:val="auto"/>
        </w:rPr>
      </w:pPr>
      <w:hyperlink r:id="rId18" w:anchor=":~:text=Apparel%20production%2C%20also%20known%20as,are%20manufactured%20in%20a%20factory.&amp;text=A%20factory%20produces%20bulk%20quantity,or%20design%20at%20a%20time." w:history="1">
        <w:r w:rsidR="008672EC" w:rsidRPr="00B55271">
          <w:rPr>
            <w:rStyle w:val="Hyperlink"/>
            <w:color w:val="auto"/>
          </w:rPr>
          <w:t>Apparel manufacturing</w:t>
        </w:r>
      </w:hyperlink>
    </w:p>
    <w:p w:rsidR="00AF1008" w:rsidRDefault="00AF1008" w:rsidP="008672EC">
      <w:pPr>
        <w:spacing w:after="0"/>
        <w:rPr>
          <w:rStyle w:val="Hyperlink"/>
          <w:color w:val="auto"/>
        </w:rPr>
      </w:pPr>
    </w:p>
    <w:p w:rsidR="00AF1008" w:rsidRPr="00AF1008" w:rsidRDefault="00AF1008" w:rsidP="008672EC">
      <w:pPr>
        <w:spacing w:after="0"/>
        <w:rPr>
          <w:rStyle w:val="Hyperlink"/>
          <w:b/>
          <w:color w:val="auto"/>
          <w:u w:val="none"/>
        </w:rPr>
      </w:pPr>
      <w:r w:rsidRPr="00AF1008">
        <w:rPr>
          <w:rStyle w:val="Hyperlink"/>
          <w:b/>
          <w:color w:val="auto"/>
          <w:u w:val="none"/>
        </w:rPr>
        <w:lastRenderedPageBreak/>
        <w:t xml:space="preserve">Course Instructor: Esther O. </w:t>
      </w:r>
      <w:proofErr w:type="spellStart"/>
      <w:r w:rsidRPr="00AF1008">
        <w:rPr>
          <w:rStyle w:val="Hyperlink"/>
          <w:b/>
          <w:color w:val="auto"/>
          <w:u w:val="none"/>
        </w:rPr>
        <w:t>Andebe</w:t>
      </w:r>
      <w:proofErr w:type="spellEnd"/>
    </w:p>
    <w:p w:rsidR="0019058B" w:rsidRDefault="0019058B"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Default="00AF1008" w:rsidP="008672EC">
      <w:pPr>
        <w:spacing w:after="0"/>
        <w:rPr>
          <w:color w:val="auto"/>
        </w:rPr>
      </w:pPr>
    </w:p>
    <w:p w:rsidR="00AF1008" w:rsidRPr="00B55271" w:rsidRDefault="00AF1008" w:rsidP="008672EC">
      <w:pPr>
        <w:spacing w:after="0"/>
        <w:rPr>
          <w:color w:val="auto"/>
        </w:rPr>
      </w:pPr>
    </w:p>
    <w:p w:rsidR="008672EC" w:rsidRPr="0019058B" w:rsidRDefault="0019058B" w:rsidP="008672EC">
      <w:pPr>
        <w:rPr>
          <w:b/>
          <w:color w:val="auto"/>
        </w:rPr>
      </w:pPr>
      <w:r w:rsidRPr="0019058B">
        <w:rPr>
          <w:b/>
          <w:color w:val="auto"/>
        </w:rPr>
        <w:t>3.10 Design plan</w:t>
      </w:r>
    </w:p>
    <w:tbl>
      <w:tblPr>
        <w:tblStyle w:val="TableGrid"/>
        <w:tblW w:w="0" w:type="auto"/>
        <w:tblLook w:val="04A0" w:firstRow="1" w:lastRow="0" w:firstColumn="1" w:lastColumn="0" w:noHBand="0" w:noVBand="1"/>
      </w:tblPr>
      <w:tblGrid>
        <w:gridCol w:w="1603"/>
        <w:gridCol w:w="4572"/>
        <w:gridCol w:w="3175"/>
      </w:tblGrid>
      <w:tr w:rsidR="004A32B3" w:rsidRPr="004A32B3" w:rsidTr="004A32B3">
        <w:tc>
          <w:tcPr>
            <w:tcW w:w="1615" w:type="dxa"/>
          </w:tcPr>
          <w:p w:rsidR="004A32B3" w:rsidRPr="004A32B3" w:rsidRDefault="004A32B3" w:rsidP="00243C36">
            <w:pPr>
              <w:spacing w:after="0"/>
              <w:rPr>
                <w:b/>
                <w:color w:val="auto"/>
              </w:rPr>
            </w:pPr>
            <w:r w:rsidRPr="004A32B3">
              <w:rPr>
                <w:b/>
                <w:color w:val="auto"/>
              </w:rPr>
              <w:t>Week</w:t>
            </w:r>
          </w:p>
        </w:tc>
        <w:tc>
          <w:tcPr>
            <w:tcW w:w="4618" w:type="dxa"/>
          </w:tcPr>
          <w:p w:rsidR="004A32B3" w:rsidRPr="004A32B3" w:rsidRDefault="004A32B3" w:rsidP="00243C36">
            <w:pPr>
              <w:spacing w:after="0"/>
              <w:rPr>
                <w:b/>
                <w:color w:val="auto"/>
              </w:rPr>
            </w:pPr>
            <w:r w:rsidRPr="004A32B3">
              <w:rPr>
                <w:b/>
                <w:color w:val="auto"/>
              </w:rPr>
              <w:t>Topic</w:t>
            </w:r>
          </w:p>
        </w:tc>
        <w:tc>
          <w:tcPr>
            <w:tcW w:w="2716" w:type="dxa"/>
          </w:tcPr>
          <w:p w:rsidR="004A32B3" w:rsidRPr="004A32B3" w:rsidRDefault="004A32B3" w:rsidP="00243C36">
            <w:pPr>
              <w:spacing w:after="0"/>
              <w:rPr>
                <w:b/>
                <w:color w:val="auto"/>
              </w:rPr>
            </w:pPr>
            <w:r w:rsidRPr="004A32B3">
              <w:rPr>
                <w:b/>
                <w:color w:val="auto"/>
              </w:rPr>
              <w:t>Content</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lastRenderedPageBreak/>
              <w:t>1</w:t>
            </w:r>
          </w:p>
        </w:tc>
        <w:tc>
          <w:tcPr>
            <w:tcW w:w="4618" w:type="dxa"/>
          </w:tcPr>
          <w:p w:rsidR="004A32B3" w:rsidRPr="004A32B3" w:rsidRDefault="004A32B3" w:rsidP="00243C36">
            <w:pPr>
              <w:spacing w:after="0"/>
              <w:rPr>
                <w:color w:val="auto"/>
              </w:rPr>
            </w:pPr>
            <w:r w:rsidRPr="004A32B3">
              <w:rPr>
                <w:color w:val="auto"/>
              </w:rPr>
              <w:t>Introduction to</w:t>
            </w:r>
          </w:p>
          <w:p w:rsidR="004A32B3" w:rsidRPr="004A32B3" w:rsidRDefault="004A32B3" w:rsidP="00243C36">
            <w:pPr>
              <w:spacing w:after="0"/>
              <w:rPr>
                <w:color w:val="auto"/>
              </w:rPr>
            </w:pPr>
            <w:r w:rsidRPr="004A32B3">
              <w:rPr>
                <w:color w:val="auto"/>
              </w:rPr>
              <w:t>Fashion</w:t>
            </w:r>
          </w:p>
          <w:p w:rsidR="004A32B3" w:rsidRPr="004A32B3" w:rsidRDefault="004A32B3" w:rsidP="00243C36">
            <w:pPr>
              <w:spacing w:after="0"/>
              <w:rPr>
                <w:color w:val="auto"/>
              </w:rPr>
            </w:pPr>
            <w:r w:rsidRPr="004A32B3">
              <w:rPr>
                <w:color w:val="auto"/>
              </w:rPr>
              <w:t>Merchandising</w:t>
            </w:r>
          </w:p>
        </w:tc>
        <w:tc>
          <w:tcPr>
            <w:tcW w:w="2716" w:type="dxa"/>
          </w:tcPr>
          <w:p w:rsidR="004A32B3" w:rsidRPr="004A32B3" w:rsidRDefault="004A32B3" w:rsidP="00243C36">
            <w:pPr>
              <w:spacing w:after="0"/>
              <w:rPr>
                <w:color w:val="auto"/>
              </w:rPr>
            </w:pPr>
            <w:r w:rsidRPr="004A32B3">
              <w:rPr>
                <w:color w:val="auto"/>
              </w:rPr>
              <w:t>Meaning and definitions of fashion merchandising;</w:t>
            </w:r>
          </w:p>
          <w:p w:rsidR="004A32B3" w:rsidRPr="004A32B3" w:rsidRDefault="004A32B3" w:rsidP="00243C36">
            <w:pPr>
              <w:spacing w:after="0"/>
              <w:rPr>
                <w:color w:val="auto"/>
              </w:rPr>
            </w:pPr>
            <w:r w:rsidRPr="004A32B3">
              <w:rPr>
                <w:color w:val="auto"/>
              </w:rPr>
              <w:t>scope and importance of fashion merchandising;</w:t>
            </w:r>
          </w:p>
          <w:p w:rsidR="004A32B3" w:rsidRPr="004A32B3" w:rsidRDefault="004A32B3" w:rsidP="00243C36">
            <w:pPr>
              <w:spacing w:after="0"/>
              <w:rPr>
                <w:color w:val="auto"/>
              </w:rPr>
            </w:pPr>
            <w:r w:rsidRPr="004A32B3">
              <w:rPr>
                <w:color w:val="auto"/>
              </w:rPr>
              <w:t>fashion merchandising terminology; relationship</w:t>
            </w:r>
          </w:p>
          <w:p w:rsidR="004A32B3" w:rsidRPr="004A32B3" w:rsidRDefault="004A32B3" w:rsidP="00243C36">
            <w:pPr>
              <w:spacing w:after="0"/>
              <w:rPr>
                <w:color w:val="auto"/>
              </w:rPr>
            </w:pPr>
            <w:r w:rsidRPr="004A32B3">
              <w:rPr>
                <w:color w:val="auto"/>
              </w:rPr>
              <w:t>between fashion design, production, marketing and</w:t>
            </w:r>
          </w:p>
          <w:p w:rsidR="004A32B3" w:rsidRPr="004A32B3" w:rsidRDefault="004A32B3" w:rsidP="00243C36">
            <w:pPr>
              <w:spacing w:after="0"/>
              <w:rPr>
                <w:color w:val="auto"/>
              </w:rPr>
            </w:pPr>
            <w:r w:rsidRPr="004A32B3">
              <w:rPr>
                <w:color w:val="auto"/>
              </w:rPr>
              <w:t>merchandising; overview of the fashion industry</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2</w:t>
            </w:r>
          </w:p>
        </w:tc>
        <w:tc>
          <w:tcPr>
            <w:tcW w:w="4618" w:type="dxa"/>
          </w:tcPr>
          <w:p w:rsidR="004A32B3" w:rsidRPr="004A32B3" w:rsidRDefault="004A32B3" w:rsidP="00243C36">
            <w:pPr>
              <w:spacing w:after="0"/>
              <w:rPr>
                <w:color w:val="auto"/>
              </w:rPr>
            </w:pPr>
            <w:r w:rsidRPr="004A32B3">
              <w:rPr>
                <w:color w:val="auto"/>
              </w:rPr>
              <w:t>The Fashion</w:t>
            </w:r>
          </w:p>
          <w:p w:rsidR="004A32B3" w:rsidRPr="004A32B3" w:rsidRDefault="004A32B3" w:rsidP="00243C36">
            <w:pPr>
              <w:spacing w:after="0"/>
              <w:rPr>
                <w:color w:val="auto"/>
              </w:rPr>
            </w:pPr>
            <w:r w:rsidRPr="004A32B3">
              <w:rPr>
                <w:color w:val="auto"/>
              </w:rPr>
              <w:t>Process</w:t>
            </w:r>
          </w:p>
        </w:tc>
        <w:tc>
          <w:tcPr>
            <w:tcW w:w="2716" w:type="dxa"/>
          </w:tcPr>
          <w:p w:rsidR="004A32B3" w:rsidRPr="004A32B3" w:rsidRDefault="004A32B3" w:rsidP="00243C36">
            <w:pPr>
              <w:spacing w:after="0"/>
              <w:rPr>
                <w:color w:val="auto"/>
              </w:rPr>
            </w:pPr>
            <w:r w:rsidRPr="004A32B3">
              <w:rPr>
                <w:color w:val="auto"/>
              </w:rPr>
              <w:t>The fashion cycle; fashion adoption process; fashion</w:t>
            </w:r>
          </w:p>
          <w:p w:rsidR="004A32B3" w:rsidRPr="004A32B3" w:rsidRDefault="00B4215C" w:rsidP="00B4215C">
            <w:pPr>
              <w:spacing w:after="0"/>
              <w:rPr>
                <w:color w:val="auto"/>
              </w:rPr>
            </w:pPr>
            <w:proofErr w:type="spellStart"/>
            <w:proofErr w:type="gramStart"/>
            <w:r>
              <w:rPr>
                <w:color w:val="auto"/>
              </w:rPr>
              <w:t>seasons;</w:t>
            </w:r>
            <w:proofErr w:type="gramEnd"/>
            <w:r w:rsidR="004A32B3" w:rsidRPr="004A32B3">
              <w:rPr>
                <w:color w:val="auto"/>
              </w:rPr>
              <w:t>fashion</w:t>
            </w:r>
            <w:proofErr w:type="spellEnd"/>
            <w:r w:rsidR="004A32B3" w:rsidRPr="004A32B3">
              <w:rPr>
                <w:color w:val="auto"/>
              </w:rPr>
              <w:t xml:space="preserve"> forecasting; fashion trends and</w:t>
            </w:r>
            <w:r>
              <w:rPr>
                <w:color w:val="auto"/>
              </w:rPr>
              <w:t xml:space="preserve"> </w:t>
            </w:r>
            <w:r w:rsidR="004A32B3" w:rsidRPr="004A32B3">
              <w:rPr>
                <w:color w:val="auto"/>
              </w:rPr>
              <w:t>trend cycles; movem</w:t>
            </w:r>
            <w:r>
              <w:rPr>
                <w:color w:val="auto"/>
              </w:rPr>
              <w:t xml:space="preserve">ent of fashion from designer to </w:t>
            </w:r>
            <w:r w:rsidR="004A32B3" w:rsidRPr="004A32B3">
              <w:rPr>
                <w:color w:val="auto"/>
              </w:rPr>
              <w:t>consumer.</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3</w:t>
            </w:r>
          </w:p>
        </w:tc>
        <w:tc>
          <w:tcPr>
            <w:tcW w:w="4618" w:type="dxa"/>
          </w:tcPr>
          <w:p w:rsidR="004A32B3" w:rsidRPr="004A32B3" w:rsidRDefault="004A32B3" w:rsidP="00243C36">
            <w:pPr>
              <w:spacing w:after="0"/>
              <w:rPr>
                <w:color w:val="auto"/>
              </w:rPr>
            </w:pPr>
            <w:r w:rsidRPr="004A32B3">
              <w:rPr>
                <w:color w:val="auto"/>
              </w:rPr>
              <w:t>The Fashion</w:t>
            </w:r>
          </w:p>
          <w:p w:rsidR="004A32B3" w:rsidRPr="004A32B3" w:rsidRDefault="004A32B3" w:rsidP="00243C36">
            <w:pPr>
              <w:spacing w:after="0"/>
              <w:rPr>
                <w:color w:val="auto"/>
              </w:rPr>
            </w:pPr>
            <w:r w:rsidRPr="004A32B3">
              <w:rPr>
                <w:color w:val="auto"/>
              </w:rPr>
              <w:t>Merchandiser and</w:t>
            </w:r>
          </w:p>
          <w:p w:rsidR="004A32B3" w:rsidRPr="004A32B3" w:rsidRDefault="004A32B3" w:rsidP="00243C36">
            <w:pPr>
              <w:spacing w:after="0"/>
              <w:rPr>
                <w:color w:val="auto"/>
              </w:rPr>
            </w:pPr>
            <w:r w:rsidRPr="004A32B3">
              <w:rPr>
                <w:color w:val="auto"/>
              </w:rPr>
              <w:t>Career</w:t>
            </w:r>
          </w:p>
          <w:p w:rsidR="004A32B3" w:rsidRPr="004A32B3" w:rsidRDefault="004A32B3" w:rsidP="00243C36">
            <w:pPr>
              <w:spacing w:after="0"/>
              <w:rPr>
                <w:color w:val="auto"/>
              </w:rPr>
            </w:pPr>
            <w:r w:rsidRPr="004A32B3">
              <w:rPr>
                <w:color w:val="auto"/>
              </w:rPr>
              <w:t>Opportunities</w:t>
            </w:r>
          </w:p>
        </w:tc>
        <w:tc>
          <w:tcPr>
            <w:tcW w:w="2716" w:type="dxa"/>
          </w:tcPr>
          <w:p w:rsidR="004A32B3" w:rsidRPr="004A32B3" w:rsidRDefault="004A32B3" w:rsidP="00243C36">
            <w:pPr>
              <w:spacing w:after="0"/>
              <w:rPr>
                <w:color w:val="auto"/>
              </w:rPr>
            </w:pPr>
            <w:r w:rsidRPr="004A32B3">
              <w:rPr>
                <w:color w:val="auto"/>
              </w:rPr>
              <w:t>Definition and role of a fashion merchandiser;</w:t>
            </w:r>
          </w:p>
          <w:p w:rsidR="004A32B3" w:rsidRPr="004A32B3" w:rsidRDefault="004A32B3" w:rsidP="00243C36">
            <w:pPr>
              <w:spacing w:after="0"/>
              <w:rPr>
                <w:color w:val="auto"/>
              </w:rPr>
            </w:pPr>
            <w:r w:rsidRPr="004A32B3">
              <w:rPr>
                <w:color w:val="auto"/>
              </w:rPr>
              <w:t>responsibilities of a merchandiser; skills and</w:t>
            </w:r>
          </w:p>
          <w:p w:rsidR="004A32B3" w:rsidRPr="004A32B3" w:rsidRDefault="004A32B3" w:rsidP="00243C36">
            <w:pPr>
              <w:spacing w:after="0"/>
              <w:rPr>
                <w:color w:val="auto"/>
              </w:rPr>
            </w:pPr>
            <w:r w:rsidRPr="004A32B3">
              <w:rPr>
                <w:color w:val="auto"/>
              </w:rPr>
              <w:t>compet</w:t>
            </w:r>
            <w:r w:rsidR="00B4215C">
              <w:rPr>
                <w:color w:val="auto"/>
              </w:rPr>
              <w:t xml:space="preserve">encies; types of </w:t>
            </w:r>
            <w:proofErr w:type="spellStart"/>
            <w:r w:rsidR="00B4215C">
              <w:rPr>
                <w:color w:val="auto"/>
              </w:rPr>
              <w:t>merchandisers;r</w:t>
            </w:r>
            <w:r w:rsidRPr="004A32B3">
              <w:rPr>
                <w:color w:val="auto"/>
              </w:rPr>
              <w:t>elationship</w:t>
            </w:r>
            <w:proofErr w:type="spellEnd"/>
          </w:p>
          <w:p w:rsidR="004A32B3" w:rsidRPr="004A32B3" w:rsidRDefault="004A32B3" w:rsidP="00243C36">
            <w:pPr>
              <w:spacing w:after="0"/>
              <w:rPr>
                <w:color w:val="auto"/>
              </w:rPr>
            </w:pPr>
            <w:r w:rsidRPr="004A32B3">
              <w:rPr>
                <w:color w:val="auto"/>
              </w:rPr>
              <w:t>between merchandiser and designer, buyer, retailer</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4</w:t>
            </w:r>
          </w:p>
        </w:tc>
        <w:tc>
          <w:tcPr>
            <w:tcW w:w="4618" w:type="dxa"/>
          </w:tcPr>
          <w:p w:rsidR="004A32B3" w:rsidRPr="004A32B3" w:rsidRDefault="004A32B3" w:rsidP="00243C36">
            <w:pPr>
              <w:spacing w:after="0"/>
              <w:rPr>
                <w:color w:val="auto"/>
              </w:rPr>
            </w:pPr>
            <w:r w:rsidRPr="004A32B3">
              <w:rPr>
                <w:color w:val="auto"/>
              </w:rPr>
              <w:t>Fashion Businesses and the Fashion Supply Chain</w:t>
            </w:r>
          </w:p>
        </w:tc>
        <w:tc>
          <w:tcPr>
            <w:tcW w:w="2716" w:type="dxa"/>
          </w:tcPr>
          <w:p w:rsidR="004A32B3" w:rsidRPr="004A32B3" w:rsidRDefault="004A32B3" w:rsidP="00243C36">
            <w:pPr>
              <w:spacing w:after="0"/>
              <w:rPr>
                <w:color w:val="auto"/>
              </w:rPr>
            </w:pPr>
            <w:r w:rsidRPr="004A32B3">
              <w:rPr>
                <w:color w:val="auto"/>
              </w:rPr>
              <w:t xml:space="preserve">Types of fashion businesses; manufacturers; wholesalers; retailers; independent fashion </w:t>
            </w:r>
            <w:proofErr w:type="spellStart"/>
            <w:r w:rsidRPr="004A32B3">
              <w:rPr>
                <w:color w:val="auto"/>
              </w:rPr>
              <w:t>businesses;vertically</w:t>
            </w:r>
            <w:proofErr w:type="spellEnd"/>
            <w:r w:rsidRPr="004A32B3">
              <w:rPr>
                <w:color w:val="auto"/>
              </w:rPr>
              <w:t xml:space="preserve"> integrated businesses; fashion supply chain; movement of products from producer </w:t>
            </w:r>
            <w:proofErr w:type="spellStart"/>
            <w:r w:rsidRPr="004A32B3">
              <w:rPr>
                <w:color w:val="auto"/>
              </w:rPr>
              <w:t>toconsumer</w:t>
            </w:r>
            <w:proofErr w:type="spellEnd"/>
            <w:r w:rsidRPr="004A32B3">
              <w:rPr>
                <w:color w:val="auto"/>
              </w:rPr>
              <w:t>; B2B and B2C fashion businesses.</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5</w:t>
            </w:r>
          </w:p>
        </w:tc>
        <w:tc>
          <w:tcPr>
            <w:tcW w:w="4618" w:type="dxa"/>
          </w:tcPr>
          <w:p w:rsidR="004A32B3" w:rsidRPr="004A32B3" w:rsidRDefault="000E13C9" w:rsidP="00243C36">
            <w:pPr>
              <w:spacing w:after="0"/>
              <w:rPr>
                <w:color w:val="auto"/>
              </w:rPr>
            </w:pPr>
            <w:r>
              <w:rPr>
                <w:color w:val="auto"/>
              </w:rPr>
              <w:t>CAT ONE</w:t>
            </w:r>
          </w:p>
        </w:tc>
        <w:tc>
          <w:tcPr>
            <w:tcW w:w="2716" w:type="dxa"/>
          </w:tcPr>
          <w:p w:rsidR="004A32B3" w:rsidRPr="004A32B3" w:rsidRDefault="004A32B3" w:rsidP="00243C36">
            <w:pPr>
              <w:spacing w:after="0"/>
              <w:rPr>
                <w:color w:val="auto"/>
              </w:rPr>
            </w:pP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6</w:t>
            </w:r>
          </w:p>
        </w:tc>
        <w:tc>
          <w:tcPr>
            <w:tcW w:w="4618" w:type="dxa"/>
          </w:tcPr>
          <w:p w:rsidR="004A32B3" w:rsidRPr="004A32B3" w:rsidRDefault="004A32B3" w:rsidP="00243C36">
            <w:pPr>
              <w:spacing w:after="0"/>
              <w:rPr>
                <w:color w:val="auto"/>
              </w:rPr>
            </w:pPr>
            <w:r w:rsidRPr="004A32B3">
              <w:rPr>
                <w:color w:val="auto"/>
              </w:rPr>
              <w:t>Fashion Retailing Environment</w:t>
            </w:r>
          </w:p>
        </w:tc>
        <w:tc>
          <w:tcPr>
            <w:tcW w:w="2716" w:type="dxa"/>
          </w:tcPr>
          <w:p w:rsidR="004A32B3" w:rsidRPr="004A32B3" w:rsidRDefault="004A32B3" w:rsidP="00243C36">
            <w:pPr>
              <w:spacing w:after="0"/>
              <w:rPr>
                <w:color w:val="auto"/>
              </w:rPr>
            </w:pPr>
            <w:r w:rsidRPr="004A32B3">
              <w:rPr>
                <w:color w:val="auto"/>
              </w:rPr>
              <w:t>Meaning of fashion retailing; retailing environment;</w:t>
            </w:r>
            <w:r w:rsidR="00B4215C">
              <w:rPr>
                <w:color w:val="auto"/>
              </w:rPr>
              <w:t xml:space="preserve"> </w:t>
            </w:r>
            <w:r w:rsidRPr="004A32B3">
              <w:rPr>
                <w:color w:val="auto"/>
              </w:rPr>
              <w:t>types of fashion retailers; department stores;</w:t>
            </w:r>
            <w:r w:rsidR="00B4215C">
              <w:rPr>
                <w:color w:val="auto"/>
              </w:rPr>
              <w:t xml:space="preserve"> </w:t>
            </w:r>
            <w:r w:rsidRPr="004A32B3">
              <w:rPr>
                <w:color w:val="auto"/>
              </w:rPr>
              <w:t>specialty stores; boutiques; supermarkets; discount</w:t>
            </w:r>
            <w:r w:rsidR="00B4215C">
              <w:rPr>
                <w:color w:val="auto"/>
              </w:rPr>
              <w:t xml:space="preserve"> </w:t>
            </w:r>
            <w:r w:rsidRPr="004A32B3">
              <w:rPr>
                <w:color w:val="auto"/>
              </w:rPr>
              <w:t xml:space="preserve">retailers; independent </w:t>
            </w:r>
            <w:r w:rsidRPr="004A32B3">
              <w:rPr>
                <w:color w:val="auto"/>
              </w:rPr>
              <w:lastRenderedPageBreak/>
              <w:t>retailers; e-commerce retailers; physical</w:t>
            </w:r>
            <w:r w:rsidR="00B4215C">
              <w:rPr>
                <w:color w:val="auto"/>
              </w:rPr>
              <w:t xml:space="preserve"> </w:t>
            </w:r>
            <w:r w:rsidRPr="004A32B3">
              <w:rPr>
                <w:color w:val="auto"/>
              </w:rPr>
              <w:t>versus online retailing.</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lastRenderedPageBreak/>
              <w:t>7</w:t>
            </w:r>
          </w:p>
        </w:tc>
        <w:tc>
          <w:tcPr>
            <w:tcW w:w="4618" w:type="dxa"/>
          </w:tcPr>
          <w:p w:rsidR="004A32B3" w:rsidRPr="004A32B3" w:rsidRDefault="004A32B3" w:rsidP="00243C36">
            <w:pPr>
              <w:spacing w:after="0"/>
              <w:rPr>
                <w:color w:val="auto"/>
              </w:rPr>
            </w:pPr>
            <w:r w:rsidRPr="004A32B3">
              <w:rPr>
                <w:color w:val="auto"/>
              </w:rPr>
              <w:t>Fashion Retailing Trends</w:t>
            </w:r>
          </w:p>
        </w:tc>
        <w:tc>
          <w:tcPr>
            <w:tcW w:w="2716" w:type="dxa"/>
          </w:tcPr>
          <w:p w:rsidR="004A32B3" w:rsidRPr="004A32B3" w:rsidRDefault="004A32B3" w:rsidP="00243C36">
            <w:pPr>
              <w:spacing w:after="0"/>
              <w:rPr>
                <w:color w:val="auto"/>
              </w:rPr>
            </w:pPr>
            <w:r w:rsidRPr="004A32B3">
              <w:rPr>
                <w:color w:val="auto"/>
              </w:rPr>
              <w:t>Current and emerging fashion retail trends; fast</w:t>
            </w:r>
            <w:r w:rsidR="00B4215C">
              <w:rPr>
                <w:color w:val="auto"/>
              </w:rPr>
              <w:t xml:space="preserve"> </w:t>
            </w:r>
            <w:r w:rsidRPr="004A32B3">
              <w:rPr>
                <w:color w:val="auto"/>
              </w:rPr>
              <w:t>fashion; slow fashion; sustainable fashion retailing;</w:t>
            </w:r>
            <w:r w:rsidR="00B4215C">
              <w:rPr>
                <w:color w:val="auto"/>
              </w:rPr>
              <w:t xml:space="preserve"> </w:t>
            </w:r>
            <w:r w:rsidRPr="004A32B3">
              <w:rPr>
                <w:color w:val="auto"/>
              </w:rPr>
              <w:t>experiential r</w:t>
            </w:r>
            <w:r w:rsidR="00B4215C">
              <w:rPr>
                <w:color w:val="auto"/>
              </w:rPr>
              <w:t xml:space="preserve">etailing; </w:t>
            </w:r>
            <w:proofErr w:type="spellStart"/>
            <w:r w:rsidR="00B4215C">
              <w:rPr>
                <w:color w:val="auto"/>
              </w:rPr>
              <w:t>omnichannel</w:t>
            </w:r>
            <w:proofErr w:type="spellEnd"/>
            <w:r w:rsidR="00B4215C">
              <w:rPr>
                <w:color w:val="auto"/>
              </w:rPr>
              <w:t xml:space="preserve"> retailing </w:t>
            </w:r>
            <w:r w:rsidRPr="004A32B3">
              <w:rPr>
                <w:color w:val="auto"/>
              </w:rPr>
              <w:t xml:space="preserve">personalization; ethical consumption; </w:t>
            </w:r>
            <w:proofErr w:type="spellStart"/>
            <w:r w:rsidRPr="004A32B3">
              <w:rPr>
                <w:color w:val="auto"/>
              </w:rPr>
              <w:t>changingconsumer</w:t>
            </w:r>
            <w:proofErr w:type="spellEnd"/>
            <w:r w:rsidRPr="004A32B3">
              <w:rPr>
                <w:color w:val="auto"/>
              </w:rPr>
              <w:t xml:space="preserve"> expectations.</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8</w:t>
            </w:r>
          </w:p>
        </w:tc>
        <w:tc>
          <w:tcPr>
            <w:tcW w:w="4618" w:type="dxa"/>
          </w:tcPr>
          <w:p w:rsidR="004A32B3" w:rsidRPr="004A32B3" w:rsidRDefault="004A32B3" w:rsidP="00243C36">
            <w:pPr>
              <w:spacing w:after="0"/>
              <w:rPr>
                <w:color w:val="auto"/>
              </w:rPr>
            </w:pPr>
            <w:r w:rsidRPr="004A32B3">
              <w:rPr>
                <w:color w:val="auto"/>
              </w:rPr>
              <w:t>Factors Influencing Fashion Retailing</w:t>
            </w:r>
          </w:p>
        </w:tc>
        <w:tc>
          <w:tcPr>
            <w:tcW w:w="2716" w:type="dxa"/>
          </w:tcPr>
          <w:p w:rsidR="004A32B3" w:rsidRPr="004A32B3" w:rsidRDefault="004A32B3" w:rsidP="00243C36">
            <w:pPr>
              <w:spacing w:after="0"/>
              <w:rPr>
                <w:color w:val="auto"/>
              </w:rPr>
            </w:pPr>
            <w:r w:rsidRPr="004A32B3">
              <w:rPr>
                <w:color w:val="auto"/>
              </w:rPr>
              <w:t xml:space="preserve">Consumer </w:t>
            </w:r>
            <w:proofErr w:type="spellStart"/>
            <w:r w:rsidRPr="004A32B3">
              <w:rPr>
                <w:color w:val="auto"/>
              </w:rPr>
              <w:t>behaviour</w:t>
            </w:r>
            <w:proofErr w:type="spellEnd"/>
            <w:r w:rsidRPr="004A32B3">
              <w:rPr>
                <w:color w:val="auto"/>
              </w:rPr>
              <w:t>; demographic factors; socio-economic factors; culture; lifestyle; technology;</w:t>
            </w:r>
            <w:r w:rsidR="00B4215C">
              <w:rPr>
                <w:color w:val="auto"/>
              </w:rPr>
              <w:t xml:space="preserve"> </w:t>
            </w:r>
            <w:r w:rsidRPr="004A32B3">
              <w:rPr>
                <w:color w:val="auto"/>
              </w:rPr>
              <w:t>competition; fashion trends; economic conditions;</w:t>
            </w:r>
            <w:r w:rsidR="00B4215C">
              <w:rPr>
                <w:color w:val="auto"/>
              </w:rPr>
              <w:t xml:space="preserve"> </w:t>
            </w:r>
            <w:r w:rsidRPr="004A32B3">
              <w:rPr>
                <w:color w:val="auto"/>
              </w:rPr>
              <w:t>location; pricing; government regulations;</w:t>
            </w:r>
            <w:r w:rsidR="00B4215C">
              <w:rPr>
                <w:color w:val="auto"/>
              </w:rPr>
              <w:t xml:space="preserve"> </w:t>
            </w:r>
            <w:r w:rsidRPr="004A32B3">
              <w:rPr>
                <w:color w:val="auto"/>
              </w:rPr>
              <w:t>sustainability and environmental concerns.</w:t>
            </w:r>
          </w:p>
        </w:tc>
      </w:tr>
      <w:tr w:rsidR="004A32B3" w:rsidRPr="004A32B3" w:rsidTr="004A32B3">
        <w:tc>
          <w:tcPr>
            <w:tcW w:w="1615" w:type="dxa"/>
          </w:tcPr>
          <w:p w:rsidR="004A32B3" w:rsidRPr="004A32B3" w:rsidRDefault="004A32B3" w:rsidP="00243C36">
            <w:pPr>
              <w:spacing w:after="0"/>
              <w:jc w:val="center"/>
              <w:rPr>
                <w:color w:val="auto"/>
              </w:rPr>
            </w:pPr>
            <w:r w:rsidRPr="004A32B3">
              <w:rPr>
                <w:color w:val="auto"/>
              </w:rPr>
              <w:t>9</w:t>
            </w:r>
          </w:p>
        </w:tc>
        <w:tc>
          <w:tcPr>
            <w:tcW w:w="4618" w:type="dxa"/>
          </w:tcPr>
          <w:p w:rsidR="004A32B3" w:rsidRPr="004A32B3" w:rsidRDefault="004A32B3" w:rsidP="00243C36">
            <w:pPr>
              <w:spacing w:after="0"/>
              <w:rPr>
                <w:color w:val="auto"/>
              </w:rPr>
            </w:pPr>
            <w:r w:rsidRPr="004A32B3">
              <w:rPr>
                <w:color w:val="auto"/>
              </w:rPr>
              <w:t>Fashion Retailing</w:t>
            </w:r>
            <w:r>
              <w:rPr>
                <w:color w:val="auto"/>
              </w:rPr>
              <w:t xml:space="preserve"> </w:t>
            </w:r>
            <w:r w:rsidRPr="004A32B3">
              <w:rPr>
                <w:color w:val="auto"/>
              </w:rPr>
              <w:t>Techniques</w:t>
            </w:r>
          </w:p>
        </w:tc>
        <w:tc>
          <w:tcPr>
            <w:tcW w:w="2716" w:type="dxa"/>
          </w:tcPr>
          <w:p w:rsidR="00CF370F" w:rsidRDefault="004A32B3" w:rsidP="00243C36">
            <w:pPr>
              <w:spacing w:after="0"/>
              <w:rPr>
                <w:color w:val="000000" w:themeColor="text1"/>
              </w:rPr>
            </w:pPr>
            <w:r w:rsidRPr="004A32B3">
              <w:rPr>
                <w:color w:val="000000" w:themeColor="text1"/>
              </w:rPr>
              <w:t xml:space="preserve">Merchandise </w:t>
            </w:r>
            <w:r w:rsidR="00CF370F">
              <w:rPr>
                <w:color w:val="000000" w:themeColor="text1"/>
              </w:rPr>
              <w:t xml:space="preserve">assortment; product </w:t>
            </w:r>
            <w:r w:rsidRPr="004A32B3">
              <w:rPr>
                <w:color w:val="000000" w:themeColor="text1"/>
              </w:rPr>
              <w:t>selection; pricing;</w:t>
            </w:r>
          </w:p>
          <w:p w:rsidR="00CF370F" w:rsidRDefault="00CF370F" w:rsidP="00243C36">
            <w:pPr>
              <w:spacing w:after="0"/>
              <w:rPr>
                <w:color w:val="000000" w:themeColor="text1"/>
              </w:rPr>
            </w:pPr>
            <w:r>
              <w:rPr>
                <w:color w:val="000000" w:themeColor="text1"/>
              </w:rPr>
              <w:t xml:space="preserve">Visual </w:t>
            </w:r>
            <w:r w:rsidR="004A32B3" w:rsidRPr="004A32B3">
              <w:rPr>
                <w:color w:val="000000" w:themeColor="text1"/>
              </w:rPr>
              <w:t xml:space="preserve">merchandising; store layout; </w:t>
            </w:r>
          </w:p>
          <w:p w:rsidR="00CF370F" w:rsidRDefault="004A32B3" w:rsidP="00243C36">
            <w:pPr>
              <w:spacing w:after="0"/>
              <w:rPr>
                <w:color w:val="000000" w:themeColor="text1"/>
              </w:rPr>
            </w:pPr>
            <w:r w:rsidRPr="004A32B3">
              <w:rPr>
                <w:color w:val="000000" w:themeColor="text1"/>
              </w:rPr>
              <w:t>window displays;</w:t>
            </w:r>
          </w:p>
          <w:p w:rsidR="00CF370F" w:rsidRDefault="00CF370F" w:rsidP="00243C36">
            <w:pPr>
              <w:spacing w:after="0"/>
              <w:rPr>
                <w:color w:val="000000" w:themeColor="text1"/>
              </w:rPr>
            </w:pPr>
            <w:r>
              <w:rPr>
                <w:color w:val="000000" w:themeColor="text1"/>
              </w:rPr>
              <w:t>p</w:t>
            </w:r>
            <w:r w:rsidR="00B4215C">
              <w:rPr>
                <w:color w:val="000000" w:themeColor="text1"/>
              </w:rPr>
              <w:t xml:space="preserve">roduct </w:t>
            </w:r>
            <w:r w:rsidR="004A32B3" w:rsidRPr="004A32B3">
              <w:rPr>
                <w:color w:val="000000" w:themeColor="text1"/>
              </w:rPr>
              <w:t xml:space="preserve">presentation; promotions; </w:t>
            </w:r>
          </w:p>
          <w:p w:rsidR="004A32B3" w:rsidRPr="004A32B3" w:rsidRDefault="00B4215C" w:rsidP="00B4215C">
            <w:pPr>
              <w:spacing w:after="0"/>
              <w:rPr>
                <w:color w:val="auto"/>
              </w:rPr>
            </w:pPr>
            <w:proofErr w:type="gramStart"/>
            <w:r>
              <w:rPr>
                <w:color w:val="000000" w:themeColor="text1"/>
              </w:rPr>
              <w:t>sales</w:t>
            </w:r>
            <w:proofErr w:type="gramEnd"/>
            <w:r>
              <w:rPr>
                <w:color w:val="000000" w:themeColor="text1"/>
              </w:rPr>
              <w:t xml:space="preserve"> </w:t>
            </w:r>
            <w:r w:rsidR="00CF370F">
              <w:rPr>
                <w:color w:val="000000" w:themeColor="text1"/>
              </w:rPr>
              <w:t>t</w:t>
            </w:r>
            <w:r w:rsidR="004A32B3" w:rsidRPr="004A32B3">
              <w:rPr>
                <w:color w:val="000000" w:themeColor="text1"/>
              </w:rPr>
              <w:t>echniques;</w:t>
            </w:r>
            <w:r w:rsidR="00CF370F">
              <w:rPr>
                <w:color w:val="000000" w:themeColor="text1"/>
              </w:rPr>
              <w:t xml:space="preserve"> </w:t>
            </w:r>
            <w:r w:rsidR="004A32B3" w:rsidRPr="004A32B3">
              <w:rPr>
                <w:color w:val="000000" w:themeColor="text1"/>
              </w:rPr>
              <w:t>customer</w:t>
            </w:r>
            <w:r>
              <w:rPr>
                <w:color w:val="000000" w:themeColor="text1"/>
              </w:rPr>
              <w:t xml:space="preserve"> </w:t>
            </w:r>
            <w:proofErr w:type="spellStart"/>
            <w:r>
              <w:rPr>
                <w:color w:val="000000" w:themeColor="text1"/>
              </w:rPr>
              <w:t>service;</w:t>
            </w:r>
            <w:r w:rsidR="004A32B3" w:rsidRPr="004A32B3">
              <w:rPr>
                <w:color w:val="000000" w:themeColor="text1"/>
              </w:rPr>
              <w:t>inventorymanagement</w:t>
            </w:r>
            <w:proofErr w:type="spellEnd"/>
            <w:r w:rsidR="004A32B3" w:rsidRPr="004A32B3">
              <w:rPr>
                <w:color w:val="000000" w:themeColor="text1"/>
              </w:rPr>
              <w:t>; seasonal</w:t>
            </w:r>
            <w:r w:rsidR="00CF370F">
              <w:rPr>
                <w:color w:val="000000" w:themeColor="text1"/>
              </w:rPr>
              <w:t xml:space="preserve"> </w:t>
            </w:r>
            <w:r w:rsidR="004A32B3" w:rsidRPr="00CF370F">
              <w:rPr>
                <w:color w:val="000000" w:themeColor="text1"/>
              </w:rPr>
              <w:t>merchandising</w:t>
            </w:r>
            <w:r w:rsidR="004A32B3" w:rsidRPr="004A32B3">
              <w:rPr>
                <w:color w:val="auto"/>
              </w:rPr>
              <w:t>.</w:t>
            </w:r>
          </w:p>
        </w:tc>
      </w:tr>
      <w:tr w:rsidR="000E13C9" w:rsidRPr="004A32B3" w:rsidTr="004A32B3">
        <w:tc>
          <w:tcPr>
            <w:tcW w:w="1615" w:type="dxa"/>
          </w:tcPr>
          <w:p w:rsidR="000E13C9" w:rsidRPr="004A32B3" w:rsidRDefault="000E13C9" w:rsidP="00243C36">
            <w:pPr>
              <w:spacing w:after="0"/>
              <w:jc w:val="center"/>
              <w:rPr>
                <w:color w:val="auto"/>
              </w:rPr>
            </w:pPr>
            <w:r>
              <w:rPr>
                <w:color w:val="auto"/>
              </w:rPr>
              <w:t>10</w:t>
            </w:r>
          </w:p>
        </w:tc>
        <w:tc>
          <w:tcPr>
            <w:tcW w:w="4618" w:type="dxa"/>
          </w:tcPr>
          <w:p w:rsidR="000E13C9" w:rsidRPr="004A32B3" w:rsidRDefault="000E13C9" w:rsidP="00243C36">
            <w:pPr>
              <w:spacing w:after="0"/>
              <w:rPr>
                <w:color w:val="auto"/>
              </w:rPr>
            </w:pPr>
            <w:r>
              <w:rPr>
                <w:color w:val="auto"/>
              </w:rPr>
              <w:t>CAT  TWO</w:t>
            </w:r>
          </w:p>
        </w:tc>
        <w:tc>
          <w:tcPr>
            <w:tcW w:w="2716" w:type="dxa"/>
          </w:tcPr>
          <w:p w:rsidR="000E13C9" w:rsidRPr="004A32B3" w:rsidRDefault="000E13C9" w:rsidP="00243C36">
            <w:pPr>
              <w:spacing w:after="0"/>
              <w:rPr>
                <w:color w:val="000000" w:themeColor="text1"/>
              </w:rPr>
            </w:pPr>
          </w:p>
        </w:tc>
      </w:tr>
      <w:tr w:rsidR="004A32B3" w:rsidRPr="004A32B3" w:rsidTr="004A32B3">
        <w:tc>
          <w:tcPr>
            <w:tcW w:w="1615" w:type="dxa"/>
          </w:tcPr>
          <w:p w:rsidR="004A32B3" w:rsidRPr="004A32B3" w:rsidRDefault="000E13C9" w:rsidP="00243C36">
            <w:pPr>
              <w:spacing w:after="0"/>
              <w:jc w:val="center"/>
              <w:rPr>
                <w:color w:val="auto"/>
              </w:rPr>
            </w:pPr>
            <w:r>
              <w:rPr>
                <w:color w:val="auto"/>
              </w:rPr>
              <w:t>11</w:t>
            </w:r>
          </w:p>
        </w:tc>
        <w:tc>
          <w:tcPr>
            <w:tcW w:w="4618" w:type="dxa"/>
          </w:tcPr>
          <w:p w:rsidR="004A32B3" w:rsidRPr="004A32B3" w:rsidRDefault="004A32B3" w:rsidP="00243C36">
            <w:pPr>
              <w:spacing w:after="0"/>
              <w:rPr>
                <w:color w:val="auto"/>
              </w:rPr>
            </w:pPr>
            <w:r w:rsidRPr="004A32B3">
              <w:rPr>
                <w:color w:val="auto"/>
              </w:rPr>
              <w:t>Social Media Fashion Merchandising and Course Integration</w:t>
            </w:r>
          </w:p>
        </w:tc>
        <w:tc>
          <w:tcPr>
            <w:tcW w:w="2716" w:type="dxa"/>
          </w:tcPr>
          <w:p w:rsidR="004A32B3" w:rsidRPr="004A32B3" w:rsidRDefault="004A32B3" w:rsidP="00243C36">
            <w:pPr>
              <w:spacing w:after="0"/>
              <w:rPr>
                <w:color w:val="auto"/>
              </w:rPr>
            </w:pPr>
            <w:r w:rsidRPr="004A32B3">
              <w:rPr>
                <w:color w:val="auto"/>
              </w:rPr>
              <w:t xml:space="preserve">Social media platforms in fashion </w:t>
            </w:r>
            <w:proofErr w:type="spellStart"/>
            <w:r w:rsidRPr="004A32B3">
              <w:rPr>
                <w:color w:val="auto"/>
              </w:rPr>
              <w:t>merchandising;Instagram</w:t>
            </w:r>
            <w:proofErr w:type="spellEnd"/>
            <w:r w:rsidRPr="004A32B3">
              <w:rPr>
                <w:color w:val="auto"/>
              </w:rPr>
              <w:t xml:space="preserve">, </w:t>
            </w:r>
            <w:proofErr w:type="spellStart"/>
            <w:r w:rsidRPr="004A32B3">
              <w:rPr>
                <w:color w:val="auto"/>
              </w:rPr>
              <w:t>TikTok</w:t>
            </w:r>
            <w:proofErr w:type="spellEnd"/>
            <w:r w:rsidRPr="004A32B3">
              <w:rPr>
                <w:color w:val="auto"/>
              </w:rPr>
              <w:t>, Facebook and Pinter</w:t>
            </w:r>
            <w:r w:rsidR="00B4215C">
              <w:rPr>
                <w:color w:val="auto"/>
              </w:rPr>
              <w:t xml:space="preserve">est; </w:t>
            </w:r>
            <w:proofErr w:type="spellStart"/>
            <w:r w:rsidR="00B4215C">
              <w:rPr>
                <w:color w:val="auto"/>
              </w:rPr>
              <w:t>socialcommerce</w:t>
            </w:r>
            <w:proofErr w:type="spellEnd"/>
            <w:r w:rsidR="00B4215C">
              <w:rPr>
                <w:color w:val="auto"/>
              </w:rPr>
              <w:t xml:space="preserve">; influencer </w:t>
            </w:r>
            <w:r w:rsidRPr="004A32B3">
              <w:rPr>
                <w:color w:val="auto"/>
              </w:rPr>
              <w:t xml:space="preserve">marketing; content </w:t>
            </w:r>
            <w:proofErr w:type="spellStart"/>
            <w:r w:rsidRPr="004A32B3">
              <w:rPr>
                <w:color w:val="auto"/>
              </w:rPr>
              <w:t>creation;digital</w:t>
            </w:r>
            <w:proofErr w:type="spellEnd"/>
            <w:r w:rsidRPr="004A32B3">
              <w:rPr>
                <w:color w:val="auto"/>
              </w:rPr>
              <w:t xml:space="preserve"> storytelling; customer engagement; </w:t>
            </w:r>
            <w:proofErr w:type="spellStart"/>
            <w:r w:rsidRPr="004A32B3">
              <w:rPr>
                <w:color w:val="auto"/>
              </w:rPr>
              <w:lastRenderedPageBreak/>
              <w:t>socialmedia</w:t>
            </w:r>
            <w:proofErr w:type="spellEnd"/>
            <w:r w:rsidRPr="004A32B3">
              <w:rPr>
                <w:color w:val="auto"/>
              </w:rPr>
              <w:t xml:space="preserve"> promotions; ethical issues in digital</w:t>
            </w:r>
            <w:r w:rsidR="00B4215C">
              <w:rPr>
                <w:color w:val="auto"/>
              </w:rPr>
              <w:t xml:space="preserve"> </w:t>
            </w:r>
            <w:r w:rsidRPr="004A32B3">
              <w:rPr>
                <w:color w:val="auto"/>
              </w:rPr>
              <w:t>merchandising; emerging trends.</w:t>
            </w:r>
          </w:p>
        </w:tc>
      </w:tr>
      <w:tr w:rsidR="0019058B" w:rsidRPr="004A32B3" w:rsidTr="004A32B3">
        <w:tc>
          <w:tcPr>
            <w:tcW w:w="1615" w:type="dxa"/>
          </w:tcPr>
          <w:p w:rsidR="0019058B" w:rsidRDefault="0019058B" w:rsidP="00243C36">
            <w:pPr>
              <w:spacing w:after="0"/>
              <w:jc w:val="center"/>
              <w:rPr>
                <w:color w:val="auto"/>
              </w:rPr>
            </w:pPr>
            <w:r>
              <w:rPr>
                <w:color w:val="auto"/>
              </w:rPr>
              <w:lastRenderedPageBreak/>
              <w:t>12</w:t>
            </w:r>
          </w:p>
        </w:tc>
        <w:tc>
          <w:tcPr>
            <w:tcW w:w="4618" w:type="dxa"/>
          </w:tcPr>
          <w:p w:rsidR="0019058B" w:rsidRPr="004A32B3" w:rsidRDefault="0019058B" w:rsidP="00243C36">
            <w:pPr>
              <w:spacing w:after="0"/>
              <w:rPr>
                <w:color w:val="auto"/>
              </w:rPr>
            </w:pPr>
            <w:r>
              <w:rPr>
                <w:color w:val="auto"/>
              </w:rPr>
              <w:t>Revision</w:t>
            </w:r>
          </w:p>
        </w:tc>
        <w:tc>
          <w:tcPr>
            <w:tcW w:w="2716" w:type="dxa"/>
          </w:tcPr>
          <w:p w:rsidR="0019058B" w:rsidRPr="004A32B3" w:rsidRDefault="0019058B" w:rsidP="00243C36">
            <w:pPr>
              <w:spacing w:after="0"/>
              <w:rPr>
                <w:color w:val="auto"/>
              </w:rPr>
            </w:pPr>
          </w:p>
        </w:tc>
      </w:tr>
    </w:tbl>
    <w:p w:rsidR="008672EC" w:rsidRPr="00B55271" w:rsidRDefault="008672EC" w:rsidP="008672EC">
      <w:pPr>
        <w:rPr>
          <w:color w:val="auto"/>
        </w:rPr>
      </w:pPr>
    </w:p>
    <w:p w:rsidR="008672EC" w:rsidRPr="00B55271" w:rsidRDefault="008672EC" w:rsidP="008672EC">
      <w:pPr>
        <w:rPr>
          <w:color w:val="auto"/>
        </w:rPr>
      </w:pPr>
    </w:p>
    <w:p w:rsidR="008672EC" w:rsidRPr="00B55271" w:rsidRDefault="008672EC" w:rsidP="008672EC">
      <w:pPr>
        <w:rPr>
          <w:color w:val="auto"/>
        </w:rPr>
      </w:pPr>
    </w:p>
    <w:p w:rsidR="008672EC" w:rsidRPr="00B55271" w:rsidRDefault="008672EC" w:rsidP="008672EC">
      <w:pPr>
        <w:rPr>
          <w:color w:val="auto"/>
        </w:rPr>
      </w:pPr>
    </w:p>
    <w:p w:rsidR="008672EC" w:rsidRPr="00B55271" w:rsidRDefault="008672EC" w:rsidP="008672EC">
      <w:pPr>
        <w:rPr>
          <w:color w:val="auto"/>
        </w:rPr>
      </w:pPr>
    </w:p>
    <w:p w:rsidR="008672EC" w:rsidRPr="00B55271" w:rsidRDefault="008672EC" w:rsidP="008672EC">
      <w:pPr>
        <w:rPr>
          <w:color w:val="auto"/>
        </w:rPr>
      </w:pPr>
    </w:p>
    <w:p w:rsidR="00C302BD" w:rsidRDefault="00C302BD"/>
    <w:sectPr w:rsidR="00C3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A1BB8"/>
    <w:multiLevelType w:val="multilevel"/>
    <w:tmpl w:val="4C4A010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8CA580D"/>
    <w:multiLevelType w:val="hybridMultilevel"/>
    <w:tmpl w:val="77F22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40954F1"/>
    <w:multiLevelType w:val="hybridMultilevel"/>
    <w:tmpl w:val="EA683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643F02A0"/>
    <w:multiLevelType w:val="hybridMultilevel"/>
    <w:tmpl w:val="010A2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2EC"/>
    <w:rsid w:val="00066781"/>
    <w:rsid w:val="000E13C9"/>
    <w:rsid w:val="0019058B"/>
    <w:rsid w:val="004A32B3"/>
    <w:rsid w:val="004E6488"/>
    <w:rsid w:val="004F70C9"/>
    <w:rsid w:val="006448D8"/>
    <w:rsid w:val="00734F2E"/>
    <w:rsid w:val="00805F2A"/>
    <w:rsid w:val="008672EC"/>
    <w:rsid w:val="00AF1008"/>
    <w:rsid w:val="00B4215C"/>
    <w:rsid w:val="00C302BD"/>
    <w:rsid w:val="00C74161"/>
    <w:rsid w:val="00CF370F"/>
    <w:rsid w:val="00E630A2"/>
    <w:rsid w:val="00FE6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A1F4F-C1F4-4F5A-81AE-7F8327C0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2EC"/>
    <w:pPr>
      <w:spacing w:after="240" w:line="276" w:lineRule="auto"/>
      <w:jc w:val="both"/>
    </w:pPr>
    <w:rPr>
      <w:rFonts w:ascii="Times New Roman" w:eastAsia="Times New Roman" w:hAnsi="Times New Roman" w:cs="Times New Roman"/>
      <w:color w:val="FF0000"/>
      <w:sz w:val="24"/>
      <w:szCs w:val="24"/>
    </w:rPr>
  </w:style>
  <w:style w:type="paragraph" w:styleId="Heading1">
    <w:name w:val="heading 1"/>
    <w:basedOn w:val="Normal"/>
    <w:next w:val="Normal"/>
    <w:link w:val="Heading1Char"/>
    <w:uiPriority w:val="1"/>
    <w:qFormat/>
    <w:rsid w:val="008672EC"/>
    <w:pPr>
      <w:keepNext/>
      <w:spacing w:before="240" w:after="60" w:line="240" w:lineRule="auto"/>
      <w:outlineLvl w:val="0"/>
    </w:pPr>
    <w:rPr>
      <w:b/>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672EC"/>
    <w:rPr>
      <w:rFonts w:ascii="Times New Roman" w:eastAsia="Times New Roman" w:hAnsi="Times New Roman" w:cs="Times New Roman"/>
      <w:b/>
      <w:color w:val="FF0000"/>
      <w:sz w:val="32"/>
      <w:szCs w:val="32"/>
    </w:rPr>
  </w:style>
  <w:style w:type="paragraph" w:styleId="ListParagraph">
    <w:name w:val="List Paragraph"/>
    <w:aliases w:val="references,List Paragraph1,Report Text,Recommendation,List Paragraph11,Bullet text,Dot pt,F5 List Paragraph,No Spacing1,List Paragraph Char Char Char,Indicator Text,Numbered Para 1,References,MAIN CONTENT,Colorful List - Accent 11,Bullit"/>
    <w:basedOn w:val="Normal"/>
    <w:link w:val="ListParagraphChar"/>
    <w:uiPriority w:val="34"/>
    <w:qFormat/>
    <w:rsid w:val="008672EC"/>
    <w:pPr>
      <w:ind w:left="720"/>
      <w:contextualSpacing/>
    </w:pPr>
  </w:style>
  <w:style w:type="character" w:customStyle="1" w:styleId="ListParagraphChar">
    <w:name w:val="List Paragraph Char"/>
    <w:aliases w:val="references Char,List Paragraph1 Char,Report Text Char,Recommendation Char,List Paragraph11 Char,Bullet text Char,Dot pt Char,F5 List Paragraph Char,No Spacing1 Char,List Paragraph Char Char Char Char,Indicator Text Char,Bullit Char"/>
    <w:link w:val="ListParagraph"/>
    <w:uiPriority w:val="34"/>
    <w:qFormat/>
    <w:rsid w:val="008672EC"/>
    <w:rPr>
      <w:rFonts w:ascii="Times New Roman" w:eastAsia="Times New Roman" w:hAnsi="Times New Roman" w:cs="Times New Roman"/>
      <w:color w:val="FF0000"/>
      <w:sz w:val="24"/>
      <w:szCs w:val="24"/>
    </w:rPr>
  </w:style>
  <w:style w:type="character" w:styleId="Hyperlink">
    <w:name w:val="Hyperlink"/>
    <w:basedOn w:val="DefaultParagraphFont"/>
    <w:uiPriority w:val="99"/>
    <w:unhideWhenUsed/>
    <w:qFormat/>
    <w:rsid w:val="008672EC"/>
    <w:rPr>
      <w:color w:val="0563C1" w:themeColor="hyperlink"/>
      <w:u w:val="single"/>
    </w:rPr>
  </w:style>
  <w:style w:type="paragraph" w:styleId="NoSpacing">
    <w:name w:val="No Spacing"/>
    <w:aliases w:val="Double spacing"/>
    <w:link w:val="NoSpacingChar"/>
    <w:uiPriority w:val="1"/>
    <w:qFormat/>
    <w:rsid w:val="008672EC"/>
    <w:pPr>
      <w:spacing w:after="0" w:line="240" w:lineRule="auto"/>
      <w:jc w:val="both"/>
    </w:pPr>
    <w:rPr>
      <w:rFonts w:ascii="Times New Roman" w:eastAsia="Times New Roman" w:hAnsi="Times New Roman" w:cs="Times New Roman"/>
      <w:color w:val="FF0000"/>
      <w:sz w:val="24"/>
      <w:szCs w:val="24"/>
    </w:rPr>
  </w:style>
  <w:style w:type="character" w:customStyle="1" w:styleId="NoSpacingChar">
    <w:name w:val="No Spacing Char"/>
    <w:aliases w:val="Double spacing Char"/>
    <w:link w:val="NoSpacing"/>
    <w:uiPriority w:val="1"/>
    <w:rsid w:val="008672EC"/>
    <w:rPr>
      <w:rFonts w:ascii="Times New Roman" w:eastAsia="Times New Roman" w:hAnsi="Times New Roman" w:cs="Times New Roman"/>
      <w:color w:val="FF0000"/>
      <w:sz w:val="24"/>
      <w:szCs w:val="24"/>
    </w:rPr>
  </w:style>
  <w:style w:type="paragraph" w:styleId="BalloonText">
    <w:name w:val="Balloon Text"/>
    <w:basedOn w:val="Normal"/>
    <w:link w:val="BalloonTextChar"/>
    <w:uiPriority w:val="99"/>
    <w:semiHidden/>
    <w:unhideWhenUsed/>
    <w:rsid w:val="00FE61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10D"/>
    <w:rPr>
      <w:rFonts w:ascii="Segoe UI" w:eastAsia="Times New Roman" w:hAnsi="Segoe UI" w:cs="Segoe UI"/>
      <w:color w:val="FF0000"/>
      <w:sz w:val="18"/>
      <w:szCs w:val="18"/>
    </w:rPr>
  </w:style>
  <w:style w:type="paragraph" w:customStyle="1" w:styleId="Default">
    <w:name w:val="Default"/>
    <w:rsid w:val="00734F2E"/>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734F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4A32B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A32B3"/>
    <w:rPr>
      <w:rFonts w:eastAsiaTheme="minorEastAsia"/>
      <w:color w:val="5A5A5A" w:themeColor="text1" w:themeTint="A5"/>
      <w:spacing w:val="15"/>
    </w:rPr>
  </w:style>
  <w:style w:type="character" w:styleId="SubtleEmphasis">
    <w:name w:val="Subtle Emphasis"/>
    <w:basedOn w:val="DefaultParagraphFont"/>
    <w:uiPriority w:val="19"/>
    <w:qFormat/>
    <w:rsid w:val="004A32B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003044246" TargetMode="External"/><Relationship Id="rId13" Type="http://schemas.openxmlformats.org/officeDocument/2006/relationships/hyperlink" Target="https://www.emerald.com/insight/publication/issn/0955-6222" TargetMode="External"/><Relationship Id="rId18" Type="http://schemas.openxmlformats.org/officeDocument/2006/relationships/hyperlink" Target="https://www.onlineclothingstudy.com/2011/01/apparel-manufacturing-overview.html" TargetMode="External"/><Relationship Id="rId3" Type="http://schemas.openxmlformats.org/officeDocument/2006/relationships/settings" Target="settings.xml"/><Relationship Id="rId7" Type="http://schemas.openxmlformats.org/officeDocument/2006/relationships/hyperlink" Target="https://doi.org/10.4324/9781003263753" TargetMode="External"/><Relationship Id="rId12" Type="http://schemas.openxmlformats.org/officeDocument/2006/relationships/hyperlink" Target="https://symbiosisonlinepublishing.com/fashion-technology-textile-engineering/archive.php" TargetMode="External"/><Relationship Id="rId17" Type="http://schemas.openxmlformats.org/officeDocument/2006/relationships/hyperlink" Target="https://www.tandfonline.com/loi/rftx20" TargetMode="External"/><Relationship Id="rId2" Type="http://schemas.openxmlformats.org/officeDocument/2006/relationships/styles" Target="styles.xml"/><Relationship Id="rId16" Type="http://schemas.openxmlformats.org/officeDocument/2006/relationships/hyperlink" Target="https://www.emerald.com/insight/publication/issn/1361-202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4324/9781315228556" TargetMode="External"/><Relationship Id="rId11" Type="http://schemas.openxmlformats.org/officeDocument/2006/relationships/hyperlink" Target="https://maktaba.ku.ac.ke/cgi-bin/koha/opac-detail.pl?biblionumber=411962" TargetMode="External"/><Relationship Id="rId5" Type="http://schemas.openxmlformats.org/officeDocument/2006/relationships/image" Target="media/image1.png"/><Relationship Id="rId15" Type="http://schemas.openxmlformats.org/officeDocument/2006/relationships/hyperlink" Target="http://www.fashionstudiesjournal.org/" TargetMode="External"/><Relationship Id="rId10" Type="http://schemas.openxmlformats.org/officeDocument/2006/relationships/hyperlink" Target="https://doi.org/10.4324/978135126960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4324/9780429451591" TargetMode="External"/><Relationship Id="rId14" Type="http://schemas.openxmlformats.org/officeDocument/2006/relationships/hyperlink" Target="https://www.emerald.com/insight/content/doi/10.1108/09556229410054477/fu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 Limanye</dc:creator>
  <cp:keywords/>
  <dc:description/>
  <cp:lastModifiedBy>user</cp:lastModifiedBy>
  <cp:revision>14</cp:revision>
  <cp:lastPrinted>2025-09-09T06:00:00Z</cp:lastPrinted>
  <dcterms:created xsi:type="dcterms:W3CDTF">2026-09-23T10:19:00Z</dcterms:created>
  <dcterms:modified xsi:type="dcterms:W3CDTF">2026-09-23T13:04:00Z</dcterms:modified>
</cp:coreProperties>
</file>