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05DF8" w14:textId="77777777" w:rsidR="00722AB9" w:rsidRDefault="001F00C5">
      <w:pPr>
        <w:pStyle w:val="Heading1"/>
      </w:pPr>
      <w:r>
        <w:t xml:space="preserve">KENYATTAUNIVERSITY </w:t>
      </w:r>
    </w:p>
    <w:p w14:paraId="4721C07F" w14:textId="77777777" w:rsidR="00722AB9" w:rsidRDefault="001F00C5">
      <w:pPr>
        <w:spacing w:after="311" w:line="259" w:lineRule="auto"/>
        <w:ind w:left="1147" w:right="1"/>
        <w:jc w:val="center"/>
      </w:pPr>
      <w:r>
        <w:rPr>
          <w:b/>
          <w:color w:val="0D0D0D"/>
        </w:rPr>
        <w:t xml:space="preserve">DIGITAL SCHOOL IN COLLABORATION WITH SCHOOL OF HUMANITIES AND SOCIAL SCIENCES DEPARTMENT: PSYCHOLOGY APS 212 – CHILD PSYCHOLOGY </w:t>
      </w:r>
    </w:p>
    <w:p w14:paraId="74E293F6" w14:textId="77777777" w:rsidR="00722AB9" w:rsidRDefault="001F00C5">
      <w:pPr>
        <w:spacing w:after="314" w:line="259" w:lineRule="auto"/>
        <w:ind w:left="1140" w:right="0" w:firstLine="0"/>
        <w:jc w:val="left"/>
      </w:pPr>
      <w:r>
        <w:rPr>
          <w:color w:val="0D0D0D"/>
        </w:rPr>
        <w:t xml:space="preserve">   </w:t>
      </w:r>
    </w:p>
    <w:p w14:paraId="33533DAD" w14:textId="77777777" w:rsidR="00722AB9" w:rsidRDefault="001F00C5">
      <w:pPr>
        <w:spacing w:after="314" w:line="259" w:lineRule="auto"/>
        <w:ind w:left="1140" w:right="0" w:firstLine="0"/>
        <w:jc w:val="left"/>
      </w:pPr>
      <w:r>
        <w:rPr>
          <w:color w:val="0D0D0D"/>
        </w:rPr>
        <w:t xml:space="preserve"> </w:t>
      </w:r>
    </w:p>
    <w:p w14:paraId="1B71F2B0" w14:textId="77777777" w:rsidR="00722AB9" w:rsidRDefault="001F00C5">
      <w:pPr>
        <w:spacing w:after="319" w:line="259" w:lineRule="auto"/>
        <w:ind w:left="1140" w:right="0" w:firstLine="0"/>
        <w:jc w:val="left"/>
      </w:pPr>
      <w:r>
        <w:rPr>
          <w:color w:val="0D0D0D"/>
        </w:rPr>
        <w:t xml:space="preserve"> </w:t>
      </w:r>
    </w:p>
    <w:p w14:paraId="7D77FF6F" w14:textId="77777777" w:rsidR="00722AB9" w:rsidRDefault="001F00C5">
      <w:pPr>
        <w:spacing w:after="308" w:line="265" w:lineRule="auto"/>
        <w:ind w:left="1135" w:right="0"/>
        <w:jc w:val="left"/>
      </w:pPr>
      <w:r>
        <w:rPr>
          <w:b/>
          <w:color w:val="0D0D0D"/>
        </w:rPr>
        <w:t xml:space="preserve">WRITEN BY:                                                                             EDITED BY: </w:t>
      </w:r>
    </w:p>
    <w:p w14:paraId="7F8F39AF" w14:textId="77777777" w:rsidR="00722AB9" w:rsidRDefault="001F00C5">
      <w:pPr>
        <w:spacing w:after="306" w:line="265" w:lineRule="auto"/>
        <w:ind w:left="1135" w:right="0"/>
        <w:jc w:val="left"/>
      </w:pPr>
      <w:r>
        <w:rPr>
          <w:b/>
          <w:color w:val="0D0D0D"/>
        </w:rPr>
        <w:t xml:space="preserve">LYDIAH MAINGI-NGUNJIRI                                                LYDIAH MAINGI-NGUNJIRI </w:t>
      </w:r>
    </w:p>
    <w:p w14:paraId="34A4F239" w14:textId="77777777" w:rsidR="00722AB9" w:rsidRDefault="001F00C5">
      <w:pPr>
        <w:spacing w:after="314" w:line="259" w:lineRule="auto"/>
        <w:ind w:left="1140" w:right="0" w:firstLine="0"/>
        <w:jc w:val="left"/>
      </w:pPr>
      <w:r>
        <w:rPr>
          <w:b/>
          <w:color w:val="0D0D0D"/>
        </w:rPr>
        <w:t xml:space="preserve"> </w:t>
      </w:r>
    </w:p>
    <w:p w14:paraId="36ED5417" w14:textId="77777777" w:rsidR="00722AB9" w:rsidRDefault="001F00C5">
      <w:pPr>
        <w:spacing w:after="314" w:line="259" w:lineRule="auto"/>
        <w:ind w:left="1140" w:right="0" w:firstLine="0"/>
        <w:jc w:val="left"/>
      </w:pPr>
      <w:r>
        <w:rPr>
          <w:b/>
          <w:color w:val="0D0D0D"/>
        </w:rPr>
        <w:t xml:space="preserve"> </w:t>
      </w:r>
    </w:p>
    <w:p w14:paraId="49BFD8F6" w14:textId="77777777" w:rsidR="00722AB9" w:rsidRDefault="001F00C5">
      <w:pPr>
        <w:spacing w:after="315" w:line="259" w:lineRule="auto"/>
        <w:ind w:left="1196" w:right="0" w:firstLine="0"/>
        <w:jc w:val="center"/>
      </w:pPr>
      <w:r>
        <w:rPr>
          <w:b/>
          <w:color w:val="0D0D0D"/>
        </w:rPr>
        <w:t xml:space="preserve"> </w:t>
      </w:r>
    </w:p>
    <w:p w14:paraId="5FF330B4" w14:textId="77777777" w:rsidR="00722AB9" w:rsidRDefault="001F00C5">
      <w:pPr>
        <w:spacing w:after="0" w:line="530" w:lineRule="auto"/>
        <w:ind w:left="3664" w:right="2460"/>
        <w:jc w:val="center"/>
      </w:pPr>
      <w:r>
        <w:rPr>
          <w:b/>
          <w:color w:val="0D0D0D"/>
        </w:rPr>
        <w:t xml:space="preserve">Copyright © Kenyatta University, 2016 All Rights Reserved </w:t>
      </w:r>
    </w:p>
    <w:p w14:paraId="0FA05358" w14:textId="77777777" w:rsidR="00722AB9" w:rsidRDefault="001F00C5">
      <w:pPr>
        <w:spacing w:after="311" w:line="259" w:lineRule="auto"/>
        <w:ind w:left="1147" w:right="2"/>
        <w:jc w:val="center"/>
      </w:pPr>
      <w:r>
        <w:rPr>
          <w:b/>
          <w:color w:val="0D0D0D"/>
        </w:rPr>
        <w:t xml:space="preserve">Published By: </w:t>
      </w:r>
    </w:p>
    <w:p w14:paraId="14AA044E" w14:textId="77777777" w:rsidR="00722AB9" w:rsidRDefault="001F00C5">
      <w:pPr>
        <w:pStyle w:val="Heading2"/>
        <w:ind w:right="4"/>
      </w:pPr>
      <w:r>
        <w:t xml:space="preserve">KENYATTA UNIVERSITY PRESS </w:t>
      </w:r>
    </w:p>
    <w:p w14:paraId="5973D3B0" w14:textId="77777777" w:rsidR="00722AB9" w:rsidRDefault="001F00C5">
      <w:pPr>
        <w:spacing w:after="319" w:line="259" w:lineRule="auto"/>
        <w:ind w:left="1140" w:right="0" w:firstLine="0"/>
        <w:jc w:val="left"/>
      </w:pPr>
      <w:r>
        <w:rPr>
          <w:color w:val="0D0D0D"/>
        </w:rPr>
        <w:t xml:space="preserve"> </w:t>
      </w:r>
    </w:p>
    <w:p w14:paraId="4B8CFF59" w14:textId="77777777" w:rsidR="00722AB9" w:rsidRDefault="001F00C5">
      <w:pPr>
        <w:pStyle w:val="Heading3"/>
        <w:ind w:left="1135"/>
      </w:pPr>
      <w:r>
        <w:t xml:space="preserve">INTRODUCTION </w:t>
      </w:r>
    </w:p>
    <w:p w14:paraId="7B2CCF32" w14:textId="77777777" w:rsidR="00722AB9" w:rsidRDefault="001F00C5">
      <w:pPr>
        <w:spacing w:line="259" w:lineRule="auto"/>
        <w:ind w:right="4"/>
      </w:pPr>
      <w:r>
        <w:t xml:space="preserve">APS 212: Child Psychology is a course offered within the Bachelor of Psychology degree course. This course introduces students to the many different perspectives in child psychology. It is designed to provide the learner with the knowledge, and skills required relevant to child and family counseling as well as dealing with children in care settings. Focus will be given to theories of child development, stages of development and the factors affecting development of children.  </w:t>
      </w:r>
    </w:p>
    <w:tbl>
      <w:tblPr>
        <w:tblStyle w:val="TableGrid"/>
        <w:tblW w:w="9578" w:type="dxa"/>
        <w:tblInd w:w="1032" w:type="dxa"/>
        <w:tblCellMar>
          <w:left w:w="108" w:type="dxa"/>
          <w:bottom w:w="155" w:type="dxa"/>
          <w:right w:w="115" w:type="dxa"/>
        </w:tblCellMar>
        <w:tblLook w:val="04A0" w:firstRow="1" w:lastRow="0" w:firstColumn="1" w:lastColumn="0" w:noHBand="0" w:noVBand="1"/>
      </w:tblPr>
      <w:tblGrid>
        <w:gridCol w:w="9578"/>
      </w:tblGrid>
      <w:tr w:rsidR="00722AB9" w14:paraId="53F3E592" w14:textId="77777777">
        <w:trPr>
          <w:trHeight w:val="4122"/>
        </w:trPr>
        <w:tc>
          <w:tcPr>
            <w:tcW w:w="9578" w:type="dxa"/>
            <w:tcBorders>
              <w:top w:val="single" w:sz="12" w:space="0" w:color="000000"/>
              <w:left w:val="single" w:sz="12" w:space="0" w:color="000000"/>
              <w:bottom w:val="single" w:sz="12" w:space="0" w:color="000000"/>
              <w:right w:val="single" w:sz="12" w:space="0" w:color="000000"/>
            </w:tcBorders>
            <w:vAlign w:val="bottom"/>
          </w:tcPr>
          <w:p w14:paraId="0115B784" w14:textId="77777777" w:rsidR="00722AB9" w:rsidRDefault="001F00C5">
            <w:pPr>
              <w:spacing w:after="110" w:line="259" w:lineRule="auto"/>
              <w:ind w:left="31" w:right="0" w:firstLine="0"/>
              <w:jc w:val="left"/>
            </w:pPr>
            <w:r>
              <w:rPr>
                <w:noProof/>
              </w:rPr>
              <w:lastRenderedPageBreak/>
              <w:drawing>
                <wp:inline distT="0" distB="0" distL="0" distR="0" wp14:anchorId="7A92D08D" wp14:editId="6D57A55C">
                  <wp:extent cx="659279" cy="630691"/>
                  <wp:effectExtent l="0" t="0" r="0" b="0"/>
                  <wp:docPr id="166" name="Picture 166"/>
                  <wp:cNvGraphicFramePr/>
                  <a:graphic xmlns:a="http://schemas.openxmlformats.org/drawingml/2006/main">
                    <a:graphicData uri="http://schemas.openxmlformats.org/drawingml/2006/picture">
                      <pic:pic xmlns:pic="http://schemas.openxmlformats.org/drawingml/2006/picture">
                        <pic:nvPicPr>
                          <pic:cNvPr id="166" name="Picture 166"/>
                          <pic:cNvPicPr/>
                        </pic:nvPicPr>
                        <pic:blipFill>
                          <a:blip r:embed="rId7"/>
                          <a:stretch>
                            <a:fillRect/>
                          </a:stretch>
                        </pic:blipFill>
                        <pic:spPr>
                          <a:xfrm>
                            <a:off x="0" y="0"/>
                            <a:ext cx="659279" cy="630691"/>
                          </a:xfrm>
                          <a:prstGeom prst="rect">
                            <a:avLst/>
                          </a:prstGeom>
                        </pic:spPr>
                      </pic:pic>
                    </a:graphicData>
                  </a:graphic>
                </wp:inline>
              </w:drawing>
            </w:r>
            <w:r>
              <w:rPr>
                <w:b/>
              </w:rPr>
              <w:t xml:space="preserve"> COURSE OBJECTIVES </w:t>
            </w:r>
          </w:p>
          <w:p w14:paraId="392DEA4B" w14:textId="77777777" w:rsidR="00722AB9" w:rsidRDefault="001F00C5">
            <w:pPr>
              <w:spacing w:after="114" w:line="259" w:lineRule="auto"/>
              <w:ind w:left="0" w:right="0" w:firstLine="0"/>
              <w:jc w:val="left"/>
            </w:pPr>
            <w:r>
              <w:t xml:space="preserve">By the end of the course the learner should; </w:t>
            </w:r>
          </w:p>
          <w:p w14:paraId="31820096" w14:textId="77777777" w:rsidR="00722AB9" w:rsidRDefault="001F00C5">
            <w:pPr>
              <w:numPr>
                <w:ilvl w:val="0"/>
                <w:numId w:val="32"/>
              </w:numPr>
              <w:spacing w:after="117" w:line="259" w:lineRule="auto"/>
              <w:ind w:right="0" w:hanging="360"/>
              <w:jc w:val="left"/>
            </w:pPr>
            <w:r>
              <w:t xml:space="preserve">Be familiar with the different theoretical models of understanding child development.  </w:t>
            </w:r>
          </w:p>
          <w:p w14:paraId="635D486A" w14:textId="77777777" w:rsidR="00722AB9" w:rsidRDefault="001F00C5">
            <w:pPr>
              <w:numPr>
                <w:ilvl w:val="0"/>
                <w:numId w:val="32"/>
              </w:numPr>
              <w:spacing w:after="114" w:line="259" w:lineRule="auto"/>
              <w:ind w:right="0" w:hanging="360"/>
              <w:jc w:val="left"/>
            </w:pPr>
            <w:r>
              <w:t xml:space="preserve">To understand Areas and methods of Research on Children </w:t>
            </w:r>
          </w:p>
          <w:p w14:paraId="0CB0071E" w14:textId="77777777" w:rsidR="00722AB9" w:rsidRDefault="001F00C5">
            <w:pPr>
              <w:numPr>
                <w:ilvl w:val="0"/>
                <w:numId w:val="32"/>
              </w:numPr>
              <w:spacing w:after="162" w:line="259" w:lineRule="auto"/>
              <w:ind w:right="0" w:hanging="360"/>
              <w:jc w:val="left"/>
            </w:pPr>
            <w:r>
              <w:t xml:space="preserve">Explain  different areas of childhood development </w:t>
            </w:r>
          </w:p>
          <w:p w14:paraId="580DBFFF" w14:textId="77777777" w:rsidR="00722AB9" w:rsidRDefault="001F00C5">
            <w:pPr>
              <w:numPr>
                <w:ilvl w:val="0"/>
                <w:numId w:val="32"/>
              </w:numPr>
              <w:spacing w:after="116" w:line="259" w:lineRule="auto"/>
              <w:ind w:right="0" w:hanging="360"/>
              <w:jc w:val="left"/>
            </w:pPr>
            <w:r>
              <w:t xml:space="preserve">Appreciate the factors influencing the child’s development.  </w:t>
            </w:r>
          </w:p>
          <w:p w14:paraId="228B7906" w14:textId="77777777" w:rsidR="00722AB9" w:rsidRDefault="001F00C5">
            <w:pPr>
              <w:numPr>
                <w:ilvl w:val="0"/>
                <w:numId w:val="32"/>
              </w:numPr>
              <w:spacing w:after="115" w:line="259" w:lineRule="auto"/>
              <w:ind w:right="0" w:hanging="360"/>
              <w:jc w:val="left"/>
            </w:pPr>
            <w:r>
              <w:t xml:space="preserve">Discuss Resilience in Children. </w:t>
            </w:r>
          </w:p>
          <w:p w14:paraId="5BAE976C" w14:textId="77777777" w:rsidR="00722AB9" w:rsidRDefault="001F00C5">
            <w:pPr>
              <w:spacing w:after="0" w:line="259" w:lineRule="auto"/>
              <w:ind w:left="0" w:right="0" w:firstLine="0"/>
              <w:jc w:val="left"/>
            </w:pPr>
            <w:r>
              <w:t xml:space="preserve"> </w:t>
            </w:r>
          </w:p>
        </w:tc>
      </w:tr>
    </w:tbl>
    <w:p w14:paraId="4EBAFBFD" w14:textId="77777777" w:rsidR="00722AB9" w:rsidRDefault="001F00C5">
      <w:pPr>
        <w:spacing w:after="120" w:line="259" w:lineRule="auto"/>
        <w:ind w:left="1140" w:right="0" w:firstLine="0"/>
        <w:jc w:val="left"/>
      </w:pPr>
      <w:r>
        <w:t xml:space="preserve"> </w:t>
      </w:r>
    </w:p>
    <w:p w14:paraId="7661EC9A" w14:textId="77777777" w:rsidR="00722AB9" w:rsidRDefault="001F00C5">
      <w:pPr>
        <w:spacing w:after="112" w:line="259" w:lineRule="auto"/>
        <w:ind w:left="1140" w:right="0" w:firstLine="0"/>
        <w:jc w:val="left"/>
      </w:pPr>
      <w:r>
        <w:rPr>
          <w:b/>
          <w:color w:val="0D0D0D"/>
        </w:rPr>
        <w:t xml:space="preserve"> </w:t>
      </w:r>
    </w:p>
    <w:p w14:paraId="25BECC07" w14:textId="77777777" w:rsidR="00722AB9" w:rsidRDefault="001F00C5">
      <w:pPr>
        <w:pStyle w:val="Heading2"/>
        <w:spacing w:after="112" w:line="265" w:lineRule="auto"/>
        <w:ind w:left="1135"/>
        <w:jc w:val="left"/>
      </w:pPr>
      <w:r>
        <w:t xml:space="preserve">TABLE OF CONTENTS </w:t>
      </w:r>
    </w:p>
    <w:p w14:paraId="23A5FA97" w14:textId="77777777" w:rsidR="00722AB9" w:rsidRDefault="001F00C5">
      <w:pPr>
        <w:numPr>
          <w:ilvl w:val="0"/>
          <w:numId w:val="1"/>
        </w:numPr>
        <w:spacing w:after="10" w:line="368" w:lineRule="auto"/>
        <w:ind w:right="4040" w:hanging="360"/>
        <w:jc w:val="left"/>
      </w:pPr>
      <w:r>
        <w:rPr>
          <w:b/>
        </w:rPr>
        <w:t>Introduction to child psychology</w:t>
      </w:r>
      <w:r>
        <w:t xml:space="preserve"> </w:t>
      </w:r>
      <w:r>
        <w:rPr>
          <w:rFonts w:ascii="Courier New" w:eastAsia="Courier New" w:hAnsi="Courier New" w:cs="Courier New"/>
        </w:rPr>
        <w:t>o</w:t>
      </w:r>
      <w:r>
        <w:rPr>
          <w:rFonts w:ascii="Arial" w:eastAsia="Arial" w:hAnsi="Arial" w:cs="Arial"/>
        </w:rPr>
        <w:t xml:space="preserve"> </w:t>
      </w:r>
      <w:r>
        <w:t xml:space="preserve">A brief overview of the course (Child psychology).  </w:t>
      </w:r>
      <w:r>
        <w:rPr>
          <w:rFonts w:ascii="Courier New" w:eastAsia="Courier New" w:hAnsi="Courier New" w:cs="Courier New"/>
        </w:rPr>
        <w:t>o</w:t>
      </w:r>
      <w:r>
        <w:rPr>
          <w:rFonts w:ascii="Arial" w:eastAsia="Arial" w:hAnsi="Arial" w:cs="Arial"/>
        </w:rPr>
        <w:t xml:space="preserve"> </w:t>
      </w:r>
      <w:r>
        <w:t xml:space="preserve">History of Child Psychology.  </w:t>
      </w:r>
      <w:r>
        <w:rPr>
          <w:rFonts w:ascii="Courier New" w:eastAsia="Courier New" w:hAnsi="Courier New" w:cs="Courier New"/>
        </w:rPr>
        <w:t>o</w:t>
      </w:r>
      <w:r>
        <w:rPr>
          <w:rFonts w:ascii="Arial" w:eastAsia="Arial" w:hAnsi="Arial" w:cs="Arial"/>
        </w:rPr>
        <w:t xml:space="preserve"> </w:t>
      </w:r>
      <w:r>
        <w:t xml:space="preserve">The concept of Childhood.  </w:t>
      </w:r>
    </w:p>
    <w:p w14:paraId="318B48B9" w14:textId="77777777" w:rsidR="00722AB9" w:rsidRDefault="001F00C5">
      <w:pPr>
        <w:spacing w:after="131" w:line="259" w:lineRule="auto"/>
        <w:ind w:left="2230" w:right="4"/>
      </w:pPr>
      <w:r>
        <w:rPr>
          <w:rFonts w:ascii="Courier New" w:eastAsia="Courier New" w:hAnsi="Courier New" w:cs="Courier New"/>
        </w:rPr>
        <w:t>o</w:t>
      </w:r>
      <w:r>
        <w:rPr>
          <w:rFonts w:ascii="Arial" w:eastAsia="Arial" w:hAnsi="Arial" w:cs="Arial"/>
        </w:rPr>
        <w:t xml:space="preserve"> </w:t>
      </w:r>
      <w:r>
        <w:t xml:space="preserve">Areas of Application </w:t>
      </w:r>
    </w:p>
    <w:p w14:paraId="4771C131" w14:textId="77777777" w:rsidR="00722AB9" w:rsidRDefault="001F00C5">
      <w:pPr>
        <w:spacing w:after="123" w:line="259" w:lineRule="auto"/>
        <w:ind w:left="2580" w:right="0" w:firstLine="0"/>
        <w:jc w:val="left"/>
      </w:pPr>
      <w:r>
        <w:t xml:space="preserve"> </w:t>
      </w:r>
    </w:p>
    <w:p w14:paraId="720D426C" w14:textId="77777777" w:rsidR="00722AB9" w:rsidRDefault="001F00C5">
      <w:pPr>
        <w:numPr>
          <w:ilvl w:val="0"/>
          <w:numId w:val="1"/>
        </w:numPr>
        <w:spacing w:after="10" w:line="368" w:lineRule="auto"/>
        <w:ind w:right="4040" w:hanging="360"/>
        <w:jc w:val="left"/>
      </w:pPr>
      <w:r>
        <w:rPr>
          <w:b/>
        </w:rPr>
        <w:t xml:space="preserve">Theories of Child Psychology </w:t>
      </w:r>
      <w:r>
        <w:rPr>
          <w:rFonts w:ascii="Courier New" w:eastAsia="Courier New" w:hAnsi="Courier New" w:cs="Courier New"/>
        </w:rPr>
        <w:t>o</w:t>
      </w:r>
      <w:r>
        <w:rPr>
          <w:rFonts w:ascii="Arial" w:eastAsia="Arial" w:hAnsi="Arial" w:cs="Arial"/>
        </w:rPr>
        <w:t xml:space="preserve"> </w:t>
      </w:r>
      <w:r>
        <w:t xml:space="preserve">Psychoanalytic child development theories </w:t>
      </w:r>
      <w:r>
        <w:rPr>
          <w:rFonts w:ascii="Courier New" w:eastAsia="Courier New" w:hAnsi="Courier New" w:cs="Courier New"/>
        </w:rPr>
        <w:t>o</w:t>
      </w:r>
      <w:r>
        <w:rPr>
          <w:rFonts w:ascii="Arial" w:eastAsia="Arial" w:hAnsi="Arial" w:cs="Arial"/>
        </w:rPr>
        <w:t xml:space="preserve"> </w:t>
      </w:r>
      <w:r>
        <w:t xml:space="preserve">Cognitive child development theories </w:t>
      </w:r>
      <w:r>
        <w:rPr>
          <w:rFonts w:ascii="Courier New" w:eastAsia="Courier New" w:hAnsi="Courier New" w:cs="Courier New"/>
        </w:rPr>
        <w:t>o</w:t>
      </w:r>
      <w:r>
        <w:rPr>
          <w:rFonts w:ascii="Arial" w:eastAsia="Arial" w:hAnsi="Arial" w:cs="Arial"/>
        </w:rPr>
        <w:t xml:space="preserve"> </w:t>
      </w:r>
      <w:r>
        <w:t xml:space="preserve">Social child development theories </w:t>
      </w:r>
    </w:p>
    <w:p w14:paraId="01BA3056" w14:textId="77777777" w:rsidR="00722AB9" w:rsidRDefault="001F00C5">
      <w:pPr>
        <w:spacing w:after="121" w:line="259" w:lineRule="auto"/>
        <w:ind w:left="2580" w:right="0" w:firstLine="0"/>
        <w:jc w:val="left"/>
      </w:pPr>
      <w:r>
        <w:t xml:space="preserve"> </w:t>
      </w:r>
    </w:p>
    <w:p w14:paraId="5EDCF389" w14:textId="77777777" w:rsidR="00722AB9" w:rsidRDefault="001F00C5">
      <w:pPr>
        <w:numPr>
          <w:ilvl w:val="0"/>
          <w:numId w:val="1"/>
        </w:numPr>
        <w:spacing w:after="10" w:line="368" w:lineRule="auto"/>
        <w:ind w:right="4040" w:hanging="360"/>
        <w:jc w:val="left"/>
      </w:pPr>
      <w:r>
        <w:rPr>
          <w:b/>
        </w:rPr>
        <w:t xml:space="preserve">Research methodology in child psychology </w:t>
      </w:r>
      <w:r>
        <w:rPr>
          <w:rFonts w:ascii="Courier New" w:eastAsia="Courier New" w:hAnsi="Courier New" w:cs="Courier New"/>
        </w:rPr>
        <w:t>o</w:t>
      </w:r>
      <w:r>
        <w:rPr>
          <w:rFonts w:ascii="Arial" w:eastAsia="Arial" w:hAnsi="Arial" w:cs="Arial"/>
        </w:rPr>
        <w:t xml:space="preserve"> </w:t>
      </w:r>
      <w:r>
        <w:t xml:space="preserve">Importance of research  on child development </w:t>
      </w:r>
      <w:r>
        <w:rPr>
          <w:rFonts w:ascii="Courier New" w:eastAsia="Courier New" w:hAnsi="Courier New" w:cs="Courier New"/>
        </w:rPr>
        <w:t>o</w:t>
      </w:r>
      <w:r>
        <w:rPr>
          <w:rFonts w:ascii="Arial" w:eastAsia="Arial" w:hAnsi="Arial" w:cs="Arial"/>
        </w:rPr>
        <w:t xml:space="preserve"> </w:t>
      </w:r>
      <w:r>
        <w:t xml:space="preserve">Measurement techniques used in developmental research </w:t>
      </w:r>
      <w:r>
        <w:rPr>
          <w:rFonts w:ascii="Courier New" w:eastAsia="Courier New" w:hAnsi="Courier New" w:cs="Courier New"/>
        </w:rPr>
        <w:t>o</w:t>
      </w:r>
      <w:r>
        <w:rPr>
          <w:rFonts w:ascii="Arial" w:eastAsia="Arial" w:hAnsi="Arial" w:cs="Arial"/>
        </w:rPr>
        <w:t xml:space="preserve"> </w:t>
      </w:r>
      <w:r>
        <w:t xml:space="preserve">Ethical issues involved in research with children </w:t>
      </w:r>
    </w:p>
    <w:p w14:paraId="5D77B3A0" w14:textId="77777777" w:rsidR="00722AB9" w:rsidRDefault="001F00C5">
      <w:pPr>
        <w:spacing w:after="123" w:line="259" w:lineRule="auto"/>
        <w:ind w:left="2580" w:right="0" w:firstLine="0"/>
        <w:jc w:val="left"/>
      </w:pPr>
      <w:r>
        <w:t xml:space="preserve"> </w:t>
      </w:r>
    </w:p>
    <w:p w14:paraId="5432DE56" w14:textId="77777777" w:rsidR="00722AB9" w:rsidRDefault="001F00C5">
      <w:pPr>
        <w:numPr>
          <w:ilvl w:val="0"/>
          <w:numId w:val="1"/>
        </w:numPr>
        <w:spacing w:after="10" w:line="368" w:lineRule="auto"/>
        <w:ind w:right="4040" w:hanging="360"/>
        <w:jc w:val="left"/>
      </w:pPr>
      <w:hyperlink r:id="rId8" w:anchor="Research_areas">
        <w:r>
          <w:rPr>
            <w:b/>
          </w:rPr>
          <w:t>Areas</w:t>
        </w:r>
      </w:hyperlink>
      <w:hyperlink r:id="rId9" w:anchor="Research_areas">
        <w:r>
          <w:rPr>
            <w:b/>
          </w:rPr>
          <w:t xml:space="preserve"> </w:t>
        </w:r>
      </w:hyperlink>
      <w:hyperlink r:id="rId10" w:anchor="Research_areas">
        <w:r>
          <w:rPr>
            <w:b/>
          </w:rPr>
          <w:t>of Child Development.</w:t>
        </w:r>
      </w:hyperlink>
      <w:hyperlink r:id="rId11" w:anchor="Research_areas">
        <w:r>
          <w:rPr>
            <w:b/>
          </w:rPr>
          <w:t xml:space="preserve"> </w:t>
        </w:r>
      </w:hyperlink>
      <w:r>
        <w:rPr>
          <w:rFonts w:ascii="Courier New" w:eastAsia="Courier New" w:hAnsi="Courier New" w:cs="Courier New"/>
        </w:rPr>
        <w:t>o</w:t>
      </w:r>
      <w:r>
        <w:rPr>
          <w:rFonts w:ascii="Arial" w:eastAsia="Arial" w:hAnsi="Arial" w:cs="Arial"/>
        </w:rPr>
        <w:t xml:space="preserve"> </w:t>
      </w:r>
      <w:r>
        <w:t>Physical Development</w:t>
      </w:r>
      <w:hyperlink r:id="rId12" w:anchor="Cognitive_development">
        <w:r>
          <w:t xml:space="preserve"> </w:t>
        </w:r>
      </w:hyperlink>
      <w:hyperlink r:id="rId13" w:anchor="Cognitive_development">
        <w:r>
          <w:rPr>
            <w:rFonts w:ascii="Courier New" w:eastAsia="Courier New" w:hAnsi="Courier New" w:cs="Courier New"/>
          </w:rPr>
          <w:t>o</w:t>
        </w:r>
      </w:hyperlink>
      <w:hyperlink r:id="rId14" w:anchor="Cognitive_development">
        <w:r>
          <w:rPr>
            <w:rFonts w:ascii="Arial" w:eastAsia="Arial" w:hAnsi="Arial" w:cs="Arial"/>
          </w:rPr>
          <w:t xml:space="preserve"> </w:t>
        </w:r>
      </w:hyperlink>
      <w:hyperlink r:id="rId15" w:anchor="Cognitive_development">
        <w:r>
          <w:t>Cognitive development</w:t>
        </w:r>
      </w:hyperlink>
      <w:hyperlink r:id="rId16" w:anchor="Cognitive_development">
        <w:r>
          <w:t xml:space="preserve"> </w:t>
        </w:r>
      </w:hyperlink>
      <w:r>
        <w:rPr>
          <w:rFonts w:ascii="Courier New" w:eastAsia="Courier New" w:hAnsi="Courier New" w:cs="Courier New"/>
        </w:rPr>
        <w:t>o</w:t>
      </w:r>
      <w:r>
        <w:rPr>
          <w:rFonts w:ascii="Arial" w:eastAsia="Arial" w:hAnsi="Arial" w:cs="Arial"/>
        </w:rPr>
        <w:t xml:space="preserve"> </w:t>
      </w:r>
      <w:r>
        <w:t xml:space="preserve">Language and communication; </w:t>
      </w:r>
      <w:r>
        <w:rPr>
          <w:rFonts w:ascii="Courier New" w:eastAsia="Courier New" w:hAnsi="Courier New" w:cs="Courier New"/>
        </w:rPr>
        <w:t>o</w:t>
      </w:r>
      <w:r>
        <w:rPr>
          <w:rFonts w:ascii="Arial" w:eastAsia="Arial" w:hAnsi="Arial" w:cs="Arial"/>
        </w:rPr>
        <w:t xml:space="preserve"> </w:t>
      </w:r>
      <w:r>
        <w:t xml:space="preserve">Emotional development. </w:t>
      </w:r>
    </w:p>
    <w:p w14:paraId="3E886195" w14:textId="77777777" w:rsidR="00722AB9" w:rsidRDefault="001F00C5">
      <w:pPr>
        <w:numPr>
          <w:ilvl w:val="0"/>
          <w:numId w:val="1"/>
        </w:numPr>
        <w:spacing w:after="10" w:line="368" w:lineRule="auto"/>
        <w:ind w:right="4040" w:hanging="360"/>
        <w:jc w:val="left"/>
      </w:pPr>
      <w:r>
        <w:rPr>
          <w:b/>
        </w:rPr>
        <w:t xml:space="preserve">Brain Development </w:t>
      </w:r>
      <w:r>
        <w:rPr>
          <w:rFonts w:ascii="Courier New" w:eastAsia="Courier New" w:hAnsi="Courier New" w:cs="Courier New"/>
        </w:rPr>
        <w:t>o</w:t>
      </w:r>
      <w:r>
        <w:rPr>
          <w:rFonts w:ascii="Arial" w:eastAsia="Arial" w:hAnsi="Arial" w:cs="Arial"/>
        </w:rPr>
        <w:t xml:space="preserve"> </w:t>
      </w:r>
      <w:r>
        <w:t xml:space="preserve">Brain Development </w:t>
      </w:r>
      <w:r>
        <w:rPr>
          <w:rFonts w:ascii="Courier New" w:eastAsia="Courier New" w:hAnsi="Courier New" w:cs="Courier New"/>
        </w:rPr>
        <w:t>o</w:t>
      </w:r>
      <w:r>
        <w:rPr>
          <w:rFonts w:ascii="Arial" w:eastAsia="Arial" w:hAnsi="Arial" w:cs="Arial"/>
        </w:rPr>
        <w:t xml:space="preserve"> </w:t>
      </w:r>
      <w:r>
        <w:t xml:space="preserve">Risk factors for Brain development </w:t>
      </w:r>
      <w:r>
        <w:rPr>
          <w:rFonts w:ascii="Courier New" w:eastAsia="Courier New" w:hAnsi="Courier New" w:cs="Courier New"/>
        </w:rPr>
        <w:t>o</w:t>
      </w:r>
      <w:r>
        <w:rPr>
          <w:rFonts w:ascii="Arial" w:eastAsia="Arial" w:hAnsi="Arial" w:cs="Arial"/>
        </w:rPr>
        <w:t xml:space="preserve"> </w:t>
      </w:r>
      <w:r>
        <w:t xml:space="preserve">Windows of Opportunity </w:t>
      </w:r>
    </w:p>
    <w:p w14:paraId="111470E4" w14:textId="77777777" w:rsidR="00722AB9" w:rsidRDefault="001F00C5">
      <w:pPr>
        <w:spacing w:after="123" w:line="259" w:lineRule="auto"/>
        <w:ind w:left="1140" w:right="0" w:firstLine="0"/>
        <w:jc w:val="left"/>
      </w:pPr>
      <w:r>
        <w:t xml:space="preserve"> </w:t>
      </w:r>
    </w:p>
    <w:p w14:paraId="583B938C" w14:textId="77777777" w:rsidR="00722AB9" w:rsidRDefault="001F00C5">
      <w:pPr>
        <w:numPr>
          <w:ilvl w:val="0"/>
          <w:numId w:val="1"/>
        </w:numPr>
        <w:spacing w:after="10" w:line="368" w:lineRule="auto"/>
        <w:ind w:right="4040" w:hanging="360"/>
        <w:jc w:val="left"/>
      </w:pPr>
      <w:r>
        <w:rPr>
          <w:b/>
        </w:rPr>
        <w:t xml:space="preserve">Stages of development </w:t>
      </w:r>
      <w:r>
        <w:rPr>
          <w:rFonts w:ascii="Courier New" w:eastAsia="Courier New" w:hAnsi="Courier New" w:cs="Courier New"/>
        </w:rPr>
        <w:t>o</w:t>
      </w:r>
      <w:r>
        <w:rPr>
          <w:rFonts w:ascii="Arial" w:eastAsia="Arial" w:hAnsi="Arial" w:cs="Arial"/>
        </w:rPr>
        <w:t xml:space="preserve"> </w:t>
      </w:r>
      <w:r>
        <w:t xml:space="preserve">Prenatal Development </w:t>
      </w:r>
      <w:r>
        <w:rPr>
          <w:rFonts w:ascii="Courier New" w:eastAsia="Courier New" w:hAnsi="Courier New" w:cs="Courier New"/>
        </w:rPr>
        <w:t>o</w:t>
      </w:r>
      <w:r>
        <w:rPr>
          <w:rFonts w:ascii="Arial" w:eastAsia="Arial" w:hAnsi="Arial" w:cs="Arial"/>
        </w:rPr>
        <w:t xml:space="preserve"> </w:t>
      </w:r>
      <w:r>
        <w:t xml:space="preserve">Birth and Neonate </w:t>
      </w:r>
      <w:r>
        <w:rPr>
          <w:rFonts w:ascii="Courier New" w:eastAsia="Courier New" w:hAnsi="Courier New" w:cs="Courier New"/>
        </w:rPr>
        <w:t>o</w:t>
      </w:r>
      <w:r>
        <w:rPr>
          <w:rFonts w:ascii="Arial" w:eastAsia="Arial" w:hAnsi="Arial" w:cs="Arial"/>
        </w:rPr>
        <w:t xml:space="preserve"> </w:t>
      </w:r>
      <w:r>
        <w:t xml:space="preserve">Early Childhood, Middle Childhood, </w:t>
      </w:r>
      <w:r>
        <w:rPr>
          <w:rFonts w:ascii="Courier New" w:eastAsia="Courier New" w:hAnsi="Courier New" w:cs="Courier New"/>
        </w:rPr>
        <w:t>o</w:t>
      </w:r>
      <w:r>
        <w:rPr>
          <w:rFonts w:ascii="Arial" w:eastAsia="Arial" w:hAnsi="Arial" w:cs="Arial"/>
        </w:rPr>
        <w:t xml:space="preserve"> </w:t>
      </w:r>
      <w:r>
        <w:t xml:space="preserve">Transition to Adolescence </w:t>
      </w:r>
    </w:p>
    <w:p w14:paraId="00984EF6" w14:textId="77777777" w:rsidR="00722AB9" w:rsidRDefault="001F00C5">
      <w:pPr>
        <w:numPr>
          <w:ilvl w:val="0"/>
          <w:numId w:val="1"/>
        </w:numPr>
        <w:spacing w:after="10" w:line="368" w:lineRule="auto"/>
        <w:ind w:right="4040" w:hanging="360"/>
        <w:jc w:val="left"/>
      </w:pPr>
      <w:r>
        <w:rPr>
          <w:b/>
        </w:rPr>
        <w:t xml:space="preserve">Ecological influences on child development </w:t>
      </w:r>
      <w:r>
        <w:rPr>
          <w:rFonts w:ascii="Courier New" w:eastAsia="Courier New" w:hAnsi="Courier New" w:cs="Courier New"/>
        </w:rPr>
        <w:t>o</w:t>
      </w:r>
      <w:r>
        <w:rPr>
          <w:rFonts w:ascii="Arial" w:eastAsia="Arial" w:hAnsi="Arial" w:cs="Arial"/>
        </w:rPr>
        <w:t xml:space="preserve"> </w:t>
      </w:r>
      <w:r>
        <w:t xml:space="preserve">The family environment  </w:t>
      </w:r>
      <w:r>
        <w:rPr>
          <w:rFonts w:ascii="Courier New" w:eastAsia="Courier New" w:hAnsi="Courier New" w:cs="Courier New"/>
        </w:rPr>
        <w:t>o</w:t>
      </w:r>
      <w:r>
        <w:rPr>
          <w:rFonts w:ascii="Arial" w:eastAsia="Arial" w:hAnsi="Arial" w:cs="Arial"/>
        </w:rPr>
        <w:t xml:space="preserve"> </w:t>
      </w:r>
      <w:r>
        <w:t xml:space="preserve">Poverty and consequences </w:t>
      </w:r>
      <w:r>
        <w:rPr>
          <w:rFonts w:ascii="Courier New" w:eastAsia="Courier New" w:hAnsi="Courier New" w:cs="Courier New"/>
        </w:rPr>
        <w:t>o</w:t>
      </w:r>
      <w:r>
        <w:rPr>
          <w:rFonts w:ascii="Arial" w:eastAsia="Arial" w:hAnsi="Arial" w:cs="Arial"/>
        </w:rPr>
        <w:t xml:space="preserve"> </w:t>
      </w:r>
      <w:r>
        <w:t xml:space="preserve">Impact of community violence </w:t>
      </w:r>
      <w:r>
        <w:rPr>
          <w:rFonts w:ascii="Courier New" w:eastAsia="Courier New" w:hAnsi="Courier New" w:cs="Courier New"/>
        </w:rPr>
        <w:t>o</w:t>
      </w:r>
      <w:r>
        <w:rPr>
          <w:rFonts w:ascii="Arial" w:eastAsia="Arial" w:hAnsi="Arial" w:cs="Arial"/>
        </w:rPr>
        <w:t xml:space="preserve"> </w:t>
      </w:r>
      <w:r>
        <w:t xml:space="preserve">Cultural and maturational influences </w:t>
      </w:r>
    </w:p>
    <w:p w14:paraId="6E19D276" w14:textId="77777777" w:rsidR="00722AB9" w:rsidRDefault="001F00C5">
      <w:pPr>
        <w:spacing w:after="121" w:line="259" w:lineRule="auto"/>
        <w:ind w:left="2580" w:right="0" w:firstLine="0"/>
        <w:jc w:val="left"/>
      </w:pPr>
      <w:r>
        <w:t xml:space="preserve"> </w:t>
      </w:r>
    </w:p>
    <w:p w14:paraId="6FABE151" w14:textId="77777777" w:rsidR="00722AB9" w:rsidRDefault="001F00C5">
      <w:pPr>
        <w:numPr>
          <w:ilvl w:val="0"/>
          <w:numId w:val="1"/>
        </w:numPr>
        <w:spacing w:after="10" w:line="368" w:lineRule="auto"/>
        <w:ind w:right="4040" w:hanging="360"/>
        <w:jc w:val="left"/>
      </w:pPr>
      <w:r>
        <w:rPr>
          <w:b/>
        </w:rPr>
        <w:t xml:space="preserve">Developmental psychopathologies </w:t>
      </w:r>
      <w:r>
        <w:rPr>
          <w:rFonts w:ascii="Courier New" w:eastAsia="Courier New" w:hAnsi="Courier New" w:cs="Courier New"/>
        </w:rPr>
        <w:t>o</w:t>
      </w:r>
      <w:r>
        <w:rPr>
          <w:rFonts w:ascii="Arial" w:eastAsia="Arial" w:hAnsi="Arial" w:cs="Arial"/>
        </w:rPr>
        <w:t xml:space="preserve"> </w:t>
      </w:r>
      <w:r>
        <w:t xml:space="preserve">Development of some childhood disorders </w:t>
      </w:r>
      <w:r>
        <w:rPr>
          <w:rFonts w:ascii="Courier New" w:eastAsia="Courier New" w:hAnsi="Courier New" w:cs="Courier New"/>
        </w:rPr>
        <w:t>o</w:t>
      </w:r>
      <w:r>
        <w:rPr>
          <w:rFonts w:ascii="Arial" w:eastAsia="Arial" w:hAnsi="Arial" w:cs="Arial"/>
        </w:rPr>
        <w:t xml:space="preserve"> </w:t>
      </w:r>
      <w:r>
        <w:t xml:space="preserve">Risk and Resilience </w:t>
      </w:r>
      <w:r>
        <w:rPr>
          <w:rFonts w:ascii="Courier New" w:eastAsia="Courier New" w:hAnsi="Courier New" w:cs="Courier New"/>
        </w:rPr>
        <w:t>o</w:t>
      </w:r>
      <w:r>
        <w:rPr>
          <w:rFonts w:ascii="Arial" w:eastAsia="Arial" w:hAnsi="Arial" w:cs="Arial"/>
        </w:rPr>
        <w:t xml:space="preserve"> </w:t>
      </w:r>
      <w:r>
        <w:t xml:space="preserve">Prevention and treatment </w:t>
      </w:r>
    </w:p>
    <w:p w14:paraId="2FEFCDBF" w14:textId="77777777" w:rsidR="00722AB9" w:rsidRDefault="001F00C5">
      <w:pPr>
        <w:spacing w:after="311" w:line="259" w:lineRule="auto"/>
        <w:ind w:left="1147" w:right="4"/>
        <w:jc w:val="center"/>
      </w:pPr>
      <w:r>
        <w:rPr>
          <w:b/>
          <w:color w:val="0D0D0D"/>
        </w:rPr>
        <w:t xml:space="preserve">LECTURER 1 </w:t>
      </w:r>
    </w:p>
    <w:p w14:paraId="1DB4F2D4" w14:textId="77777777" w:rsidR="00722AB9" w:rsidRDefault="001F00C5">
      <w:pPr>
        <w:pStyle w:val="Heading2"/>
        <w:ind w:right="5"/>
      </w:pPr>
      <w:r>
        <w:t xml:space="preserve">INTRODUCTION TO CHILD PSYCHOLOGY </w:t>
      </w:r>
    </w:p>
    <w:p w14:paraId="41D46BB5" w14:textId="77777777" w:rsidR="00722AB9" w:rsidRDefault="001F00C5">
      <w:pPr>
        <w:spacing w:after="112" w:line="259" w:lineRule="auto"/>
        <w:ind w:left="1860" w:right="0" w:firstLine="0"/>
        <w:jc w:val="left"/>
      </w:pPr>
      <w:r>
        <w:rPr>
          <w:b/>
          <w:color w:val="0D0D0D"/>
        </w:rPr>
        <w:t xml:space="preserve"> </w:t>
      </w:r>
    </w:p>
    <w:p w14:paraId="0D34DD8B" w14:textId="77777777" w:rsidR="00722AB9" w:rsidRDefault="001F00C5">
      <w:pPr>
        <w:pStyle w:val="Heading3"/>
        <w:spacing w:after="109"/>
        <w:ind w:left="1135"/>
      </w:pPr>
      <w:r>
        <w:rPr>
          <w:color w:val="0D0D0D"/>
        </w:rPr>
        <w:t xml:space="preserve">1.1 LECTURE OBJECTIVES </w:t>
      </w:r>
    </w:p>
    <w:p w14:paraId="4023C85B" w14:textId="77777777" w:rsidR="00722AB9" w:rsidRDefault="001F00C5">
      <w:pPr>
        <w:spacing w:after="41" w:line="259" w:lineRule="auto"/>
        <w:ind w:left="1140" w:right="0" w:firstLine="0"/>
        <w:jc w:val="left"/>
      </w:pPr>
      <w:r>
        <w:rPr>
          <w:b/>
          <w:color w:val="0D0D0D"/>
        </w:rPr>
        <w:t xml:space="preserve"> </w:t>
      </w:r>
    </w:p>
    <w:tbl>
      <w:tblPr>
        <w:tblStyle w:val="TableGrid"/>
        <w:tblW w:w="9578" w:type="dxa"/>
        <w:tblInd w:w="1032" w:type="dxa"/>
        <w:tblCellMar>
          <w:top w:w="12" w:type="dxa"/>
          <w:left w:w="108" w:type="dxa"/>
          <w:right w:w="115" w:type="dxa"/>
        </w:tblCellMar>
        <w:tblLook w:val="04A0" w:firstRow="1" w:lastRow="0" w:firstColumn="1" w:lastColumn="0" w:noHBand="0" w:noVBand="1"/>
      </w:tblPr>
      <w:tblGrid>
        <w:gridCol w:w="9578"/>
      </w:tblGrid>
      <w:tr w:rsidR="00722AB9" w14:paraId="26A6607E" w14:textId="77777777">
        <w:trPr>
          <w:trHeight w:val="4169"/>
        </w:trPr>
        <w:tc>
          <w:tcPr>
            <w:tcW w:w="9578" w:type="dxa"/>
            <w:tcBorders>
              <w:top w:val="single" w:sz="4" w:space="0" w:color="000000"/>
              <w:left w:val="single" w:sz="4" w:space="0" w:color="000000"/>
              <w:bottom w:val="single" w:sz="4" w:space="0" w:color="000000"/>
              <w:right w:val="single" w:sz="4" w:space="0" w:color="000000"/>
            </w:tcBorders>
          </w:tcPr>
          <w:p w14:paraId="37CA2101" w14:textId="77777777" w:rsidR="00722AB9" w:rsidRDefault="001F00C5">
            <w:pPr>
              <w:spacing w:after="108" w:line="259" w:lineRule="auto"/>
              <w:ind w:left="0" w:right="0" w:firstLine="0"/>
              <w:jc w:val="left"/>
            </w:pPr>
            <w:r>
              <w:rPr>
                <w:color w:val="0D0D0D"/>
              </w:rPr>
              <w:lastRenderedPageBreak/>
              <w:t xml:space="preserve"> </w:t>
            </w:r>
          </w:p>
          <w:p w14:paraId="6060E3F3" w14:textId="77777777" w:rsidR="00722AB9" w:rsidRDefault="001F00C5">
            <w:pPr>
              <w:spacing w:after="114" w:line="259" w:lineRule="auto"/>
              <w:ind w:left="31" w:right="0" w:firstLine="0"/>
              <w:jc w:val="left"/>
            </w:pPr>
            <w:r>
              <w:rPr>
                <w:noProof/>
              </w:rPr>
              <w:drawing>
                <wp:inline distT="0" distB="0" distL="0" distR="0" wp14:anchorId="566FA93D" wp14:editId="14BC7BE1">
                  <wp:extent cx="659279" cy="547703"/>
                  <wp:effectExtent l="0" t="0" r="0" b="0"/>
                  <wp:docPr id="375" name="Picture 375"/>
                  <wp:cNvGraphicFramePr/>
                  <a:graphic xmlns:a="http://schemas.openxmlformats.org/drawingml/2006/main">
                    <a:graphicData uri="http://schemas.openxmlformats.org/drawingml/2006/picture">
                      <pic:pic xmlns:pic="http://schemas.openxmlformats.org/drawingml/2006/picture">
                        <pic:nvPicPr>
                          <pic:cNvPr id="375" name="Picture 375"/>
                          <pic:cNvPicPr/>
                        </pic:nvPicPr>
                        <pic:blipFill>
                          <a:blip r:embed="rId7"/>
                          <a:stretch>
                            <a:fillRect/>
                          </a:stretch>
                        </pic:blipFill>
                        <pic:spPr>
                          <a:xfrm>
                            <a:off x="0" y="0"/>
                            <a:ext cx="659279" cy="547703"/>
                          </a:xfrm>
                          <a:prstGeom prst="rect">
                            <a:avLst/>
                          </a:prstGeom>
                        </pic:spPr>
                      </pic:pic>
                    </a:graphicData>
                  </a:graphic>
                </wp:inline>
              </w:drawing>
            </w:r>
            <w:r>
              <w:rPr>
                <w:b/>
                <w:color w:val="0D0D0D"/>
              </w:rPr>
              <w:t xml:space="preserve">By the end of this lecture, you should be able to: </w:t>
            </w:r>
          </w:p>
          <w:p w14:paraId="0015D126" w14:textId="77777777" w:rsidR="00722AB9" w:rsidRDefault="001F00C5">
            <w:pPr>
              <w:numPr>
                <w:ilvl w:val="0"/>
                <w:numId w:val="33"/>
              </w:numPr>
              <w:spacing w:after="117" w:line="259" w:lineRule="auto"/>
              <w:ind w:right="0" w:hanging="360"/>
              <w:jc w:val="left"/>
            </w:pPr>
            <w:r>
              <w:rPr>
                <w:color w:val="0D0D0D"/>
              </w:rPr>
              <w:t xml:space="preserve">Define the term child psychology. </w:t>
            </w:r>
          </w:p>
          <w:p w14:paraId="6005598C" w14:textId="77777777" w:rsidR="00722AB9" w:rsidRDefault="001F00C5">
            <w:pPr>
              <w:numPr>
                <w:ilvl w:val="0"/>
                <w:numId w:val="33"/>
              </w:numPr>
              <w:spacing w:after="119" w:line="259" w:lineRule="auto"/>
              <w:ind w:right="0" w:hanging="360"/>
              <w:jc w:val="left"/>
            </w:pPr>
            <w:r>
              <w:rPr>
                <w:color w:val="0D0D0D"/>
              </w:rPr>
              <w:t xml:space="preserve">State the goals of child psychology. </w:t>
            </w:r>
          </w:p>
          <w:p w14:paraId="48493949" w14:textId="77777777" w:rsidR="00722AB9" w:rsidRDefault="001F00C5">
            <w:pPr>
              <w:numPr>
                <w:ilvl w:val="0"/>
                <w:numId w:val="33"/>
              </w:numPr>
              <w:spacing w:after="117" w:line="259" w:lineRule="auto"/>
              <w:ind w:right="0" w:hanging="360"/>
              <w:jc w:val="left"/>
            </w:pPr>
            <w:r>
              <w:rPr>
                <w:color w:val="0D0D0D"/>
              </w:rPr>
              <w:t xml:space="preserve">Discuss the history of child psychology  </w:t>
            </w:r>
          </w:p>
          <w:p w14:paraId="3C277C70" w14:textId="77777777" w:rsidR="00722AB9" w:rsidRDefault="001F00C5">
            <w:pPr>
              <w:numPr>
                <w:ilvl w:val="0"/>
                <w:numId w:val="33"/>
              </w:numPr>
              <w:spacing w:after="119" w:line="259" w:lineRule="auto"/>
              <w:ind w:right="0" w:hanging="360"/>
              <w:jc w:val="left"/>
            </w:pPr>
            <w:r>
              <w:rPr>
                <w:color w:val="0D0D0D"/>
              </w:rPr>
              <w:t xml:space="preserve">Explain the concept of childhood </w:t>
            </w:r>
          </w:p>
          <w:p w14:paraId="51DDA323" w14:textId="77777777" w:rsidR="00722AB9" w:rsidRDefault="001F00C5">
            <w:pPr>
              <w:numPr>
                <w:ilvl w:val="0"/>
                <w:numId w:val="33"/>
              </w:numPr>
              <w:spacing w:after="117" w:line="259" w:lineRule="auto"/>
              <w:ind w:right="0" w:hanging="360"/>
              <w:jc w:val="left"/>
            </w:pPr>
            <w:r>
              <w:rPr>
                <w:color w:val="0D0D0D"/>
              </w:rPr>
              <w:t xml:space="preserve">Discuss the applications of child psychology. </w:t>
            </w:r>
          </w:p>
          <w:p w14:paraId="3EC8565F" w14:textId="77777777" w:rsidR="00722AB9" w:rsidRDefault="001F00C5">
            <w:pPr>
              <w:spacing w:after="0" w:line="259" w:lineRule="auto"/>
              <w:ind w:left="0" w:right="0" w:firstLine="0"/>
              <w:jc w:val="left"/>
            </w:pPr>
            <w:r>
              <w:rPr>
                <w:b/>
                <w:color w:val="0D0D0D"/>
              </w:rPr>
              <w:t xml:space="preserve"> </w:t>
            </w:r>
          </w:p>
        </w:tc>
      </w:tr>
    </w:tbl>
    <w:p w14:paraId="57D07D6A" w14:textId="77777777" w:rsidR="00722AB9" w:rsidRDefault="001F00C5">
      <w:pPr>
        <w:spacing w:after="317" w:line="259" w:lineRule="auto"/>
        <w:ind w:left="1860" w:right="0" w:firstLine="0"/>
        <w:jc w:val="left"/>
      </w:pPr>
      <w:r>
        <w:rPr>
          <w:b/>
          <w:color w:val="0D0D0D"/>
        </w:rPr>
        <w:t xml:space="preserve"> </w:t>
      </w:r>
    </w:p>
    <w:p w14:paraId="74683BD3" w14:textId="77777777" w:rsidR="00722AB9" w:rsidRDefault="001F00C5">
      <w:pPr>
        <w:pStyle w:val="Heading3"/>
        <w:spacing w:after="303"/>
        <w:ind w:left="1135"/>
      </w:pPr>
      <w:r>
        <w:rPr>
          <w:color w:val="0D0D0D"/>
        </w:rPr>
        <w:t>1.2</w:t>
      </w:r>
      <w:r>
        <w:rPr>
          <w:rFonts w:ascii="Arial" w:eastAsia="Arial" w:hAnsi="Arial" w:cs="Arial"/>
          <w:color w:val="0D0D0D"/>
        </w:rPr>
        <w:t xml:space="preserve"> </w:t>
      </w:r>
      <w:r>
        <w:rPr>
          <w:color w:val="0D0D0D"/>
        </w:rPr>
        <w:t xml:space="preserve">INTRODUCTION </w:t>
      </w:r>
    </w:p>
    <w:p w14:paraId="5DCBF234" w14:textId="77777777" w:rsidR="00722AB9" w:rsidRDefault="001F00C5">
      <w:pPr>
        <w:spacing w:after="314" w:line="259" w:lineRule="auto"/>
        <w:ind w:right="4"/>
      </w:pPr>
      <w:r>
        <w:t xml:space="preserve">In this section we are going to introduce what child psychology is. </w:t>
      </w:r>
    </w:p>
    <w:p w14:paraId="7417AC19" w14:textId="77777777" w:rsidR="00722AB9" w:rsidRDefault="001F00C5">
      <w:pPr>
        <w:spacing w:after="194"/>
        <w:ind w:right="4"/>
      </w:pPr>
      <w:r>
        <w:t xml:space="preserve">Child psychology is also referred to as child development. It is the study of the psychological processes of children and, specifically, how these processes differ from those of adults, how they develop from birth to the end of adolescence, and how and why they differ from one child to the next.  </w:t>
      </w:r>
    </w:p>
    <w:p w14:paraId="4B323AE9" w14:textId="77777777" w:rsidR="00722AB9" w:rsidRDefault="001F00C5">
      <w:pPr>
        <w:ind w:right="4"/>
      </w:pPr>
      <w:r>
        <w:t xml:space="preserve">Child psychology represents an approach to understanding children through a description and an explanation of the psychological changes which children undergo in the course of time. E.g as children grow older they form attachments to people, acquire language and learn to behave in ways that are rewarding. They become able to regulate their own behavior. </w:t>
      </w:r>
    </w:p>
    <w:p w14:paraId="610AD1FC" w14:textId="77777777" w:rsidR="00722AB9" w:rsidRDefault="001F00C5">
      <w:pPr>
        <w:spacing w:after="155"/>
        <w:ind w:right="4"/>
      </w:pPr>
      <w:r>
        <w:t xml:space="preserve">Child psychologists are committed to an exploration of reasons and processes that underlie the developmental changes. </w:t>
      </w:r>
    </w:p>
    <w:p w14:paraId="7726AC7A" w14:textId="77777777" w:rsidR="00722AB9" w:rsidRDefault="001F00C5">
      <w:pPr>
        <w:spacing w:after="153"/>
        <w:ind w:right="4"/>
      </w:pPr>
      <w:r>
        <w:t xml:space="preserve">Child psychology borrows heavily from developmental psychology. The language of development permeates child psychology and the child centered professions. Practitioners in these areas speak of such things as "developmentally appropriate practices" for early childhood education, developmental "readiness" for reading, and "stages" of cognitive, moral, and social development </w:t>
      </w:r>
    </w:p>
    <w:p w14:paraId="21B3AECC" w14:textId="77777777" w:rsidR="00722AB9" w:rsidRDefault="001F00C5">
      <w:pPr>
        <w:spacing w:after="198"/>
        <w:ind w:right="4"/>
      </w:pPr>
      <w:r>
        <w:lastRenderedPageBreak/>
        <w:t xml:space="preserve">Psychological changes can either be quantitative or qualitative in nature. e. g a child acquiring more and more words is quantitative. Being able to use the words and communicate is qualitative. It is such changes that child psychologists seek to explain.  </w:t>
      </w:r>
    </w:p>
    <w:p w14:paraId="05457FEF" w14:textId="77777777" w:rsidR="00722AB9" w:rsidRDefault="001F00C5">
      <w:pPr>
        <w:spacing w:after="312" w:line="259" w:lineRule="auto"/>
        <w:ind w:left="1140" w:right="0" w:firstLine="0"/>
        <w:jc w:val="left"/>
      </w:pPr>
      <w:r>
        <w:rPr>
          <w:b/>
          <w:color w:val="0D0D0D"/>
        </w:rPr>
        <w:t xml:space="preserve"> </w:t>
      </w:r>
    </w:p>
    <w:p w14:paraId="5649B3A9" w14:textId="77777777" w:rsidR="00722AB9" w:rsidRDefault="001F00C5">
      <w:pPr>
        <w:pStyle w:val="Heading3"/>
        <w:spacing w:after="327"/>
        <w:ind w:left="1135"/>
      </w:pPr>
      <w:r>
        <w:rPr>
          <w:color w:val="0D0D0D"/>
        </w:rPr>
        <w:t xml:space="preserve">1.3 Definition of Child Psychology </w:t>
      </w:r>
    </w:p>
    <w:p w14:paraId="647E514E" w14:textId="77777777" w:rsidR="00722AB9" w:rsidRDefault="001F00C5">
      <w:pPr>
        <w:spacing w:after="161" w:line="361" w:lineRule="auto"/>
        <w:ind w:left="1135" w:right="0"/>
      </w:pPr>
      <w:r>
        <w:rPr>
          <w:color w:val="0D0D0D"/>
        </w:rPr>
        <w:t xml:space="preserve">Let us now define child psychology. Child Psychology refers to the study of children’s behavior including physical, cognitive, motor, linguistic, perceptual, social, and emotional characteristics from birth through adolescence. </w:t>
      </w:r>
    </w:p>
    <w:p w14:paraId="5D02014A" w14:textId="77777777" w:rsidR="00722AB9" w:rsidRDefault="001F00C5">
      <w:pPr>
        <w:spacing w:after="115" w:line="259" w:lineRule="auto"/>
        <w:ind w:left="1140" w:right="0" w:firstLine="0"/>
        <w:jc w:val="left"/>
      </w:pPr>
      <w:r>
        <w:rPr>
          <w:b/>
          <w:color w:val="0D0D0D"/>
        </w:rPr>
        <w:t xml:space="preserve"> </w:t>
      </w:r>
    </w:p>
    <w:p w14:paraId="30F85990" w14:textId="77777777" w:rsidR="00722AB9" w:rsidRDefault="001F00C5">
      <w:pPr>
        <w:pStyle w:val="Heading3"/>
        <w:spacing w:after="266"/>
        <w:ind w:left="1135"/>
      </w:pPr>
      <w:r>
        <w:rPr>
          <w:color w:val="0D0D0D"/>
        </w:rPr>
        <w:t>1.4 Goals of Child Psychology</w:t>
      </w:r>
      <w:r>
        <w:rPr>
          <w:b w:val="0"/>
          <w:color w:val="0D0D0D"/>
        </w:rPr>
        <w:t xml:space="preserve"> </w:t>
      </w:r>
    </w:p>
    <w:p w14:paraId="4290AF72" w14:textId="77777777" w:rsidR="00722AB9" w:rsidRDefault="001F00C5">
      <w:pPr>
        <w:spacing w:after="277" w:line="259" w:lineRule="auto"/>
        <w:ind w:left="1135" w:right="0"/>
      </w:pPr>
      <w:r>
        <w:rPr>
          <w:color w:val="0D0D0D"/>
        </w:rPr>
        <w:t xml:space="preserve">Developmental psychology has two main goals  </w:t>
      </w:r>
    </w:p>
    <w:p w14:paraId="43A782DA" w14:textId="77777777" w:rsidR="00722AB9" w:rsidRDefault="001F00C5">
      <w:pPr>
        <w:numPr>
          <w:ilvl w:val="0"/>
          <w:numId w:val="2"/>
        </w:numPr>
        <w:spacing w:after="161" w:line="361" w:lineRule="auto"/>
        <w:ind w:right="0" w:hanging="360"/>
      </w:pPr>
      <w:r>
        <w:rPr>
          <w:color w:val="0D0D0D"/>
        </w:rPr>
        <w:t xml:space="preserve">The first is to describe the behavior at each point in the person's development such as determining the age that babies begin to walk, the social skills of four year olds, and so forth. </w:t>
      </w:r>
    </w:p>
    <w:p w14:paraId="0C53C841" w14:textId="77777777" w:rsidR="00722AB9" w:rsidRDefault="001F00C5">
      <w:pPr>
        <w:numPr>
          <w:ilvl w:val="0"/>
          <w:numId w:val="2"/>
        </w:numPr>
        <w:spacing w:after="2" w:line="361" w:lineRule="auto"/>
        <w:ind w:right="0" w:hanging="360"/>
      </w:pPr>
      <w:r>
        <w:rPr>
          <w:color w:val="0D0D0D"/>
        </w:rPr>
        <w:t>The second is to identify the causal factors involved in producing changes in behavior such as the importance of genetic or biological factors, the role of various experiences, and the influence of peers, parents, and others.</w:t>
      </w:r>
      <w:r>
        <w:rPr>
          <w:b/>
          <w:color w:val="0D0D0D"/>
        </w:rPr>
        <w:t xml:space="preserve"> </w:t>
      </w:r>
    </w:p>
    <w:p w14:paraId="05361E0A" w14:textId="77777777" w:rsidR="00722AB9" w:rsidRDefault="001F00C5">
      <w:pPr>
        <w:spacing w:after="309" w:line="259" w:lineRule="auto"/>
        <w:ind w:left="1860" w:right="0" w:firstLine="0"/>
        <w:jc w:val="left"/>
      </w:pPr>
      <w:r>
        <w:rPr>
          <w:b/>
          <w:color w:val="0D0D0D"/>
        </w:rPr>
        <w:t xml:space="preserve"> </w:t>
      </w:r>
    </w:p>
    <w:p w14:paraId="082B107F" w14:textId="77777777" w:rsidR="00722AB9" w:rsidRDefault="001F00C5">
      <w:pPr>
        <w:spacing w:after="0" w:line="259" w:lineRule="auto"/>
        <w:ind w:left="1140" w:right="0" w:firstLine="0"/>
        <w:jc w:val="left"/>
      </w:pPr>
      <w:r>
        <w:rPr>
          <w:b/>
          <w:color w:val="0D0D0D"/>
        </w:rPr>
        <w:t xml:space="preserve"> </w:t>
      </w:r>
      <w:r>
        <w:rPr>
          <w:b/>
          <w:color w:val="0D0D0D"/>
        </w:rPr>
        <w:tab/>
        <w:t xml:space="preserve"> </w:t>
      </w:r>
    </w:p>
    <w:p w14:paraId="772487B7" w14:textId="77777777" w:rsidR="00722AB9" w:rsidRDefault="001F00C5">
      <w:pPr>
        <w:pStyle w:val="Heading3"/>
        <w:spacing w:after="304"/>
        <w:ind w:left="1135"/>
      </w:pPr>
      <w:r>
        <w:rPr>
          <w:color w:val="0D0D0D"/>
        </w:rPr>
        <w:t>1.4</w:t>
      </w:r>
      <w:r>
        <w:rPr>
          <w:rFonts w:ascii="Arial" w:eastAsia="Arial" w:hAnsi="Arial" w:cs="Arial"/>
          <w:color w:val="0D0D0D"/>
        </w:rPr>
        <w:t xml:space="preserve"> </w:t>
      </w:r>
      <w:r>
        <w:rPr>
          <w:color w:val="0D0D0D"/>
        </w:rPr>
        <w:t xml:space="preserve"> History of Child Psychology </w:t>
      </w:r>
    </w:p>
    <w:p w14:paraId="4F775E6E" w14:textId="77777777" w:rsidR="00722AB9" w:rsidRDefault="001F00C5">
      <w:pPr>
        <w:spacing w:after="276" w:line="361" w:lineRule="auto"/>
        <w:ind w:left="1135" w:right="0"/>
      </w:pPr>
      <w:r>
        <w:rPr>
          <w:color w:val="0D0D0D"/>
        </w:rPr>
        <w:t xml:space="preserve">In order to understand child psychology, it is important to look at its history and how it has come to be where it is currently. We will therefore look at the history of child psychology in the section that follows.  </w:t>
      </w:r>
    </w:p>
    <w:p w14:paraId="316E91FB" w14:textId="77777777" w:rsidR="00722AB9" w:rsidRDefault="001F00C5">
      <w:pPr>
        <w:spacing w:after="273"/>
        <w:ind w:right="4"/>
      </w:pPr>
      <w:r>
        <w:t xml:space="preserve">In medieval times, laws generally did not distinguish between child and adult offenses. After analyzing samples of art along with available publications, historian Philippe Aries concluded that European societies did not accord any special status to children prior to 1600. In paintings, children were often dressed in smaller versions of adult-like clothing. Some people believe that children </w:t>
      </w:r>
      <w:r>
        <w:lastRenderedPageBreak/>
        <w:t xml:space="preserve">were actually treated as miniature adults with no special status in medieval Europe. Aries interpretation has been criticized, however. He primarily sampled aristocratic, idealized subjects, which led to the overdrawn conclusion that children were treated as miniature adults and not accorded any special status.  </w:t>
      </w:r>
    </w:p>
    <w:p w14:paraId="79E312DC" w14:textId="77777777" w:rsidR="00722AB9" w:rsidRDefault="001F00C5">
      <w:pPr>
        <w:spacing w:after="273"/>
        <w:ind w:right="4"/>
      </w:pPr>
      <w:r>
        <w:t xml:space="preserve">In medieval times, children did often work, and their emotional bond with parents may not have been as strong as it is for many children today. However, in medieval times, childhood probably was recognized as a distinct phase of life more than Aries believed. Also, we know that in ancient Egypt, Greece, and Rome rich conceptions of children's development were held.  </w:t>
      </w:r>
    </w:p>
    <w:p w14:paraId="17578978" w14:textId="77777777" w:rsidR="00722AB9" w:rsidRDefault="001F00C5">
      <w:pPr>
        <w:spacing w:after="276"/>
        <w:ind w:right="4"/>
      </w:pPr>
      <w:r>
        <w:t xml:space="preserve">Through history, philosophers have speculated at length about the nature of children and how they should be reared. Three such philosophical views resulted which are; </w:t>
      </w:r>
    </w:p>
    <w:p w14:paraId="14418AB3" w14:textId="77777777" w:rsidR="00722AB9" w:rsidRDefault="001F00C5">
      <w:pPr>
        <w:numPr>
          <w:ilvl w:val="0"/>
          <w:numId w:val="3"/>
        </w:numPr>
        <w:spacing w:after="122" w:line="259" w:lineRule="auto"/>
        <w:ind w:right="4" w:hanging="660"/>
      </w:pPr>
      <w:r>
        <w:t xml:space="preserve">Original Sin,  </w:t>
      </w:r>
    </w:p>
    <w:p w14:paraId="3172C128" w14:textId="77777777" w:rsidR="00722AB9" w:rsidRDefault="001F00C5">
      <w:pPr>
        <w:numPr>
          <w:ilvl w:val="0"/>
          <w:numId w:val="3"/>
        </w:numPr>
        <w:spacing w:after="125" w:line="259" w:lineRule="auto"/>
        <w:ind w:right="4" w:hanging="660"/>
      </w:pPr>
      <w:r>
        <w:t xml:space="preserve">Tabula Rasa, </w:t>
      </w:r>
    </w:p>
    <w:p w14:paraId="1A68E3FD" w14:textId="77777777" w:rsidR="00722AB9" w:rsidRDefault="001F00C5">
      <w:pPr>
        <w:numPr>
          <w:ilvl w:val="0"/>
          <w:numId w:val="3"/>
        </w:numPr>
        <w:spacing w:after="400" w:line="259" w:lineRule="auto"/>
        <w:ind w:right="4" w:hanging="660"/>
      </w:pPr>
      <w:r>
        <w:t xml:space="preserve">Innate Goodness.  </w:t>
      </w:r>
    </w:p>
    <w:p w14:paraId="44FF2D30" w14:textId="77777777" w:rsidR="00722AB9" w:rsidRDefault="001F00C5">
      <w:pPr>
        <w:spacing w:after="273"/>
        <w:ind w:right="4"/>
      </w:pPr>
      <w:r>
        <w:t xml:space="preserve">In the original sin view, especially advocated during the Middle Ages, children were perceived    as basically bad, being born into the world as evil beings. The goal of child rearing was to provide salvation, to remove sin from the child's life.  </w:t>
      </w:r>
    </w:p>
    <w:p w14:paraId="0C7560D5" w14:textId="77777777" w:rsidR="00722AB9" w:rsidRDefault="001F00C5">
      <w:pPr>
        <w:spacing w:after="273"/>
        <w:ind w:right="4"/>
      </w:pPr>
      <w:r>
        <w:t>Toward the end of the seventeenth century, the tabula rasa view was proposed by English philosopher John Locke. Locke, a</w:t>
      </w:r>
      <w:hyperlink r:id="rId17">
        <w:r>
          <w:t xml:space="preserve"> </w:t>
        </w:r>
      </w:hyperlink>
      <w:hyperlink r:id="rId18">
        <w:r>
          <w:t>British</w:t>
        </w:r>
      </w:hyperlink>
      <w:hyperlink r:id="rId19">
        <w:r>
          <w:t xml:space="preserve"> </w:t>
        </w:r>
      </w:hyperlink>
      <w:hyperlink r:id="rId20">
        <w:r>
          <w:t>empiricist,</w:t>
        </w:r>
      </w:hyperlink>
      <w:r>
        <w:t xml:space="preserve"> adhered to a strict </w:t>
      </w:r>
      <w:r>
        <w:rPr>
          <w:b/>
        </w:rPr>
        <w:t>environmentalist</w:t>
      </w:r>
      <w:r>
        <w:t xml:space="preserve"> position, that the mind of the newborn as a </w:t>
      </w:r>
      <w:r>
        <w:rPr>
          <w:i/>
        </w:rPr>
        <w:t>tabula rasa</w:t>
      </w:r>
      <w:r>
        <w:t xml:space="preserve"> ("blank slate") on which knowledge is written through experience and learning. He argued that children are not innately bad but, instead, are like a "blank tablet," a tabula rasa. Locke believed that childhood experiences are important in determining adult characteristics. In essence, this view held the opinion that children gained from their interactions with the people they found in their environments. If they got exposed to negative experiences, they became negative. If they were exposed to positive experiences, they became positive. Locke therefore advised parents to spend time with their children and to help them become contributing members of society.  </w:t>
      </w:r>
    </w:p>
    <w:p w14:paraId="0E108F6B" w14:textId="77777777" w:rsidR="00722AB9" w:rsidRDefault="001F00C5">
      <w:pPr>
        <w:spacing w:after="273"/>
        <w:ind w:right="4"/>
      </w:pPr>
      <w:r>
        <w:lastRenderedPageBreak/>
        <w:t>In the eighteenth century, the innate goodness view was presented by Swiss-born philosopher Jean-Jacques Rousseau, who stressed that children are inherently good. Because children are basically good, said Rousseau, they should be permitted to grow naturally, with little parental monitoring or constraint. Rousseau, a</w:t>
      </w:r>
      <w:hyperlink r:id="rId21">
        <w:r>
          <w:t xml:space="preserve"> </w:t>
        </w:r>
      </w:hyperlink>
      <w:hyperlink r:id="rId22">
        <w:r>
          <w:t>Swiss</w:t>
        </w:r>
      </w:hyperlink>
      <w:hyperlink r:id="rId23">
        <w:r>
          <w:t xml:space="preserve"> </w:t>
        </w:r>
      </w:hyperlink>
      <w:r>
        <w:t>philosopher who spent much of his life in</w:t>
      </w:r>
      <w:hyperlink r:id="rId24">
        <w:r>
          <w:t xml:space="preserve"> </w:t>
        </w:r>
      </w:hyperlink>
      <w:hyperlink r:id="rId25">
        <w:r>
          <w:t>France</w:t>
        </w:r>
      </w:hyperlink>
      <w:hyperlink r:id="rId26">
        <w:r>
          <w:t>,</w:t>
        </w:r>
      </w:hyperlink>
      <w:r>
        <w:t xml:space="preserve"> proposed a </w:t>
      </w:r>
      <w:r>
        <w:rPr>
          <w:b/>
        </w:rPr>
        <w:t>nativistic</w:t>
      </w:r>
      <w:r>
        <w:t xml:space="preserve"> model in his famous novel </w:t>
      </w:r>
      <w:r>
        <w:rPr>
          <w:i/>
        </w:rPr>
        <w:t>Emile,</w:t>
      </w:r>
      <w:r>
        <w:t xml:space="preserve"> in which development occurs according to innate processes progressing through three stages: </w:t>
      </w:r>
      <w:r>
        <w:rPr>
          <w:i/>
        </w:rPr>
        <w:t>Infans</w:t>
      </w:r>
      <w:r>
        <w:t xml:space="preserve"> (infancy), </w:t>
      </w:r>
      <w:r>
        <w:rPr>
          <w:i/>
        </w:rPr>
        <w:t>puer</w:t>
      </w:r>
      <w:r>
        <w:t xml:space="preserve"> (childhood), and adolescence. </w:t>
      </w:r>
    </w:p>
    <w:p w14:paraId="2C5AACA7" w14:textId="77777777" w:rsidR="00722AB9" w:rsidRDefault="001F00C5">
      <w:pPr>
        <w:spacing w:after="114"/>
        <w:ind w:right="4"/>
      </w:pPr>
      <w:r>
        <w:t>In 1840, when</w:t>
      </w:r>
      <w:hyperlink r:id="rId27">
        <w:r>
          <w:t xml:space="preserve"> </w:t>
        </w:r>
      </w:hyperlink>
      <w:hyperlink r:id="rId28">
        <w:r>
          <w:t>Charles Darwin</w:t>
        </w:r>
      </w:hyperlink>
      <w:hyperlink r:id="rId29">
        <w:r>
          <w:t xml:space="preserve"> </w:t>
        </w:r>
      </w:hyperlink>
      <w:r>
        <w:t>began a record of the growth and development of one of his own children, collecting the data much as if he had been studying an unknown species. The work of Darwin, the British</w:t>
      </w:r>
      <w:hyperlink r:id="rId30">
        <w:r>
          <w:t xml:space="preserve"> </w:t>
        </w:r>
      </w:hyperlink>
      <w:hyperlink r:id="rId31">
        <w:r>
          <w:t>biologist</w:t>
        </w:r>
      </w:hyperlink>
      <w:hyperlink r:id="rId32">
        <w:r>
          <w:t xml:space="preserve"> </w:t>
        </w:r>
      </w:hyperlink>
      <w:r>
        <w:t xml:space="preserve">famous for his theory of </w:t>
      </w:r>
      <w:hyperlink r:id="rId33">
        <w:r>
          <w:t>evolution,</w:t>
        </w:r>
      </w:hyperlink>
      <w:r>
        <w:t xml:space="preserve"> led others to suggest that development proceeds through </w:t>
      </w:r>
      <w:r>
        <w:rPr>
          <w:b/>
        </w:rPr>
        <w:t>evolutionary recapitulation,</w:t>
      </w:r>
      <w:r>
        <w:t xml:space="preserve"> with many human behaviors having their origins in successful adaptations in the past as "ontogeny recapitulates phylogeny." </w:t>
      </w:r>
    </w:p>
    <w:p w14:paraId="2D9E3FA9" w14:textId="77777777" w:rsidR="00722AB9" w:rsidRDefault="001F00C5">
      <w:pPr>
        <w:spacing w:after="232" w:line="259" w:lineRule="auto"/>
        <w:ind w:left="1140" w:right="0" w:firstLine="0"/>
        <w:jc w:val="left"/>
      </w:pPr>
      <w:r>
        <w:t xml:space="preserve"> </w:t>
      </w:r>
    </w:p>
    <w:p w14:paraId="2AFD0AB1" w14:textId="77777777" w:rsidR="00722AB9" w:rsidRDefault="001F00C5">
      <w:pPr>
        <w:spacing w:after="112"/>
        <w:ind w:right="4"/>
      </w:pPr>
      <w:r>
        <w:t xml:space="preserve">In 1891 American educational psychologist </w:t>
      </w:r>
      <w:hyperlink r:id="rId34">
        <w:r>
          <w:t>G. Stanley Hall</w:t>
        </w:r>
      </w:hyperlink>
      <w:hyperlink r:id="rId35">
        <w:r>
          <w:t xml:space="preserve"> </w:t>
        </w:r>
      </w:hyperlink>
      <w:r>
        <w:t xml:space="preserve">established the </w:t>
      </w:r>
      <w:r>
        <w:rPr>
          <w:i/>
        </w:rPr>
        <w:t>Pedagogical Seminary</w:t>
      </w:r>
      <w:r>
        <w:t xml:space="preserve">, a periodical devoted to child psychology and pedagogy.  </w:t>
      </w:r>
    </w:p>
    <w:p w14:paraId="488FE90A" w14:textId="77777777" w:rsidR="00722AB9" w:rsidRDefault="001F00C5">
      <w:pPr>
        <w:ind w:right="4"/>
      </w:pPr>
      <w:r>
        <w:t xml:space="preserve">The scientific study of children began in the late nineteenth century, and blossomed in the early twentieth century as pioneering psychologists sought to uncover the secrets of human behavior by studying its development. </w:t>
      </w:r>
      <w:hyperlink r:id="rId36">
        <w:r>
          <w:t>William Shakespeare</w:t>
        </w:r>
      </w:hyperlink>
      <w:hyperlink r:id="rId37">
        <w:r>
          <w:t xml:space="preserve"> </w:t>
        </w:r>
      </w:hyperlink>
      <w:r>
        <w:t>had his melancholy character, "Jacques" in  (</w:t>
      </w:r>
      <w:r>
        <w:rPr>
          <w:i/>
        </w:rPr>
        <w:t>As You like It</w:t>
      </w:r>
      <w:r>
        <w:t xml:space="preserve">), articulate the "seven ages of man," which included three stages of childhood and four of adulthood. </w:t>
      </w:r>
    </w:p>
    <w:p w14:paraId="53EBFC13" w14:textId="77777777" w:rsidR="00722AB9" w:rsidRDefault="001F00C5">
      <w:pPr>
        <w:spacing w:after="275"/>
        <w:ind w:right="4"/>
      </w:pPr>
      <w:r>
        <w:t xml:space="preserve">During the early 20th century, the development of </w:t>
      </w:r>
      <w:hyperlink r:id="rId38">
        <w:r>
          <w:t>intelligence tests</w:t>
        </w:r>
      </w:hyperlink>
      <w:hyperlink r:id="rId39">
        <w:r>
          <w:t xml:space="preserve"> </w:t>
        </w:r>
      </w:hyperlink>
      <w:r>
        <w:t xml:space="preserve">and the establishment of child guidance clinics further defined the field of child psychology. </w:t>
      </w:r>
    </w:p>
    <w:p w14:paraId="1F323DC5" w14:textId="77777777" w:rsidR="00722AB9" w:rsidRDefault="001F00C5">
      <w:pPr>
        <w:spacing w:after="272"/>
        <w:ind w:right="4"/>
      </w:pPr>
      <w:r>
        <w:t xml:space="preserve">A number of notable 20th-century psychologists among them </w:t>
      </w:r>
      <w:hyperlink r:id="rId40">
        <w:r>
          <w:t>Sigmund Freud</w:t>
        </w:r>
      </w:hyperlink>
      <w:hyperlink r:id="rId41">
        <w:r>
          <w:t>,</w:t>
        </w:r>
      </w:hyperlink>
      <w:hyperlink r:id="rId42">
        <w:r>
          <w:t xml:space="preserve"> </w:t>
        </w:r>
      </w:hyperlink>
      <w:hyperlink r:id="rId43">
        <w:r>
          <w:t>Melanie Klein</w:t>
        </w:r>
      </w:hyperlink>
      <w:hyperlink r:id="rId44">
        <w:r>
          <w:t>,</w:t>
        </w:r>
      </w:hyperlink>
      <w:r>
        <w:t xml:space="preserve"> and Freud’s daughter, </w:t>
      </w:r>
      <w:hyperlink r:id="rId45">
        <w:r>
          <w:t>Anna Freud</w:t>
        </w:r>
      </w:hyperlink>
      <w:hyperlink r:id="rId46">
        <w:r>
          <w:t xml:space="preserve"> </w:t>
        </w:r>
      </w:hyperlink>
      <w:r>
        <w:t xml:space="preserve">dealt with </w:t>
      </w:r>
      <w:hyperlink r:id="rId47">
        <w:r>
          <w:t>child development</w:t>
        </w:r>
      </w:hyperlink>
      <w:hyperlink r:id="rId48">
        <w:r>
          <w:t xml:space="preserve"> </w:t>
        </w:r>
      </w:hyperlink>
      <w:r>
        <w:t xml:space="preserve">chiefly from the psychoanalytic point of view. Perhaps the greatest direct influence on modern child psychology was </w:t>
      </w:r>
      <w:hyperlink r:id="rId49">
        <w:r>
          <w:t>Jean Piaget</w:t>
        </w:r>
      </w:hyperlink>
      <w:hyperlink r:id="rId50">
        <w:r>
          <w:t xml:space="preserve"> </w:t>
        </w:r>
      </w:hyperlink>
      <w:r>
        <w:t xml:space="preserve">of Switzerland. By means of direct observation and interaction, Piaget developed a theory of the acquisition of understanding in children. He described the various stages of learning in childhood and characterized children’s perceptions of themselves and of the world at each stage of learning. </w:t>
      </w:r>
    </w:p>
    <w:p w14:paraId="65787260" w14:textId="77777777" w:rsidR="00722AB9" w:rsidRDefault="001F00C5">
      <w:pPr>
        <w:spacing w:after="272"/>
        <w:ind w:right="4"/>
      </w:pPr>
      <w:r>
        <w:t xml:space="preserve">The data of child psychology are gathered from a variety of sources. Observations by relatives, teachers, and other adults, as well as the psychologist’s direct observation of and interviews with </w:t>
      </w:r>
      <w:r>
        <w:lastRenderedPageBreak/>
        <w:t xml:space="preserve">a child (or children), provide much material. In some cases a one-way window or mirror is used so that children are free to interact with their environment or others without knowing that they are being watched. Personality tests, intelligence tests, and experimental methods have also proved useful in understanding child development. Despite attempts to unify various theories of child development, the field remains dynamic, changing as the fields of physiology and psychology develop. </w:t>
      </w:r>
    </w:p>
    <w:p w14:paraId="58C8B579" w14:textId="77777777" w:rsidR="00722AB9" w:rsidRDefault="001F00C5">
      <w:pPr>
        <w:spacing w:after="237" w:line="259" w:lineRule="auto"/>
        <w:ind w:left="1140" w:right="0" w:firstLine="0"/>
        <w:jc w:val="left"/>
      </w:pPr>
      <w:r>
        <w:t xml:space="preserve"> </w:t>
      </w:r>
    </w:p>
    <w:p w14:paraId="26E6D2AD" w14:textId="77777777" w:rsidR="00722AB9" w:rsidRDefault="001F00C5">
      <w:pPr>
        <w:spacing w:after="0" w:line="259" w:lineRule="auto"/>
        <w:ind w:left="1140" w:right="0" w:firstLine="0"/>
        <w:jc w:val="left"/>
      </w:pPr>
      <w:r>
        <w:rPr>
          <w:b/>
        </w:rPr>
        <w:t xml:space="preserve"> </w:t>
      </w:r>
      <w:r>
        <w:rPr>
          <w:b/>
        </w:rPr>
        <w:tab/>
        <w:t xml:space="preserve"> </w:t>
      </w:r>
    </w:p>
    <w:p w14:paraId="002D0A06" w14:textId="77777777" w:rsidR="00722AB9" w:rsidRDefault="001F00C5">
      <w:pPr>
        <w:pStyle w:val="Heading3"/>
        <w:spacing w:after="222"/>
        <w:ind w:left="1135"/>
      </w:pPr>
      <w:r>
        <w:t xml:space="preserve">1.5 CONCEPT OF CHILDHOOD </w:t>
      </w:r>
    </w:p>
    <w:p w14:paraId="5AE62D1E" w14:textId="77777777" w:rsidR="00722AB9" w:rsidRDefault="001F00C5">
      <w:pPr>
        <w:spacing w:after="273"/>
        <w:ind w:right="4"/>
      </w:pPr>
      <w:r>
        <w:t>In this section, we will discuss the concept of Childhood. Childhood is conceptualized as a process of development toward adulthood. In the nineteenth century, childhood began to be mapped out as a series of developmental stages that determined the character of the adult individual. Rose (1989) argues that, in making it the object of scientific inquiry, psychology invented childhood and claimed a particular expertise in categorizing children, measuring their aptitudes, managing and disciplining them and has done so ever since.</w:t>
      </w:r>
      <w:r>
        <w:rPr>
          <w:b/>
        </w:rPr>
        <w:t xml:space="preserve"> </w:t>
      </w:r>
    </w:p>
    <w:p w14:paraId="4B5DC6CB" w14:textId="77777777" w:rsidR="00722AB9" w:rsidRDefault="001F00C5">
      <w:pPr>
        <w:spacing w:after="275"/>
        <w:ind w:right="4"/>
      </w:pPr>
      <w:r>
        <w:t xml:space="preserve">The idea of childhood as a developmental phase also means that childhood is usually seen as important largely in terms of its consequences for adulthood. This is, as a number of researchers have pointed out, a very adult-centered view (Leonard 1990; Thorne 1987; Waksler 1986). Children are thought of as incomplete adults whose experiences are not worth investigating in their own right, but only in so far as they constitute learning for adulthood. Developmental theories presuppose that children have different capacities at different ages, yet children are frequently characterized as the polar opposites of adults: children are dependent, adults are independent; children play, adults work; children are emotional, adults are rational. The definitions of both childhood and adulthood are, moreover, gendered. Models of ideal adulthood are frequently in effect models of manhood, so that there is often a correspondence between attributes deemed childish and those deemed feminine such as emotionalityand conversely those deemed adult and masculine such as rationality ( Jackson 1982; Thorne 1987). </w:t>
      </w:r>
    </w:p>
    <w:p w14:paraId="67A03B60" w14:textId="77777777" w:rsidR="00722AB9" w:rsidRDefault="001F00C5">
      <w:pPr>
        <w:spacing w:after="95"/>
        <w:ind w:right="4"/>
      </w:pPr>
      <w:r>
        <w:t xml:space="preserve">According to Article 1 of the CRC,  (United Nations Convention of the Rights of the child 1989 “a child means every human being below the age of 18 years unless, under the law applicable to </w:t>
      </w:r>
      <w:r>
        <w:lastRenderedPageBreak/>
        <w:t xml:space="preserve">the child, majority is attained earlier”.  The Article thus grants individual countries the discretion to determine by law whether childhood ceases at 12, 14, 16 or whatever age is found appropriate.  </w:t>
      </w:r>
    </w:p>
    <w:p w14:paraId="0912C5B8" w14:textId="77777777" w:rsidR="00722AB9" w:rsidRDefault="001F00C5">
      <w:pPr>
        <w:spacing w:after="213" w:line="259" w:lineRule="auto"/>
        <w:ind w:left="1140" w:right="0" w:firstLine="0"/>
        <w:jc w:val="left"/>
      </w:pPr>
      <w:r>
        <w:t xml:space="preserve"> </w:t>
      </w:r>
    </w:p>
    <w:p w14:paraId="3037D047" w14:textId="77777777" w:rsidR="00722AB9" w:rsidRDefault="001F00C5">
      <w:pPr>
        <w:ind w:right="4"/>
      </w:pPr>
      <w:r>
        <w:t xml:space="preserve">Today, nearly all cultures share the view that the younger the child the more vulnerable she/he is physically and psychologically and the less able to fend for herself/himself. Age limits are a formal reflection of society’s judgment about the evolution of children’s capacities and responsibilities. But age limits differ from activity to activity, and from country to country. </w:t>
      </w:r>
    </w:p>
    <w:p w14:paraId="683E029E" w14:textId="77777777" w:rsidR="00722AB9" w:rsidRDefault="001F00C5">
      <w:pPr>
        <w:spacing w:after="95"/>
        <w:ind w:right="4"/>
      </w:pPr>
      <w:r>
        <w:t xml:space="preserve">Biologically, a child is generally a </w:t>
      </w:r>
      <w:hyperlink r:id="rId51">
        <w:r>
          <w:t>human</w:t>
        </w:r>
      </w:hyperlink>
      <w:hyperlink r:id="rId52">
        <w:r>
          <w:t xml:space="preserve"> </w:t>
        </w:r>
      </w:hyperlink>
      <w:r>
        <w:t xml:space="preserve">between the stages of </w:t>
      </w:r>
      <w:hyperlink r:id="rId53">
        <w:r>
          <w:t>birth</w:t>
        </w:r>
      </w:hyperlink>
      <w:hyperlink r:id="rId54">
        <w:r>
          <w:t xml:space="preserve"> </w:t>
        </w:r>
      </w:hyperlink>
      <w:r>
        <w:t xml:space="preserve">and </w:t>
      </w:r>
      <w:hyperlink r:id="rId55">
        <w:r>
          <w:t>puberty.</w:t>
        </w:r>
      </w:hyperlink>
      <w:r>
        <w:t xml:space="preserve"> Some definitions of a child include the </w:t>
      </w:r>
      <w:hyperlink r:id="rId56">
        <w:r>
          <w:t>fetus,</w:t>
        </w:r>
      </w:hyperlink>
      <w:r>
        <w:t xml:space="preserve"> as being an </w:t>
      </w:r>
      <w:hyperlink r:id="rId57">
        <w:r>
          <w:t>unborn child</w:t>
        </w:r>
      </w:hyperlink>
      <w:hyperlink r:id="rId58">
        <w:r>
          <w:t>.</w:t>
        </w:r>
      </w:hyperlink>
      <w:r>
        <w:t xml:space="preserve"> The legal definition of "child" on the other hand refers to a </w:t>
      </w:r>
      <w:hyperlink r:id="rId59">
        <w:r>
          <w:t>minor</w:t>
        </w:r>
      </w:hyperlink>
      <w:hyperlink r:id="rId60">
        <w:r>
          <w:t>,</w:t>
        </w:r>
      </w:hyperlink>
      <w:r>
        <w:t xml:space="preserve"> otherwise known as a person younger than the </w:t>
      </w:r>
      <w:hyperlink r:id="rId61">
        <w:r>
          <w:t xml:space="preserve">age of </w:t>
        </w:r>
      </w:hyperlink>
      <w:hyperlink r:id="rId62">
        <w:r>
          <w:t>majority</w:t>
        </w:r>
      </w:hyperlink>
      <w:hyperlink r:id="rId63">
        <w:r>
          <w:t>.</w:t>
        </w:r>
      </w:hyperlink>
      <w:r>
        <w:t xml:space="preserve">  </w:t>
      </w:r>
    </w:p>
    <w:p w14:paraId="2DF74489" w14:textId="77777777" w:rsidR="00722AB9" w:rsidRDefault="001F00C5">
      <w:pPr>
        <w:spacing w:after="213" w:line="259" w:lineRule="auto"/>
        <w:ind w:left="1140" w:right="0" w:firstLine="0"/>
        <w:jc w:val="left"/>
      </w:pPr>
      <w:r>
        <w:t xml:space="preserve"> </w:t>
      </w:r>
    </w:p>
    <w:p w14:paraId="020D0D25" w14:textId="77777777" w:rsidR="00722AB9" w:rsidRDefault="001F00C5">
      <w:pPr>
        <w:spacing w:line="259" w:lineRule="auto"/>
        <w:ind w:right="4"/>
      </w:pPr>
      <w:r>
        <w:t xml:space="preserve">Child psychology/child development focuses on childhood as the time of development between conception and adolescence. </w:t>
      </w:r>
    </w:p>
    <w:tbl>
      <w:tblPr>
        <w:tblStyle w:val="TableGrid"/>
        <w:tblW w:w="9578" w:type="dxa"/>
        <w:tblInd w:w="1032" w:type="dxa"/>
        <w:tblCellMar>
          <w:left w:w="108" w:type="dxa"/>
          <w:bottom w:w="145" w:type="dxa"/>
          <w:right w:w="57" w:type="dxa"/>
        </w:tblCellMar>
        <w:tblLook w:val="04A0" w:firstRow="1" w:lastRow="0" w:firstColumn="1" w:lastColumn="0" w:noHBand="0" w:noVBand="1"/>
      </w:tblPr>
      <w:tblGrid>
        <w:gridCol w:w="9578"/>
      </w:tblGrid>
      <w:tr w:rsidR="00722AB9" w14:paraId="443537BD" w14:textId="77777777">
        <w:trPr>
          <w:trHeight w:val="1976"/>
        </w:trPr>
        <w:tc>
          <w:tcPr>
            <w:tcW w:w="9578" w:type="dxa"/>
            <w:tcBorders>
              <w:top w:val="single" w:sz="4" w:space="0" w:color="000000"/>
              <w:left w:val="single" w:sz="4" w:space="0" w:color="000000"/>
              <w:bottom w:val="single" w:sz="4" w:space="0" w:color="000000"/>
              <w:right w:val="single" w:sz="4" w:space="0" w:color="000000"/>
            </w:tcBorders>
            <w:vAlign w:val="bottom"/>
          </w:tcPr>
          <w:p w14:paraId="49BE01F5" w14:textId="77777777" w:rsidR="00722AB9" w:rsidRDefault="001F00C5">
            <w:pPr>
              <w:spacing w:after="112" w:line="259" w:lineRule="auto"/>
              <w:ind w:left="31" w:right="0" w:firstLine="0"/>
              <w:jc w:val="left"/>
            </w:pPr>
            <w:r>
              <w:rPr>
                <w:noProof/>
              </w:rPr>
              <w:drawing>
                <wp:inline distT="0" distB="0" distL="0" distR="0" wp14:anchorId="1DE91DBD" wp14:editId="13269B94">
                  <wp:extent cx="528026" cy="592968"/>
                  <wp:effectExtent l="0" t="0" r="0" b="0"/>
                  <wp:docPr id="975" name="Picture 975"/>
                  <wp:cNvGraphicFramePr/>
                  <a:graphic xmlns:a="http://schemas.openxmlformats.org/drawingml/2006/main">
                    <a:graphicData uri="http://schemas.openxmlformats.org/drawingml/2006/picture">
                      <pic:pic xmlns:pic="http://schemas.openxmlformats.org/drawingml/2006/picture">
                        <pic:nvPicPr>
                          <pic:cNvPr id="975" name="Picture 975"/>
                          <pic:cNvPicPr/>
                        </pic:nvPicPr>
                        <pic:blipFill>
                          <a:blip r:embed="rId64"/>
                          <a:stretch>
                            <a:fillRect/>
                          </a:stretch>
                        </pic:blipFill>
                        <pic:spPr>
                          <a:xfrm>
                            <a:off x="0" y="0"/>
                            <a:ext cx="528026" cy="592968"/>
                          </a:xfrm>
                          <a:prstGeom prst="rect">
                            <a:avLst/>
                          </a:prstGeom>
                        </pic:spPr>
                      </pic:pic>
                    </a:graphicData>
                  </a:graphic>
                </wp:inline>
              </w:drawing>
            </w:r>
            <w:r>
              <w:rPr>
                <w:b/>
              </w:rPr>
              <w:t xml:space="preserve">Personal reflection </w:t>
            </w:r>
          </w:p>
          <w:p w14:paraId="195DF2B8" w14:textId="77777777" w:rsidR="00722AB9" w:rsidRDefault="001F00C5">
            <w:pPr>
              <w:spacing w:after="0" w:line="259" w:lineRule="auto"/>
              <w:ind w:left="0" w:right="0" w:firstLine="0"/>
            </w:pPr>
            <w:r>
              <w:rPr>
                <w:b/>
              </w:rPr>
              <w:t xml:space="preserve">Describe the concept of childhood according to your community, culture, ethnic group or race. </w:t>
            </w:r>
            <w:r>
              <w:t xml:space="preserve"> </w:t>
            </w:r>
          </w:p>
        </w:tc>
      </w:tr>
    </w:tbl>
    <w:p w14:paraId="48A81EA8" w14:textId="77777777" w:rsidR="00722AB9" w:rsidRDefault="001F00C5">
      <w:pPr>
        <w:spacing w:after="401" w:line="259" w:lineRule="auto"/>
        <w:ind w:left="1140" w:right="0" w:firstLine="0"/>
        <w:jc w:val="left"/>
      </w:pPr>
      <w:r>
        <w:t xml:space="preserve"> </w:t>
      </w:r>
    </w:p>
    <w:p w14:paraId="74ACFA6E" w14:textId="77777777" w:rsidR="00722AB9" w:rsidRDefault="001F00C5">
      <w:pPr>
        <w:pStyle w:val="Heading3"/>
        <w:spacing w:after="377"/>
        <w:ind w:left="1135"/>
      </w:pPr>
      <w:r>
        <w:t>1.6</w:t>
      </w:r>
      <w:r>
        <w:rPr>
          <w:rFonts w:ascii="Arial" w:eastAsia="Arial" w:hAnsi="Arial" w:cs="Arial"/>
        </w:rPr>
        <w:t xml:space="preserve"> </w:t>
      </w:r>
      <w:r>
        <w:t xml:space="preserve">AREAS OF APPLICATION  </w:t>
      </w:r>
    </w:p>
    <w:p w14:paraId="2B104147" w14:textId="77777777" w:rsidR="00722AB9" w:rsidRDefault="001F00C5">
      <w:pPr>
        <w:spacing w:after="112" w:line="259" w:lineRule="auto"/>
        <w:ind w:left="0" w:right="14" w:firstLine="0"/>
        <w:jc w:val="right"/>
      </w:pPr>
      <w:r>
        <w:rPr>
          <w:noProof/>
        </w:rPr>
        <w:drawing>
          <wp:inline distT="0" distB="0" distL="0" distR="0" wp14:anchorId="4B2B2DEB" wp14:editId="528D7034">
            <wp:extent cx="713232" cy="533400"/>
            <wp:effectExtent l="0" t="0" r="0" b="0"/>
            <wp:docPr id="977" name="Picture 977"/>
            <wp:cNvGraphicFramePr/>
            <a:graphic xmlns:a="http://schemas.openxmlformats.org/drawingml/2006/main">
              <a:graphicData uri="http://schemas.openxmlformats.org/drawingml/2006/picture">
                <pic:pic xmlns:pic="http://schemas.openxmlformats.org/drawingml/2006/picture">
                  <pic:nvPicPr>
                    <pic:cNvPr id="977" name="Picture 977"/>
                    <pic:cNvPicPr/>
                  </pic:nvPicPr>
                  <pic:blipFill>
                    <a:blip r:embed="rId65"/>
                    <a:stretch>
                      <a:fillRect/>
                    </a:stretch>
                  </pic:blipFill>
                  <pic:spPr>
                    <a:xfrm>
                      <a:off x="0" y="0"/>
                      <a:ext cx="713232" cy="533400"/>
                    </a:xfrm>
                    <a:prstGeom prst="rect">
                      <a:avLst/>
                    </a:prstGeom>
                  </pic:spPr>
                </pic:pic>
              </a:graphicData>
            </a:graphic>
          </wp:inline>
        </w:drawing>
      </w:r>
      <w:r>
        <w:rPr>
          <w:b/>
          <w:color w:val="FF0000"/>
        </w:rPr>
        <w:t xml:space="preserve">Insert a video link showing child care settings that are likely to apply child </w:t>
      </w:r>
    </w:p>
    <w:p w14:paraId="29A50940" w14:textId="77777777" w:rsidR="00722AB9" w:rsidRDefault="001F00C5">
      <w:pPr>
        <w:spacing w:after="388" w:line="259" w:lineRule="auto"/>
        <w:ind w:left="1500" w:right="0" w:firstLine="0"/>
        <w:jc w:val="left"/>
      </w:pPr>
      <w:r>
        <w:rPr>
          <w:b/>
          <w:color w:val="FF0000"/>
        </w:rPr>
        <w:t xml:space="preserve">psychology </w:t>
      </w:r>
    </w:p>
    <w:p w14:paraId="3B60A887" w14:textId="77777777" w:rsidR="00722AB9" w:rsidRDefault="001F00C5">
      <w:pPr>
        <w:spacing w:after="398" w:line="259" w:lineRule="auto"/>
        <w:ind w:right="4"/>
      </w:pPr>
      <w:r>
        <w:t>Knowledge in child psychology can be applied in various fields such as in;</w:t>
      </w:r>
      <w:r>
        <w:rPr>
          <w:b/>
        </w:rPr>
        <w:t xml:space="preserve"> </w:t>
      </w:r>
    </w:p>
    <w:p w14:paraId="062E1970" w14:textId="77777777" w:rsidR="00722AB9" w:rsidRDefault="001F00C5">
      <w:pPr>
        <w:numPr>
          <w:ilvl w:val="0"/>
          <w:numId w:val="4"/>
        </w:numPr>
        <w:spacing w:after="119" w:line="259" w:lineRule="auto"/>
        <w:ind w:right="4" w:hanging="360"/>
      </w:pPr>
      <w:r>
        <w:t xml:space="preserve">Training parents </w:t>
      </w:r>
    </w:p>
    <w:p w14:paraId="3192A1B9" w14:textId="77777777" w:rsidR="00722AB9" w:rsidRDefault="001F00C5">
      <w:pPr>
        <w:numPr>
          <w:ilvl w:val="0"/>
          <w:numId w:val="4"/>
        </w:numPr>
        <w:spacing w:after="116" w:line="259" w:lineRule="auto"/>
        <w:ind w:right="4" w:hanging="360"/>
      </w:pPr>
      <w:r>
        <w:t xml:space="preserve">Counseling parents e.g. in hospital set ups and in schools </w:t>
      </w:r>
    </w:p>
    <w:p w14:paraId="61530D59" w14:textId="77777777" w:rsidR="00722AB9" w:rsidRDefault="001F00C5">
      <w:pPr>
        <w:numPr>
          <w:ilvl w:val="0"/>
          <w:numId w:val="4"/>
        </w:numPr>
        <w:spacing w:after="29"/>
        <w:ind w:right="4" w:hanging="360"/>
      </w:pPr>
      <w:r>
        <w:t xml:space="preserve">Counseling children at different developmental stages </w:t>
      </w:r>
      <w:r>
        <w:rPr>
          <w:rFonts w:ascii="Wingdings" w:eastAsia="Wingdings" w:hAnsi="Wingdings" w:cs="Wingdings"/>
        </w:rPr>
        <w:t></w:t>
      </w:r>
      <w:r>
        <w:rPr>
          <w:rFonts w:ascii="Arial" w:eastAsia="Arial" w:hAnsi="Arial" w:cs="Arial"/>
        </w:rPr>
        <w:t xml:space="preserve"> </w:t>
      </w:r>
      <w:r>
        <w:t xml:space="preserve">Training child educators and other care-givers. </w:t>
      </w:r>
    </w:p>
    <w:p w14:paraId="4A33F2B0" w14:textId="77777777" w:rsidR="00722AB9" w:rsidRDefault="001F00C5">
      <w:pPr>
        <w:numPr>
          <w:ilvl w:val="0"/>
          <w:numId w:val="4"/>
        </w:numPr>
        <w:spacing w:after="119" w:line="259" w:lineRule="auto"/>
        <w:ind w:right="4" w:hanging="360"/>
      </w:pPr>
      <w:r>
        <w:lastRenderedPageBreak/>
        <w:t xml:space="preserve">Children’s homes and centers that deal with children. </w:t>
      </w:r>
    </w:p>
    <w:p w14:paraId="45F21E3B" w14:textId="77777777" w:rsidR="00722AB9" w:rsidRDefault="001F00C5">
      <w:pPr>
        <w:numPr>
          <w:ilvl w:val="0"/>
          <w:numId w:val="4"/>
        </w:numPr>
        <w:spacing w:after="117" w:line="259" w:lineRule="auto"/>
        <w:ind w:right="4" w:hanging="360"/>
      </w:pPr>
      <w:r>
        <w:t xml:space="preserve">Schools and educational institutions </w:t>
      </w:r>
    </w:p>
    <w:p w14:paraId="747EA488" w14:textId="77777777" w:rsidR="00722AB9" w:rsidRDefault="001F00C5">
      <w:pPr>
        <w:numPr>
          <w:ilvl w:val="0"/>
          <w:numId w:val="4"/>
        </w:numPr>
        <w:spacing w:after="120" w:line="259" w:lineRule="auto"/>
        <w:ind w:right="4" w:hanging="360"/>
      </w:pPr>
      <w:r>
        <w:t xml:space="preserve">Curriculum development </w:t>
      </w:r>
    </w:p>
    <w:p w14:paraId="397AF336" w14:textId="77777777" w:rsidR="00722AB9" w:rsidRDefault="001F00C5">
      <w:pPr>
        <w:numPr>
          <w:ilvl w:val="0"/>
          <w:numId w:val="4"/>
        </w:numPr>
        <w:spacing w:line="259" w:lineRule="auto"/>
        <w:ind w:right="4" w:hanging="360"/>
      </w:pPr>
      <w:r>
        <w:t xml:space="preserve">Policy making </w:t>
      </w:r>
    </w:p>
    <w:p w14:paraId="3CD1378F" w14:textId="77777777" w:rsidR="00722AB9" w:rsidRDefault="001F00C5">
      <w:pPr>
        <w:pStyle w:val="Heading4"/>
        <w:spacing w:after="0"/>
        <w:ind w:left="1135"/>
      </w:pPr>
      <w:r>
        <w:rPr>
          <w:color w:val="0D0D0D"/>
        </w:rPr>
        <w:t xml:space="preserve">1.7 SUMMARY </w:t>
      </w:r>
    </w:p>
    <w:tbl>
      <w:tblPr>
        <w:tblStyle w:val="TableGrid"/>
        <w:tblW w:w="9328" w:type="dxa"/>
        <w:tblInd w:w="878" w:type="dxa"/>
        <w:tblCellMar>
          <w:left w:w="164" w:type="dxa"/>
          <w:bottom w:w="365" w:type="dxa"/>
          <w:right w:w="115" w:type="dxa"/>
        </w:tblCellMar>
        <w:tblLook w:val="04A0" w:firstRow="1" w:lastRow="0" w:firstColumn="1" w:lastColumn="0" w:noHBand="0" w:noVBand="1"/>
      </w:tblPr>
      <w:tblGrid>
        <w:gridCol w:w="9328"/>
      </w:tblGrid>
      <w:tr w:rsidR="00722AB9" w14:paraId="65F099D1" w14:textId="77777777">
        <w:trPr>
          <w:trHeight w:val="4858"/>
        </w:trPr>
        <w:tc>
          <w:tcPr>
            <w:tcW w:w="9328" w:type="dxa"/>
            <w:tcBorders>
              <w:top w:val="single" w:sz="16" w:space="0" w:color="000000"/>
              <w:left w:val="single" w:sz="16" w:space="0" w:color="000000"/>
              <w:bottom w:val="single" w:sz="16" w:space="0" w:color="000000"/>
              <w:right w:val="single" w:sz="16" w:space="0" w:color="000000"/>
            </w:tcBorders>
            <w:vAlign w:val="bottom"/>
          </w:tcPr>
          <w:p w14:paraId="414D33BA" w14:textId="77777777" w:rsidR="00722AB9" w:rsidRDefault="001F00C5">
            <w:pPr>
              <w:spacing w:after="0" w:line="259" w:lineRule="auto"/>
              <w:ind w:left="31" w:right="0" w:firstLine="0"/>
              <w:jc w:val="left"/>
            </w:pPr>
            <w:r>
              <w:rPr>
                <w:noProof/>
              </w:rPr>
              <w:drawing>
                <wp:inline distT="0" distB="0" distL="0" distR="0" wp14:anchorId="171660F2" wp14:editId="5091E686">
                  <wp:extent cx="801095" cy="547703"/>
                  <wp:effectExtent l="0" t="0" r="0" b="0"/>
                  <wp:docPr id="1068" name="Picture 1068"/>
                  <wp:cNvGraphicFramePr/>
                  <a:graphic xmlns:a="http://schemas.openxmlformats.org/drawingml/2006/main">
                    <a:graphicData uri="http://schemas.openxmlformats.org/drawingml/2006/picture">
                      <pic:pic xmlns:pic="http://schemas.openxmlformats.org/drawingml/2006/picture">
                        <pic:nvPicPr>
                          <pic:cNvPr id="1068" name="Picture 1068"/>
                          <pic:cNvPicPr/>
                        </pic:nvPicPr>
                        <pic:blipFill>
                          <a:blip r:embed="rId66"/>
                          <a:stretch>
                            <a:fillRect/>
                          </a:stretch>
                        </pic:blipFill>
                        <pic:spPr>
                          <a:xfrm>
                            <a:off x="0" y="0"/>
                            <a:ext cx="801095" cy="547703"/>
                          </a:xfrm>
                          <a:prstGeom prst="rect">
                            <a:avLst/>
                          </a:prstGeom>
                        </pic:spPr>
                      </pic:pic>
                    </a:graphicData>
                  </a:graphic>
                </wp:inline>
              </w:drawing>
            </w:r>
            <w:r>
              <w:t xml:space="preserve">Child psychology is the study of the psychological processes or changes of </w:t>
            </w:r>
          </w:p>
          <w:p w14:paraId="49C64B0D" w14:textId="77777777" w:rsidR="00722AB9" w:rsidRDefault="001F00C5">
            <w:pPr>
              <w:spacing w:after="186" w:line="255" w:lineRule="auto"/>
              <w:ind w:left="0" w:right="0" w:firstLine="0"/>
              <w:jc w:val="left"/>
            </w:pPr>
            <w:r>
              <w:t xml:space="preserve">children. It looks at how children differ from adults and from other children and how the progress from one developmental stage to another. </w:t>
            </w:r>
          </w:p>
          <w:p w14:paraId="5739FB73" w14:textId="77777777" w:rsidR="00722AB9" w:rsidRDefault="001F00C5">
            <w:pPr>
              <w:numPr>
                <w:ilvl w:val="0"/>
                <w:numId w:val="34"/>
              </w:numPr>
              <w:spacing w:after="15" w:line="262" w:lineRule="auto"/>
              <w:ind w:right="0" w:hanging="360"/>
              <w:jc w:val="left"/>
            </w:pPr>
            <w:r>
              <w:t xml:space="preserve">Children were at once thought to have been born evil and hence their upbringing was intended to make them good. At another point in history they were deemed as “tabula rasa” and hence their care givers needed to be cautious of what they learn because it determined their outcome. At some other point in history they thought to have been born good. Major milestones have been made in the history of child psychology. </w:t>
            </w:r>
          </w:p>
          <w:p w14:paraId="667060CA" w14:textId="77777777" w:rsidR="00722AB9" w:rsidRDefault="001F00C5">
            <w:pPr>
              <w:numPr>
                <w:ilvl w:val="0"/>
                <w:numId w:val="34"/>
              </w:numPr>
              <w:spacing w:after="20" w:line="258" w:lineRule="auto"/>
              <w:ind w:right="0" w:hanging="360"/>
              <w:jc w:val="left"/>
            </w:pPr>
            <w:r>
              <w:t xml:space="preserve">The conceptualization of childhood determines how children are treated or dealt with and differs in different contexts such as biologically, legally and psychologically. </w:t>
            </w:r>
          </w:p>
          <w:p w14:paraId="003E0273" w14:textId="77777777" w:rsidR="00722AB9" w:rsidRDefault="001F00C5">
            <w:pPr>
              <w:numPr>
                <w:ilvl w:val="0"/>
                <w:numId w:val="34"/>
              </w:numPr>
              <w:spacing w:after="0" w:line="259" w:lineRule="auto"/>
              <w:ind w:right="0" w:hanging="360"/>
              <w:jc w:val="left"/>
            </w:pPr>
            <w:r>
              <w:t xml:space="preserve">Knowledge in child psychology is essential in various contexts where children are dealt with such as in their upbringing by parents, their schooling amongst others. </w:t>
            </w:r>
          </w:p>
        </w:tc>
      </w:tr>
    </w:tbl>
    <w:p w14:paraId="5A49CEED" w14:textId="77777777" w:rsidR="00722AB9" w:rsidRDefault="001F00C5">
      <w:pPr>
        <w:spacing w:after="314" w:line="259" w:lineRule="auto"/>
        <w:ind w:left="1140" w:right="0" w:firstLine="0"/>
        <w:jc w:val="left"/>
      </w:pPr>
      <w:r>
        <w:rPr>
          <w:b/>
          <w:color w:val="0D0D0D"/>
        </w:rPr>
        <w:t xml:space="preserve"> </w:t>
      </w:r>
    </w:p>
    <w:p w14:paraId="5C9446D1" w14:textId="77777777" w:rsidR="00722AB9" w:rsidRDefault="001F00C5">
      <w:pPr>
        <w:pStyle w:val="Heading2"/>
        <w:spacing w:after="308" w:line="265" w:lineRule="auto"/>
        <w:ind w:left="1135"/>
        <w:jc w:val="left"/>
      </w:pPr>
      <w:r>
        <w:t xml:space="preserve"> NOTE   </w:t>
      </w:r>
    </w:p>
    <w:p w14:paraId="3F6DAF45" w14:textId="77777777" w:rsidR="00722AB9" w:rsidRDefault="001F00C5">
      <w:pPr>
        <w:spacing w:after="50" w:line="259" w:lineRule="auto"/>
        <w:ind w:left="0" w:right="124" w:firstLine="0"/>
        <w:jc w:val="right"/>
      </w:pPr>
      <w:r>
        <w:rPr>
          <w:b/>
          <w:color w:val="0D0D0D"/>
        </w:rPr>
        <w:t xml:space="preserve"> </w:t>
      </w:r>
    </w:p>
    <w:p w14:paraId="6DE9C0C2" w14:textId="77777777" w:rsidR="00722AB9" w:rsidRDefault="001F00C5">
      <w:pPr>
        <w:pBdr>
          <w:top w:val="single" w:sz="16" w:space="0" w:color="000000"/>
          <w:left w:val="single" w:sz="16" w:space="0" w:color="000000"/>
          <w:bottom w:val="single" w:sz="16" w:space="0" w:color="000000"/>
          <w:right w:val="single" w:sz="16" w:space="0" w:color="000000"/>
        </w:pBdr>
        <w:spacing w:line="264" w:lineRule="auto"/>
        <w:ind w:left="1152" w:right="388"/>
        <w:jc w:val="left"/>
      </w:pPr>
      <w:r>
        <w:t xml:space="preserve">Childhood is an exclusionary status (Hood-Williams 1990) in that children are neither citizens nor legal subjects and are under the jurisdiction of their parents. Their subordinate </w:t>
      </w:r>
      <w:r>
        <w:tab/>
      </w:r>
      <w:r>
        <w:rPr>
          <w:b/>
          <w:color w:val="0D0D0D"/>
        </w:rPr>
        <w:t xml:space="preserve"> </w:t>
      </w:r>
      <w:r>
        <w:t xml:space="preserve">position is also evident in their interaction with adults. </w:t>
      </w:r>
    </w:p>
    <w:p w14:paraId="3B94B263" w14:textId="77777777" w:rsidR="00722AB9" w:rsidRDefault="001F00C5">
      <w:pPr>
        <w:spacing w:after="0" w:line="259" w:lineRule="auto"/>
        <w:ind w:left="0" w:right="124" w:firstLine="0"/>
        <w:jc w:val="right"/>
      </w:pPr>
      <w:r>
        <w:rPr>
          <w:b/>
          <w:color w:val="0D0D0D"/>
        </w:rPr>
        <w:t xml:space="preserve"> </w:t>
      </w:r>
    </w:p>
    <w:p w14:paraId="528C469F" w14:textId="77777777" w:rsidR="00722AB9" w:rsidRDefault="001F00C5">
      <w:pPr>
        <w:pBdr>
          <w:top w:val="single" w:sz="16" w:space="0" w:color="000000"/>
          <w:left w:val="single" w:sz="16" w:space="0" w:color="000000"/>
          <w:bottom w:val="single" w:sz="16" w:space="0" w:color="000000"/>
          <w:right w:val="single" w:sz="16" w:space="0" w:color="000000"/>
        </w:pBdr>
        <w:spacing w:line="264" w:lineRule="auto"/>
        <w:ind w:left="1152" w:right="388"/>
        <w:jc w:val="left"/>
      </w:pPr>
      <w:r>
        <w:t xml:space="preserve">Children t acquire ideas about what is appropriate for people of their own age and may try </w:t>
      </w:r>
    </w:p>
    <w:p w14:paraId="6A7E269D" w14:textId="77777777" w:rsidR="00722AB9" w:rsidRDefault="001F00C5">
      <w:pPr>
        <w:pBdr>
          <w:top w:val="single" w:sz="16" w:space="0" w:color="000000"/>
          <w:left w:val="single" w:sz="16" w:space="0" w:color="000000"/>
          <w:bottom w:val="single" w:sz="16" w:space="0" w:color="000000"/>
          <w:right w:val="single" w:sz="16" w:space="0" w:color="000000"/>
        </w:pBdr>
        <w:spacing w:line="264" w:lineRule="auto"/>
        <w:ind w:left="1152" w:right="388"/>
        <w:jc w:val="left"/>
      </w:pPr>
      <w:r>
        <w:t xml:space="preserve">to negotiate specific freedoms or privileges on this basis. Ordering children's lives in this </w:t>
      </w:r>
    </w:p>
    <w:p w14:paraId="049C419C" w14:textId="77777777" w:rsidR="00722AB9" w:rsidRDefault="001F00C5">
      <w:pPr>
        <w:pBdr>
          <w:top w:val="single" w:sz="16" w:space="0" w:color="000000"/>
          <w:left w:val="single" w:sz="16" w:space="0" w:color="000000"/>
          <w:bottom w:val="single" w:sz="16" w:space="0" w:color="000000"/>
          <w:right w:val="single" w:sz="16" w:space="0" w:color="000000"/>
        </w:pBdr>
        <w:spacing w:after="209" w:line="216" w:lineRule="auto"/>
        <w:ind w:left="1142" w:right="388" w:firstLine="0"/>
        <w:jc w:val="right"/>
      </w:pPr>
      <w:r>
        <w:rPr>
          <w:b/>
          <w:color w:val="0D0D0D"/>
        </w:rPr>
        <w:t xml:space="preserve"> </w:t>
      </w:r>
      <w:r>
        <w:t xml:space="preserve">way also influences what they are capable of achieving.  </w:t>
      </w:r>
    </w:p>
    <w:p w14:paraId="798DB8B6" w14:textId="77777777" w:rsidR="00722AB9" w:rsidRDefault="001F00C5">
      <w:pPr>
        <w:spacing w:after="322" w:line="259" w:lineRule="auto"/>
        <w:ind w:left="1157" w:right="0" w:firstLine="0"/>
      </w:pPr>
      <w:r>
        <w:t xml:space="preserve"> </w:t>
      </w:r>
      <w:r>
        <w:tab/>
      </w:r>
      <w:r>
        <w:rPr>
          <w:b/>
          <w:color w:val="0D0D0D"/>
        </w:rPr>
        <w:t xml:space="preserve"> </w:t>
      </w:r>
      <w:r>
        <w:rPr>
          <w:color w:val="0D0D0D"/>
        </w:rPr>
        <w:t xml:space="preserve"> </w:t>
      </w:r>
    </w:p>
    <w:p w14:paraId="4CF4236A" w14:textId="77777777" w:rsidR="00722AB9" w:rsidRDefault="001F00C5">
      <w:pPr>
        <w:spacing w:after="323" w:line="259" w:lineRule="auto"/>
        <w:ind w:left="1140" w:right="0" w:firstLine="0"/>
        <w:jc w:val="left"/>
      </w:pPr>
      <w:r>
        <w:rPr>
          <w:color w:val="0D0D0D"/>
        </w:rPr>
        <w:t xml:space="preserve"> </w:t>
      </w:r>
    </w:p>
    <w:p w14:paraId="4CFF78BE" w14:textId="77777777" w:rsidR="00722AB9" w:rsidRDefault="001F00C5">
      <w:pPr>
        <w:pStyle w:val="Heading3"/>
        <w:spacing w:after="19"/>
        <w:ind w:left="1510"/>
      </w:pPr>
      <w:r>
        <w:rPr>
          <w:color w:val="0D0D0D"/>
        </w:rPr>
        <w:lastRenderedPageBreak/>
        <w:t>1.8</w:t>
      </w:r>
      <w:r>
        <w:rPr>
          <w:rFonts w:ascii="Arial" w:eastAsia="Arial" w:hAnsi="Arial" w:cs="Arial"/>
          <w:color w:val="0D0D0D"/>
        </w:rPr>
        <w:t xml:space="preserve"> </w:t>
      </w:r>
      <w:r>
        <w:rPr>
          <w:color w:val="0D0D0D"/>
        </w:rPr>
        <w:t xml:space="preserve"> SELF-TEST QUESTIONS </w:t>
      </w:r>
    </w:p>
    <w:tbl>
      <w:tblPr>
        <w:tblStyle w:val="TableGrid"/>
        <w:tblW w:w="9077" w:type="dxa"/>
        <w:tblInd w:w="1183" w:type="dxa"/>
        <w:tblCellMar>
          <w:left w:w="164" w:type="dxa"/>
          <w:bottom w:w="212" w:type="dxa"/>
          <w:right w:w="420" w:type="dxa"/>
        </w:tblCellMar>
        <w:tblLook w:val="04A0" w:firstRow="1" w:lastRow="0" w:firstColumn="1" w:lastColumn="0" w:noHBand="0" w:noVBand="1"/>
      </w:tblPr>
      <w:tblGrid>
        <w:gridCol w:w="9077"/>
      </w:tblGrid>
      <w:tr w:rsidR="00722AB9" w14:paraId="32C39AE2" w14:textId="77777777">
        <w:trPr>
          <w:trHeight w:val="1593"/>
        </w:trPr>
        <w:tc>
          <w:tcPr>
            <w:tcW w:w="9077" w:type="dxa"/>
            <w:tcBorders>
              <w:top w:val="single" w:sz="16" w:space="0" w:color="000000"/>
              <w:left w:val="single" w:sz="16" w:space="0" w:color="000000"/>
              <w:bottom w:val="single" w:sz="16" w:space="0" w:color="000000"/>
              <w:right w:val="single" w:sz="16" w:space="0" w:color="000000"/>
            </w:tcBorders>
            <w:vAlign w:val="bottom"/>
          </w:tcPr>
          <w:p w14:paraId="7FC7E5B0" w14:textId="77777777" w:rsidR="00722AB9" w:rsidRDefault="001F00C5">
            <w:pPr>
              <w:spacing w:after="0" w:line="259" w:lineRule="auto"/>
              <w:ind w:left="0" w:right="0" w:firstLine="31"/>
            </w:pPr>
            <w:r>
              <w:rPr>
                <w:noProof/>
              </w:rPr>
              <w:drawing>
                <wp:inline distT="0" distB="0" distL="0" distR="0" wp14:anchorId="08458EE1" wp14:editId="6F870C4D">
                  <wp:extent cx="528026" cy="594479"/>
                  <wp:effectExtent l="0" t="0" r="0" b="0"/>
                  <wp:docPr id="1080" name="Picture 1080"/>
                  <wp:cNvGraphicFramePr/>
                  <a:graphic xmlns:a="http://schemas.openxmlformats.org/drawingml/2006/main">
                    <a:graphicData uri="http://schemas.openxmlformats.org/drawingml/2006/picture">
                      <pic:pic xmlns:pic="http://schemas.openxmlformats.org/drawingml/2006/picture">
                        <pic:nvPicPr>
                          <pic:cNvPr id="1080" name="Picture 1080"/>
                          <pic:cNvPicPr/>
                        </pic:nvPicPr>
                        <pic:blipFill>
                          <a:blip r:embed="rId64"/>
                          <a:stretch>
                            <a:fillRect/>
                          </a:stretch>
                        </pic:blipFill>
                        <pic:spPr>
                          <a:xfrm>
                            <a:off x="0" y="0"/>
                            <a:ext cx="528026" cy="594479"/>
                          </a:xfrm>
                          <a:prstGeom prst="rect">
                            <a:avLst/>
                          </a:prstGeom>
                        </pic:spPr>
                      </pic:pic>
                    </a:graphicData>
                  </a:graphic>
                </wp:inline>
              </w:drawing>
            </w:r>
            <w:r>
              <w:rPr>
                <w:color w:val="0D0D0D"/>
              </w:rPr>
              <w:t>Discuss the distinction in the concept of childhood from the medieval times  to the modern times.</w:t>
            </w:r>
            <w:r>
              <w:rPr>
                <w:sz w:val="22"/>
              </w:rPr>
              <w:t xml:space="preserve"> </w:t>
            </w:r>
          </w:p>
        </w:tc>
      </w:tr>
    </w:tbl>
    <w:p w14:paraId="15199304" w14:textId="77777777" w:rsidR="00722AB9" w:rsidRDefault="001F00C5">
      <w:pPr>
        <w:pStyle w:val="Heading3"/>
        <w:spacing w:after="46"/>
        <w:ind w:left="1135"/>
      </w:pPr>
      <w:r>
        <w:rPr>
          <w:color w:val="0D0D0D"/>
        </w:rPr>
        <w:t xml:space="preserve">1.9  FURTHER READING </w:t>
      </w:r>
    </w:p>
    <w:tbl>
      <w:tblPr>
        <w:tblStyle w:val="TableGrid"/>
        <w:tblW w:w="9077" w:type="dxa"/>
        <w:tblInd w:w="1378" w:type="dxa"/>
        <w:tblCellMar>
          <w:left w:w="166" w:type="dxa"/>
          <w:bottom w:w="499" w:type="dxa"/>
          <w:right w:w="115" w:type="dxa"/>
        </w:tblCellMar>
        <w:tblLook w:val="04A0" w:firstRow="1" w:lastRow="0" w:firstColumn="1" w:lastColumn="0" w:noHBand="0" w:noVBand="1"/>
      </w:tblPr>
      <w:tblGrid>
        <w:gridCol w:w="9077"/>
      </w:tblGrid>
      <w:tr w:rsidR="00722AB9" w14:paraId="1006948B" w14:textId="77777777">
        <w:trPr>
          <w:trHeight w:val="3198"/>
        </w:trPr>
        <w:tc>
          <w:tcPr>
            <w:tcW w:w="9077" w:type="dxa"/>
            <w:tcBorders>
              <w:top w:val="single" w:sz="16" w:space="0" w:color="000000"/>
              <w:left w:val="single" w:sz="16" w:space="0" w:color="000000"/>
              <w:bottom w:val="single" w:sz="16" w:space="0" w:color="000000"/>
              <w:right w:val="single" w:sz="16" w:space="0" w:color="000000"/>
            </w:tcBorders>
            <w:vAlign w:val="bottom"/>
          </w:tcPr>
          <w:p w14:paraId="1129BBCD" w14:textId="77777777" w:rsidR="00722AB9" w:rsidRDefault="001F00C5">
            <w:pPr>
              <w:spacing w:after="100" w:line="259" w:lineRule="auto"/>
              <w:ind w:left="28" w:right="0" w:firstLine="0"/>
              <w:jc w:val="left"/>
            </w:pPr>
            <w:r>
              <w:rPr>
                <w:noProof/>
              </w:rPr>
              <w:drawing>
                <wp:inline distT="0" distB="0" distL="0" distR="0" wp14:anchorId="2AEFD984" wp14:editId="4E785406">
                  <wp:extent cx="641175" cy="499424"/>
                  <wp:effectExtent l="0" t="0" r="0" b="0"/>
                  <wp:docPr id="1129" name="Picture 1129"/>
                  <wp:cNvGraphicFramePr/>
                  <a:graphic xmlns:a="http://schemas.openxmlformats.org/drawingml/2006/main">
                    <a:graphicData uri="http://schemas.openxmlformats.org/drawingml/2006/picture">
                      <pic:pic xmlns:pic="http://schemas.openxmlformats.org/drawingml/2006/picture">
                        <pic:nvPicPr>
                          <pic:cNvPr id="1129" name="Picture 1129"/>
                          <pic:cNvPicPr/>
                        </pic:nvPicPr>
                        <pic:blipFill>
                          <a:blip r:embed="rId67"/>
                          <a:stretch>
                            <a:fillRect/>
                          </a:stretch>
                        </pic:blipFill>
                        <pic:spPr>
                          <a:xfrm>
                            <a:off x="0" y="0"/>
                            <a:ext cx="641175" cy="499424"/>
                          </a:xfrm>
                          <a:prstGeom prst="rect">
                            <a:avLst/>
                          </a:prstGeom>
                        </pic:spPr>
                      </pic:pic>
                    </a:graphicData>
                  </a:graphic>
                </wp:inline>
              </w:drawing>
            </w:r>
            <w:r>
              <w:t xml:space="preserve"> </w:t>
            </w:r>
          </w:p>
          <w:p w14:paraId="0916558F" w14:textId="77777777" w:rsidR="00722AB9" w:rsidRDefault="001F00C5">
            <w:pPr>
              <w:spacing w:after="163" w:line="255" w:lineRule="auto"/>
              <w:ind w:left="0" w:right="0" w:firstLine="0"/>
              <w:jc w:val="left"/>
            </w:pPr>
            <w:r>
              <w:t xml:space="preserve">Ariès, Philippe. (1962). Centuries of Childhood: A Social History of Family Life. New York. </w:t>
            </w:r>
          </w:p>
          <w:p w14:paraId="38DCF743" w14:textId="77777777" w:rsidR="00722AB9" w:rsidRDefault="001F00C5">
            <w:pPr>
              <w:spacing w:after="0" w:line="259" w:lineRule="auto"/>
              <w:ind w:left="0" w:right="0" w:firstLine="0"/>
              <w:jc w:val="left"/>
            </w:pPr>
            <w:r>
              <w:t xml:space="preserve">Howes, C. and Matheson, C.C. (1992) ‘Sequences in the development of competent play with peers: social and social pretend play’, </w:t>
            </w:r>
            <w:r>
              <w:rPr>
                <w:i/>
              </w:rPr>
              <w:t>Developmental Psychology</w:t>
            </w:r>
            <w:r>
              <w:t xml:space="preserve">, vol. 28, no. 5, pp. 961–74. </w:t>
            </w:r>
          </w:p>
        </w:tc>
      </w:tr>
    </w:tbl>
    <w:p w14:paraId="677D4BBF" w14:textId="77777777" w:rsidR="00722AB9" w:rsidRDefault="001F00C5">
      <w:pPr>
        <w:spacing w:after="312" w:line="259" w:lineRule="auto"/>
        <w:ind w:left="1140" w:right="0" w:firstLine="0"/>
        <w:jc w:val="left"/>
      </w:pPr>
      <w:r>
        <w:rPr>
          <w:b/>
          <w:color w:val="0D0D0D"/>
        </w:rPr>
        <w:t xml:space="preserve"> </w:t>
      </w:r>
    </w:p>
    <w:p w14:paraId="4CCFC184" w14:textId="77777777" w:rsidR="00722AB9" w:rsidRDefault="001F00C5">
      <w:pPr>
        <w:spacing w:after="0" w:line="259" w:lineRule="auto"/>
        <w:ind w:left="1140" w:right="0" w:firstLine="0"/>
      </w:pPr>
      <w:r>
        <w:rPr>
          <w:b/>
          <w:color w:val="0D0D0D"/>
        </w:rPr>
        <w:t xml:space="preserve"> </w:t>
      </w:r>
      <w:r>
        <w:rPr>
          <w:b/>
          <w:color w:val="0D0D0D"/>
        </w:rPr>
        <w:tab/>
        <w:t xml:space="preserve"> </w:t>
      </w:r>
      <w:r>
        <w:br w:type="page"/>
      </w:r>
    </w:p>
    <w:p w14:paraId="593FCAB4" w14:textId="77777777" w:rsidR="00722AB9" w:rsidRDefault="001F00C5">
      <w:pPr>
        <w:spacing w:after="311" w:line="259" w:lineRule="auto"/>
        <w:ind w:left="1147" w:right="4"/>
        <w:jc w:val="center"/>
      </w:pPr>
      <w:r>
        <w:rPr>
          <w:b/>
          <w:color w:val="0D0D0D"/>
        </w:rPr>
        <w:lastRenderedPageBreak/>
        <w:t xml:space="preserve">LECTURER 2 </w:t>
      </w:r>
    </w:p>
    <w:p w14:paraId="7F504EDA" w14:textId="77777777" w:rsidR="00722AB9" w:rsidRDefault="001F00C5">
      <w:pPr>
        <w:pStyle w:val="Heading2"/>
        <w:ind w:right="7"/>
      </w:pPr>
      <w:r>
        <w:t xml:space="preserve">THEORIES OF CHILD PSYCHOLOGY </w:t>
      </w:r>
    </w:p>
    <w:p w14:paraId="46EDFDE0" w14:textId="77777777" w:rsidR="00722AB9" w:rsidRDefault="001F00C5">
      <w:pPr>
        <w:pStyle w:val="Heading3"/>
        <w:spacing w:after="301"/>
        <w:ind w:left="1135"/>
      </w:pPr>
      <w:r>
        <w:rPr>
          <w:color w:val="0D0D0D"/>
        </w:rPr>
        <w:t>2.1</w:t>
      </w:r>
      <w:r>
        <w:rPr>
          <w:rFonts w:ascii="Arial" w:eastAsia="Arial" w:hAnsi="Arial" w:cs="Arial"/>
          <w:color w:val="0D0D0D"/>
        </w:rPr>
        <w:t xml:space="preserve"> </w:t>
      </w:r>
      <w:r>
        <w:rPr>
          <w:color w:val="0D0D0D"/>
        </w:rPr>
        <w:t xml:space="preserve">INTRODUCTION </w:t>
      </w:r>
    </w:p>
    <w:p w14:paraId="33315DCE" w14:textId="77777777" w:rsidR="00722AB9" w:rsidRDefault="001F00C5">
      <w:pPr>
        <w:ind w:right="4"/>
      </w:pPr>
      <w:r>
        <w:t xml:space="preserve">In this lecture we shall look at the theories of child psychology. A theory is a principle or idea that is proposed, researched, and generally accepted as an explanation. Child psychology theories also referred to as developmental theories provide us with insights into how children grow and learn. Understanding theories about how children develop will help to us form knowledge base in caring for young children. This combined knowledge will enable you to plan appropriate projects and treatment plans, curriculum/helping activities for children. The objectives of this lecture include; </w:t>
      </w:r>
    </w:p>
    <w:p w14:paraId="07E8831A" w14:textId="77777777" w:rsidR="00722AB9" w:rsidRDefault="001F00C5">
      <w:pPr>
        <w:spacing w:after="121" w:line="259" w:lineRule="auto"/>
        <w:ind w:left="1140" w:right="0" w:firstLine="0"/>
        <w:jc w:val="left"/>
      </w:pPr>
      <w:r>
        <w:t xml:space="preserve"> </w:t>
      </w:r>
    </w:p>
    <w:p w14:paraId="7DFA390F" w14:textId="77777777" w:rsidR="00722AB9" w:rsidRDefault="001F00C5">
      <w:pPr>
        <w:pStyle w:val="Heading3"/>
        <w:ind w:left="1135"/>
      </w:pPr>
      <w:r>
        <w:t>2.2</w:t>
      </w:r>
      <w:r>
        <w:rPr>
          <w:rFonts w:ascii="Arial" w:eastAsia="Arial" w:hAnsi="Arial" w:cs="Arial"/>
        </w:rPr>
        <w:t xml:space="preserve"> </w:t>
      </w:r>
      <w:r>
        <w:t xml:space="preserve">LECTURE OBJECTIVES </w:t>
      </w:r>
    </w:p>
    <w:tbl>
      <w:tblPr>
        <w:tblStyle w:val="TableGrid"/>
        <w:tblW w:w="9328" w:type="dxa"/>
        <w:tblInd w:w="1500" w:type="dxa"/>
        <w:tblCellMar>
          <w:top w:w="97" w:type="dxa"/>
          <w:left w:w="164" w:type="dxa"/>
          <w:right w:w="65" w:type="dxa"/>
        </w:tblCellMar>
        <w:tblLook w:val="04A0" w:firstRow="1" w:lastRow="0" w:firstColumn="1" w:lastColumn="0" w:noHBand="0" w:noVBand="1"/>
      </w:tblPr>
      <w:tblGrid>
        <w:gridCol w:w="9328"/>
      </w:tblGrid>
      <w:tr w:rsidR="00722AB9" w14:paraId="5DB10922" w14:textId="77777777">
        <w:trPr>
          <w:trHeight w:val="3075"/>
        </w:trPr>
        <w:tc>
          <w:tcPr>
            <w:tcW w:w="9328" w:type="dxa"/>
            <w:tcBorders>
              <w:top w:val="single" w:sz="16" w:space="0" w:color="000000"/>
              <w:left w:val="single" w:sz="16" w:space="0" w:color="000000"/>
              <w:bottom w:val="single" w:sz="16" w:space="0" w:color="000000"/>
              <w:right w:val="single" w:sz="16" w:space="0" w:color="000000"/>
            </w:tcBorders>
          </w:tcPr>
          <w:p w14:paraId="036BF2A2" w14:textId="77777777" w:rsidR="00722AB9" w:rsidRDefault="001F00C5">
            <w:pPr>
              <w:spacing w:after="277" w:line="259" w:lineRule="auto"/>
              <w:ind w:left="0" w:right="0" w:firstLine="0"/>
              <w:jc w:val="left"/>
            </w:pPr>
            <w:r>
              <w:rPr>
                <w:color w:val="0D0D0D"/>
              </w:rPr>
              <w:t xml:space="preserve">By the end of this lecture, you should be able to: </w:t>
            </w:r>
          </w:p>
          <w:p w14:paraId="5F47DFD4" w14:textId="77777777" w:rsidR="00722AB9" w:rsidRDefault="001F00C5">
            <w:pPr>
              <w:numPr>
                <w:ilvl w:val="0"/>
                <w:numId w:val="35"/>
              </w:numPr>
              <w:spacing w:after="115" w:line="259" w:lineRule="auto"/>
              <w:ind w:right="0" w:hanging="360"/>
              <w:jc w:val="left"/>
            </w:pPr>
            <w:r>
              <w:rPr>
                <w:color w:val="0D0D0D"/>
              </w:rPr>
              <w:t xml:space="preserve">Explain the various theories of child psychology namely psychoanalysis, Eric </w:t>
            </w:r>
          </w:p>
          <w:p w14:paraId="6362C3F2" w14:textId="77777777" w:rsidR="00722AB9" w:rsidRDefault="001F00C5">
            <w:pPr>
              <w:spacing w:after="155" w:line="259" w:lineRule="auto"/>
              <w:ind w:left="0" w:right="120" w:firstLine="0"/>
              <w:jc w:val="right"/>
            </w:pPr>
            <w:r>
              <w:rPr>
                <w:color w:val="0D0D0D"/>
              </w:rPr>
              <w:t xml:space="preserve">Erickson psychosocial theory, Lawrence Kohlberg theory of moral development, Jean  </w:t>
            </w:r>
          </w:p>
          <w:p w14:paraId="5F040563" w14:textId="77777777" w:rsidR="00722AB9" w:rsidRDefault="001F00C5">
            <w:pPr>
              <w:spacing w:after="1" w:line="358" w:lineRule="auto"/>
              <w:ind w:left="720" w:right="0" w:firstLine="0"/>
              <w:jc w:val="left"/>
            </w:pPr>
            <w:r>
              <w:rPr>
                <w:color w:val="0D0D0D"/>
              </w:rPr>
              <w:t xml:space="preserve">Piaget’s theory of Cognitive development and Vygotsky’s Sociocultural theory of child development </w:t>
            </w:r>
          </w:p>
          <w:p w14:paraId="384F8513" w14:textId="77777777" w:rsidR="00722AB9" w:rsidRDefault="001F00C5">
            <w:pPr>
              <w:numPr>
                <w:ilvl w:val="0"/>
                <w:numId w:val="35"/>
              </w:numPr>
              <w:spacing w:after="0" w:line="259" w:lineRule="auto"/>
              <w:ind w:right="0" w:hanging="360"/>
              <w:jc w:val="left"/>
            </w:pPr>
            <w:r>
              <w:rPr>
                <w:color w:val="0D0D0D"/>
              </w:rPr>
              <w:t xml:space="preserve">Distinguish the concepts of the theories of child psychology </w:t>
            </w:r>
          </w:p>
        </w:tc>
      </w:tr>
    </w:tbl>
    <w:p w14:paraId="6BB85862" w14:textId="77777777" w:rsidR="00722AB9" w:rsidRDefault="001F00C5">
      <w:pPr>
        <w:spacing w:after="202"/>
        <w:ind w:right="4"/>
      </w:pPr>
      <w:r>
        <w:t>A theory of development should reflect an attempt to relate behavioral to chronological age. Hence, the diverse behavioral characteristics should be related to specific stages of growth. The rules governing the transitions between these growth states also must be identified. Let us now look at some of the most prominent theories of development.</w:t>
      </w:r>
      <w:r>
        <w:rPr>
          <w:b/>
        </w:rPr>
        <w:t xml:space="preserve"> </w:t>
      </w:r>
    </w:p>
    <w:p w14:paraId="1A238B2F" w14:textId="77777777" w:rsidR="00722AB9" w:rsidRDefault="001F00C5">
      <w:pPr>
        <w:pStyle w:val="Heading3"/>
        <w:spacing w:after="303"/>
        <w:ind w:left="1135"/>
      </w:pPr>
      <w:r>
        <w:t>2.3</w:t>
      </w:r>
      <w:r>
        <w:rPr>
          <w:rFonts w:ascii="Arial" w:eastAsia="Arial" w:hAnsi="Arial" w:cs="Arial"/>
        </w:rPr>
        <w:t xml:space="preserve"> </w:t>
      </w:r>
      <w:r>
        <w:t xml:space="preserve">PSYCHOANALYTIC THEORIES OF CHILD DEVELOPMENT </w:t>
      </w:r>
    </w:p>
    <w:p w14:paraId="609F4CFC" w14:textId="77777777" w:rsidR="00722AB9" w:rsidRDefault="001F00C5">
      <w:pPr>
        <w:ind w:right="4"/>
      </w:pPr>
      <w:r>
        <w:t xml:space="preserve">Under the category of psychoanalytic theories, we will discuss Sigmund Freud’s theory of psychosexual stages and Eric Erickson’s theory of psychosocial stages. Let us now look at Sigmund Freud’s theory. </w:t>
      </w:r>
    </w:p>
    <w:p w14:paraId="5A594141" w14:textId="77777777" w:rsidR="00722AB9" w:rsidRDefault="001F00C5">
      <w:pPr>
        <w:pStyle w:val="Heading4"/>
        <w:spacing w:after="150"/>
        <w:ind w:left="1135"/>
      </w:pPr>
      <w:r>
        <w:lastRenderedPageBreak/>
        <w:t xml:space="preserve">2.3.1 Sigmund Freud’s Theory of psychosexual Stages </w:t>
      </w:r>
    </w:p>
    <w:p w14:paraId="2D292F0F" w14:textId="77777777" w:rsidR="00722AB9" w:rsidRDefault="001F00C5">
      <w:pPr>
        <w:spacing w:after="196"/>
        <w:ind w:right="4"/>
      </w:pPr>
      <w:r>
        <w:rPr>
          <w:b/>
        </w:rPr>
        <w:t xml:space="preserve">Sigmund Freud </w:t>
      </w:r>
      <w:r>
        <w:t xml:space="preserve">(1856-1939) was a Viennese doctor who came to believe that the way parents dealt with children's basic sexual and aggressive desires would determine how their personalities developed and whether or not they would end up well-adjusted as adults. He came up with five stages of sexual development which he named; Oral, Anal, Phallic, Latency, and Genital. According to Freud, failure to receive gratification at any stage led to fixation at that stage and hence affecting that person’s personality. </w:t>
      </w:r>
    </w:p>
    <w:p w14:paraId="1FFF2120" w14:textId="77777777" w:rsidR="00722AB9" w:rsidRDefault="001F00C5">
      <w:pPr>
        <w:numPr>
          <w:ilvl w:val="0"/>
          <w:numId w:val="5"/>
        </w:numPr>
        <w:spacing w:after="197"/>
        <w:ind w:right="4" w:hanging="360"/>
      </w:pPr>
      <w:r>
        <w:t xml:space="preserve">Oral phase-In this phase, Freud stated that children are focused on the pleasures that they receive from sucking and biting with their mouth. This is because at this stage in life children explore their world through the mouth especially through sucking. Freud viewed people who did not receive gratification orally at this stage to have remained fixated and therefore continue to seek pleasure through the mouth. Such people are likely to be excessively talkative, or excessively drink or eat such as people who use alcohol and substance abuse.  </w:t>
      </w:r>
    </w:p>
    <w:p w14:paraId="19A697D4" w14:textId="77777777" w:rsidR="00722AB9" w:rsidRDefault="001F00C5">
      <w:pPr>
        <w:numPr>
          <w:ilvl w:val="0"/>
          <w:numId w:val="5"/>
        </w:numPr>
        <w:spacing w:after="195"/>
        <w:ind w:right="4" w:hanging="360"/>
      </w:pPr>
      <w:r>
        <w:t xml:space="preserve">Anal phase-this focus shifts to the anus as they begin toilet training and attempt to control their bowels. Children whose parents are strict and do not allow them to release their bowels anywhere anytime learn to hold and are therefore rigid or mean people who hold onto their opinions or way of life even in adulthood. On the other hand children of permissive parents who could release their bowels freely become carefree personalities. </w:t>
      </w:r>
    </w:p>
    <w:p w14:paraId="271B5345" w14:textId="77777777" w:rsidR="00722AB9" w:rsidRDefault="001F00C5">
      <w:pPr>
        <w:numPr>
          <w:ilvl w:val="0"/>
          <w:numId w:val="5"/>
        </w:numPr>
        <w:spacing w:after="197"/>
        <w:ind w:right="4" w:hanging="360"/>
      </w:pPr>
      <w:r>
        <w:t xml:space="preserve">Phallic stage-the focus moves to genital stimulation and the sexual identification that comes with having or not having a penis. Freud thought that children turn their interest and love toward their parent of the opposite sex and begin to strongly resent the parent of the same sex. He called this idea the Oedipus complex as it closely mirrored the events of an ancient Greek tragic play in which a king named Oedipus manages to marry his mother and kill his father. Freud suggests that the way individuals relate with the opposite or same sex members depends on how they negotiated this phase.  </w:t>
      </w:r>
    </w:p>
    <w:p w14:paraId="5E563AD5" w14:textId="77777777" w:rsidR="00722AB9" w:rsidRDefault="001F00C5">
      <w:pPr>
        <w:numPr>
          <w:ilvl w:val="0"/>
          <w:numId w:val="5"/>
        </w:numPr>
        <w:ind w:right="4" w:hanging="360"/>
      </w:pPr>
      <w:r>
        <w:t xml:space="preserve">Latency phase-during this stage, the sexual urges and interest were temporarily nonexistent. Children at this phase engage more in play activities. </w:t>
      </w:r>
    </w:p>
    <w:p w14:paraId="2D1BE322" w14:textId="77777777" w:rsidR="00722AB9" w:rsidRDefault="001F00C5">
      <w:pPr>
        <w:numPr>
          <w:ilvl w:val="0"/>
          <w:numId w:val="5"/>
        </w:numPr>
        <w:spacing w:after="194"/>
        <w:ind w:right="4" w:hanging="360"/>
      </w:pPr>
      <w:r>
        <w:lastRenderedPageBreak/>
        <w:t xml:space="preserve">Genital phase-At this stage, adult sexual interests and activities were thought to dominate. Freud thought that the way adolescents expressed their sexual interests at this phase was dependent on the phallic stage.  </w:t>
      </w:r>
    </w:p>
    <w:p w14:paraId="21E55C74" w14:textId="77777777" w:rsidR="00722AB9" w:rsidRDefault="001F00C5">
      <w:pPr>
        <w:spacing w:after="202"/>
        <w:ind w:right="4"/>
      </w:pPr>
      <w:r>
        <w:t xml:space="preserve">Freud also thought that all babies are initially dominated by unconscious, instinctual and selfish urges for immediate gratification which he labeled the Id. As babies attempt and fail to get all their whims met, they develop a more realistic appreciation of what is realistic and possible, which Freud called the "Ego". Over time, babies also learn about and come to internalize and represent their parents' values and rules. These internalized rules, which he called the "SuperEgo", are the basis for the developing child's conscience that struggles with the concepts of right and wrong and works with the Ego to control the immediate gratification urges of the Id. </w:t>
      </w:r>
    </w:p>
    <w:p w14:paraId="7718A474" w14:textId="77777777" w:rsidR="00722AB9" w:rsidRDefault="001F00C5">
      <w:pPr>
        <w:pStyle w:val="Heading4"/>
        <w:spacing w:after="301"/>
        <w:ind w:left="1135"/>
      </w:pPr>
      <w:r>
        <w:t>2.3.2</w:t>
      </w:r>
      <w:r>
        <w:rPr>
          <w:rFonts w:ascii="Arial" w:eastAsia="Arial" w:hAnsi="Arial" w:cs="Arial"/>
        </w:rPr>
        <w:t xml:space="preserve"> </w:t>
      </w:r>
      <w:r>
        <w:t xml:space="preserve">Erik Erickson Psychosocial Theory  </w:t>
      </w:r>
    </w:p>
    <w:p w14:paraId="0769FFF0" w14:textId="77777777" w:rsidR="00722AB9" w:rsidRDefault="001F00C5">
      <w:pPr>
        <w:spacing w:after="219" w:line="361" w:lineRule="auto"/>
        <w:ind w:left="1135" w:right="0"/>
      </w:pPr>
      <w:r>
        <w:t xml:space="preserve">We will discuss the second psychoanalytic theory; the psychosocial theory of Eric Erickson in this section. </w:t>
      </w:r>
      <w:r>
        <w:rPr>
          <w:color w:val="0D0D0D"/>
        </w:rPr>
        <w:t xml:space="preserve">Erik Erikson (1902-1994) used Freud's work as a starting place to develop a theory about human development from birth to death. In contrast to Freud's focus on sexuality, Erikson focused on how peoples' sense of identity develops; how people develop or fail to develop abilities and beliefs about themselves which allow them to become productive, satisfied members of society. Erikson's theory combines how people develop beliefs psychologically and mentally with how they learn to exist within a larger community of people, it’s called a 'psychosocial' theory. </w:t>
      </w:r>
    </w:p>
    <w:p w14:paraId="088C4F2A" w14:textId="77777777" w:rsidR="00722AB9" w:rsidRDefault="001F00C5">
      <w:pPr>
        <w:spacing w:after="161" w:line="361" w:lineRule="auto"/>
        <w:ind w:left="1135" w:right="0"/>
      </w:pPr>
      <w:r>
        <w:rPr>
          <w:color w:val="0D0D0D"/>
        </w:rPr>
        <w:t xml:space="preserve">According to Erickson’s theory, every person must pass through a series of 8 interrelated stages over the entire life cycle namely; </w:t>
      </w:r>
    </w:p>
    <w:p w14:paraId="09C5C1D9" w14:textId="77777777" w:rsidR="00722AB9" w:rsidRDefault="001F00C5">
      <w:pPr>
        <w:numPr>
          <w:ilvl w:val="0"/>
          <w:numId w:val="6"/>
        </w:numPr>
        <w:spacing w:after="119" w:line="259" w:lineRule="auto"/>
        <w:ind w:right="0" w:hanging="360"/>
      </w:pPr>
      <w:r>
        <w:rPr>
          <w:color w:val="0D0D0D"/>
        </w:rPr>
        <w:t xml:space="preserve">Trust versus mistrust </w:t>
      </w:r>
    </w:p>
    <w:p w14:paraId="02AA4F2B" w14:textId="77777777" w:rsidR="00722AB9" w:rsidRDefault="001F00C5">
      <w:pPr>
        <w:numPr>
          <w:ilvl w:val="0"/>
          <w:numId w:val="6"/>
        </w:numPr>
        <w:spacing w:after="118" w:line="259" w:lineRule="auto"/>
        <w:ind w:right="0" w:hanging="360"/>
      </w:pPr>
      <w:r>
        <w:rPr>
          <w:color w:val="0D0D0D"/>
        </w:rPr>
        <w:t xml:space="preserve">Autonomy versus shame and doubt </w:t>
      </w:r>
    </w:p>
    <w:p w14:paraId="5AABD3F9" w14:textId="77777777" w:rsidR="00722AB9" w:rsidRDefault="001F00C5">
      <w:pPr>
        <w:numPr>
          <w:ilvl w:val="0"/>
          <w:numId w:val="6"/>
        </w:numPr>
        <w:spacing w:after="119" w:line="259" w:lineRule="auto"/>
        <w:ind w:right="0" w:hanging="360"/>
      </w:pPr>
      <w:r>
        <w:rPr>
          <w:color w:val="0D0D0D"/>
        </w:rPr>
        <w:t xml:space="preserve">Initiative versus guilt </w:t>
      </w:r>
    </w:p>
    <w:p w14:paraId="0CEFEFDF" w14:textId="77777777" w:rsidR="00722AB9" w:rsidRDefault="001F00C5">
      <w:pPr>
        <w:numPr>
          <w:ilvl w:val="0"/>
          <w:numId w:val="6"/>
        </w:numPr>
        <w:spacing w:after="117" w:line="259" w:lineRule="auto"/>
        <w:ind w:right="0" w:hanging="360"/>
      </w:pPr>
      <w:r>
        <w:rPr>
          <w:color w:val="0D0D0D"/>
        </w:rPr>
        <w:t xml:space="preserve">Industry versus inferiority </w:t>
      </w:r>
    </w:p>
    <w:p w14:paraId="6BD20484" w14:textId="77777777" w:rsidR="00722AB9" w:rsidRDefault="001F00C5">
      <w:pPr>
        <w:numPr>
          <w:ilvl w:val="0"/>
          <w:numId w:val="6"/>
        </w:numPr>
        <w:spacing w:after="119" w:line="259" w:lineRule="auto"/>
        <w:ind w:right="0" w:hanging="360"/>
      </w:pPr>
      <w:r>
        <w:rPr>
          <w:color w:val="0D0D0D"/>
        </w:rPr>
        <w:t xml:space="preserve">Identity versus identity confusion </w:t>
      </w:r>
    </w:p>
    <w:p w14:paraId="7304393B" w14:textId="77777777" w:rsidR="00722AB9" w:rsidRDefault="001F00C5">
      <w:pPr>
        <w:numPr>
          <w:ilvl w:val="0"/>
          <w:numId w:val="6"/>
        </w:numPr>
        <w:spacing w:after="117" w:line="259" w:lineRule="auto"/>
        <w:ind w:right="0" w:hanging="360"/>
      </w:pPr>
      <w:r>
        <w:rPr>
          <w:color w:val="0D0D0D"/>
        </w:rPr>
        <w:t xml:space="preserve">Intimacy versus isolation </w:t>
      </w:r>
    </w:p>
    <w:p w14:paraId="04148140" w14:textId="77777777" w:rsidR="00722AB9" w:rsidRDefault="001F00C5">
      <w:pPr>
        <w:numPr>
          <w:ilvl w:val="0"/>
          <w:numId w:val="6"/>
        </w:numPr>
        <w:spacing w:after="119" w:line="259" w:lineRule="auto"/>
        <w:ind w:right="0" w:hanging="360"/>
      </w:pPr>
      <w:r>
        <w:rPr>
          <w:color w:val="0D0D0D"/>
        </w:rPr>
        <w:t xml:space="preserve">Generativity versus stagnation </w:t>
      </w:r>
    </w:p>
    <w:p w14:paraId="21AF2E9F" w14:textId="77777777" w:rsidR="00722AB9" w:rsidRDefault="001F00C5">
      <w:pPr>
        <w:numPr>
          <w:ilvl w:val="0"/>
          <w:numId w:val="6"/>
        </w:numPr>
        <w:spacing w:after="161" w:line="259" w:lineRule="auto"/>
        <w:ind w:right="0" w:hanging="360"/>
      </w:pPr>
      <w:r>
        <w:rPr>
          <w:color w:val="0D0D0D"/>
        </w:rPr>
        <w:t xml:space="preserve">Integrity versus despair </w:t>
      </w:r>
    </w:p>
    <w:p w14:paraId="589C5058" w14:textId="77777777" w:rsidR="00722AB9" w:rsidRDefault="001F00C5">
      <w:pPr>
        <w:spacing w:after="278" w:line="259" w:lineRule="auto"/>
        <w:ind w:left="1135" w:right="0"/>
      </w:pPr>
      <w:r>
        <w:rPr>
          <w:color w:val="0D0D0D"/>
        </w:rPr>
        <w:t xml:space="preserve">In this section we will look at each of the eight stages of psychosocial development.  </w:t>
      </w:r>
    </w:p>
    <w:p w14:paraId="7FC31DDA" w14:textId="77777777" w:rsidR="00722AB9" w:rsidRDefault="001F00C5">
      <w:pPr>
        <w:pStyle w:val="Heading4"/>
        <w:spacing w:after="266"/>
        <w:ind w:left="1135"/>
      </w:pPr>
      <w:r>
        <w:rPr>
          <w:color w:val="0D0D0D"/>
        </w:rPr>
        <w:lastRenderedPageBreak/>
        <w:t xml:space="preserve">Trust versus mistrust (0-1year) </w:t>
      </w:r>
    </w:p>
    <w:p w14:paraId="7B5D24E2" w14:textId="77777777" w:rsidR="00722AB9" w:rsidRDefault="001F00C5">
      <w:pPr>
        <w:spacing w:after="0" w:line="361" w:lineRule="auto"/>
        <w:ind w:left="1135" w:right="0"/>
      </w:pPr>
      <w:r>
        <w:t xml:space="preserve">During the first eighteen months of life, children learn to trust or mistrust their environment. To develop trust, they need to have warm, consistent, predictable, and attentive care. </w:t>
      </w:r>
      <w:r>
        <w:rPr>
          <w:color w:val="0D0D0D"/>
        </w:rPr>
        <w:t xml:space="preserve">The major focus at this stage is on the mother and father’s nurturing ability to care for the child. The child will develop optimism, trust, confidence and security if properly cared for and handled. </w:t>
      </w:r>
      <w:r>
        <w:t xml:space="preserve">They develop a sense of confidence and trust that the world is safe and dependable. </w:t>
      </w:r>
      <w:r>
        <w:rPr>
          <w:color w:val="0D0D0D"/>
        </w:rPr>
        <w:t xml:space="preserve">If a child does not develop trust he or she may feel insecure, develop sense of worthlessness and general mistrust to the world. </w:t>
      </w:r>
    </w:p>
    <w:p w14:paraId="3F5CF97F" w14:textId="77777777" w:rsidR="00722AB9" w:rsidRDefault="001F00C5">
      <w:pPr>
        <w:spacing w:after="117" w:line="259" w:lineRule="auto"/>
        <w:ind w:left="1140" w:right="0" w:firstLine="0"/>
        <w:jc w:val="left"/>
      </w:pPr>
      <w:r>
        <w:rPr>
          <w:color w:val="0D0D0D"/>
        </w:rPr>
        <w:t xml:space="preserve"> </w:t>
      </w:r>
    </w:p>
    <w:p w14:paraId="6CDC5FAA" w14:textId="77777777" w:rsidR="00722AB9" w:rsidRDefault="001F00C5">
      <w:pPr>
        <w:pStyle w:val="Heading4"/>
        <w:spacing w:after="266"/>
        <w:ind w:left="1135"/>
      </w:pPr>
      <w:r>
        <w:rPr>
          <w:color w:val="0D0D0D"/>
        </w:rPr>
        <w:t xml:space="preserve">Autonomy versus shame and doubt (1-3years) </w:t>
      </w:r>
    </w:p>
    <w:p w14:paraId="5D4EF77D" w14:textId="77777777" w:rsidR="00722AB9" w:rsidRDefault="001F00C5">
      <w:pPr>
        <w:spacing w:after="153"/>
        <w:ind w:right="4"/>
      </w:pPr>
      <w:r>
        <w:t xml:space="preserve">At this stage, toddlers use their new motor and mental skills. They want to be independent and do things for themselves. They are in the process of discovering their own bodies and practicing their developing locomotor (physical movement) and language skills. The objective of this stage is to gain self-control without a loss of self-esteem. They need to learn to choose and decide for themselves. To do this, toddlers need a loving, supportive environment. </w:t>
      </w:r>
      <w:r>
        <w:rPr>
          <w:color w:val="0D0D0D"/>
        </w:rPr>
        <w:t xml:space="preserve">The well cared for child is sure of himself /herself and carries him/herself with pride rather than shame. Children tend to be vulnerable here sometimes feeling shame and low self -esteem during an inability to perform a certain task. This is brought about mostly by caregiver’s </w:t>
      </w:r>
      <w:r>
        <w:t xml:space="preserve">overprotection or lack of adequate activities. It results in self-doubt, poor achievement, and shame. </w:t>
      </w:r>
    </w:p>
    <w:p w14:paraId="397964A1" w14:textId="77777777" w:rsidR="00722AB9" w:rsidRDefault="001F00C5">
      <w:pPr>
        <w:spacing w:after="120" w:line="259" w:lineRule="auto"/>
        <w:ind w:left="1140" w:right="0" w:firstLine="0"/>
        <w:jc w:val="left"/>
      </w:pPr>
      <w:r>
        <w:t xml:space="preserve"> </w:t>
      </w:r>
    </w:p>
    <w:p w14:paraId="011655C0" w14:textId="77777777" w:rsidR="00722AB9" w:rsidRDefault="001F00C5">
      <w:pPr>
        <w:pStyle w:val="Heading4"/>
        <w:spacing w:after="266"/>
        <w:ind w:left="1135"/>
      </w:pPr>
      <w:r>
        <w:rPr>
          <w:color w:val="0D0D0D"/>
        </w:rPr>
        <w:t xml:space="preserve">Initiative versus guilt (3-6years) </w:t>
      </w:r>
    </w:p>
    <w:p w14:paraId="50E45162" w14:textId="77777777" w:rsidR="00722AB9" w:rsidRDefault="001F00C5">
      <w:pPr>
        <w:ind w:right="4"/>
      </w:pPr>
      <w:r>
        <w:t xml:space="preserve">Between three and five years of age, the third stage occurs. The children continue to develop their self-concept and gain a desire to try new things and to learn new things while being responsible for their actions to some extent. According to Erikson, this stage emerges as a result of the many skills children have developed. Now children have the capacity and are ready to learn constructive ways of dealing with people and things. They are learning how to take initiative without being hurtful to others. At this stage,  If caregivers continue to give children a safe space to experiment and appropriate stimuli to learn, the children will continue to find their purpose. However, if caregivers try to create too many strict boundaries around what children can do and to force too much responsibility on kids, children will feel extreme guilt for their inability to complete tasks perfectly. </w:t>
      </w:r>
    </w:p>
    <w:p w14:paraId="62130401" w14:textId="77777777" w:rsidR="00722AB9" w:rsidRDefault="001F00C5">
      <w:pPr>
        <w:spacing w:after="120" w:line="259" w:lineRule="auto"/>
        <w:ind w:left="1140" w:right="0" w:firstLine="0"/>
        <w:jc w:val="left"/>
      </w:pPr>
      <w:r>
        <w:lastRenderedPageBreak/>
        <w:t xml:space="preserve"> </w:t>
      </w:r>
    </w:p>
    <w:p w14:paraId="0E8D72C8" w14:textId="77777777" w:rsidR="00722AB9" w:rsidRDefault="001F00C5">
      <w:pPr>
        <w:pStyle w:val="Heading5"/>
        <w:spacing w:after="104"/>
        <w:ind w:left="1135"/>
      </w:pPr>
      <w:r>
        <w:rPr>
          <w:color w:val="000000"/>
        </w:rPr>
        <w:t xml:space="preserve">Stage 4: Industry Versus Inferiority </w:t>
      </w:r>
    </w:p>
    <w:p w14:paraId="63792305" w14:textId="77777777" w:rsidR="00722AB9" w:rsidRDefault="001F00C5">
      <w:pPr>
        <w:spacing w:after="110" w:line="259" w:lineRule="auto"/>
        <w:ind w:left="1140" w:right="0" w:firstLine="0"/>
        <w:jc w:val="left"/>
      </w:pPr>
      <w:r>
        <w:rPr>
          <w:b/>
          <w:color w:val="E17E27"/>
        </w:rPr>
        <w:t xml:space="preserve"> </w:t>
      </w:r>
    </w:p>
    <w:p w14:paraId="394151C8" w14:textId="77777777" w:rsidR="00722AB9" w:rsidRDefault="001F00C5">
      <w:pPr>
        <w:ind w:right="4"/>
      </w:pPr>
      <w:r>
        <w:t xml:space="preserve">The major crisis of this stage occurs between six and twelve years of age. At this time, children enjoy planning and carrying out projects. This helps them learn society’s rules and expectations. During this stage, children gain approval by developing intellectual skills such as reading, writing, and math. The way the family, neighbours, teachers, and friends respond to children as they engage in these skills, affects their future development. Realistic goals and expectations help to enrich children’s sense of self. Children can become frustrated by criticism or discouragement, or if parents demand too much control. Feelings of incompetence and insecurity will emerge. </w:t>
      </w:r>
    </w:p>
    <w:p w14:paraId="19EB2CC4" w14:textId="77777777" w:rsidR="00722AB9" w:rsidRDefault="001F00C5">
      <w:pPr>
        <w:spacing w:after="121" w:line="259" w:lineRule="auto"/>
        <w:ind w:left="1140" w:right="0" w:firstLine="0"/>
        <w:jc w:val="left"/>
      </w:pPr>
      <w:r>
        <w:t xml:space="preserve"> </w:t>
      </w:r>
    </w:p>
    <w:p w14:paraId="6E211D23" w14:textId="77777777" w:rsidR="00722AB9" w:rsidRDefault="001F00C5">
      <w:pPr>
        <w:pStyle w:val="Heading4"/>
        <w:spacing w:after="266"/>
        <w:ind w:left="1135"/>
      </w:pPr>
      <w:r>
        <w:rPr>
          <w:color w:val="0D0D0D"/>
        </w:rPr>
        <w:t>2.4</w:t>
      </w:r>
      <w:r>
        <w:rPr>
          <w:rFonts w:ascii="Arial" w:eastAsia="Arial" w:hAnsi="Arial" w:cs="Arial"/>
          <w:color w:val="0D0D0D"/>
        </w:rPr>
        <w:t xml:space="preserve"> </w:t>
      </w:r>
      <w:r>
        <w:rPr>
          <w:color w:val="0D0D0D"/>
        </w:rPr>
        <w:t xml:space="preserve">THEORIES OF MORAL DEVELOPMENT </w:t>
      </w:r>
    </w:p>
    <w:p w14:paraId="0767C1ED" w14:textId="77777777" w:rsidR="00722AB9" w:rsidRDefault="001F00C5">
      <w:pPr>
        <w:spacing w:after="280" w:line="259" w:lineRule="auto"/>
        <w:ind w:left="1135" w:right="0"/>
      </w:pPr>
      <w:r>
        <w:rPr>
          <w:color w:val="0D0D0D"/>
        </w:rPr>
        <w:t xml:space="preserve">In this section, we shall discuss the theories of moral development. </w:t>
      </w:r>
    </w:p>
    <w:p w14:paraId="32875E77" w14:textId="77777777" w:rsidR="00722AB9" w:rsidRDefault="001F00C5">
      <w:pPr>
        <w:pStyle w:val="Heading5"/>
        <w:ind w:left="1135"/>
      </w:pPr>
      <w:r>
        <w:t xml:space="preserve">2.4.1 Lawrence Kohlberg Theory of Child Development </w:t>
      </w:r>
    </w:p>
    <w:p w14:paraId="0E3FCC02" w14:textId="77777777" w:rsidR="00722AB9" w:rsidRDefault="001F00C5">
      <w:pPr>
        <w:spacing w:after="161" w:line="361" w:lineRule="auto"/>
        <w:ind w:left="1135" w:right="0"/>
      </w:pPr>
      <w:r>
        <w:rPr>
          <w:color w:val="0D0D0D"/>
        </w:rPr>
        <w:t xml:space="preserve">Lawrence Kohlberg (1927-1987) described three stages of moral development where he described the process through which people learn to discriminate right from wrong and to develop increasingly sophisticated appreciations of morality. He believed that his stages were cumulative; each built off understanding and abilities gained in prior stages. According to Kohlberg, moral development is a lifelong task, and many people fail to develop the more advanced stages of moral understanding.  </w:t>
      </w:r>
    </w:p>
    <w:p w14:paraId="408214DC" w14:textId="77777777" w:rsidR="00722AB9" w:rsidRDefault="001F00C5">
      <w:pPr>
        <w:spacing w:after="278" w:line="259" w:lineRule="auto"/>
        <w:ind w:left="1135" w:right="0"/>
      </w:pPr>
      <w:r>
        <w:rPr>
          <w:color w:val="0D0D0D"/>
        </w:rPr>
        <w:t xml:space="preserve">The following are the levels and stages of moral development according to Kohlberg. </w:t>
      </w:r>
    </w:p>
    <w:p w14:paraId="5967153C" w14:textId="77777777" w:rsidR="00722AB9" w:rsidRDefault="001F00C5">
      <w:pPr>
        <w:spacing w:after="266" w:line="265" w:lineRule="auto"/>
        <w:ind w:left="1135" w:right="0"/>
        <w:jc w:val="left"/>
      </w:pPr>
      <w:r>
        <w:rPr>
          <w:b/>
          <w:color w:val="0D0D0D"/>
        </w:rPr>
        <w:t xml:space="preserve">Level 1: Pre-conventional Morality </w:t>
      </w:r>
    </w:p>
    <w:p w14:paraId="62A68C6A" w14:textId="77777777" w:rsidR="00722AB9" w:rsidRDefault="001F00C5">
      <w:pPr>
        <w:pStyle w:val="Heading5"/>
        <w:ind w:left="1870"/>
      </w:pPr>
      <w:r>
        <w:t xml:space="preserve">Stage 1: Punishment- Obedience Orientation </w:t>
      </w:r>
    </w:p>
    <w:p w14:paraId="2A65B4BF" w14:textId="77777777" w:rsidR="00722AB9" w:rsidRDefault="001F00C5">
      <w:pPr>
        <w:spacing w:after="161" w:line="361" w:lineRule="auto"/>
        <w:ind w:left="1135" w:right="0"/>
      </w:pPr>
      <w:r>
        <w:rPr>
          <w:color w:val="0D0D0D"/>
        </w:rPr>
        <w:t>Related to Skinner’s Operational Conditioning, this stage includes the use of punishment so that the person refrains from doing the action and continues to obey the rules. For example, we follow the law because we do not want to go to jail.</w:t>
      </w:r>
      <w:r>
        <w:t xml:space="preserve"> At this stage, children see rules as fixed and absolute. Obeying the rules is important because it is a means to avoid punishment</w:t>
      </w:r>
      <w:r>
        <w:rPr>
          <w:color w:val="0D0D0D"/>
        </w:rPr>
        <w:t xml:space="preserve"> </w:t>
      </w:r>
    </w:p>
    <w:p w14:paraId="1AD3CEFE" w14:textId="77777777" w:rsidR="00722AB9" w:rsidRDefault="001F00C5">
      <w:pPr>
        <w:pStyle w:val="Heading5"/>
        <w:ind w:left="1870"/>
      </w:pPr>
      <w:r>
        <w:lastRenderedPageBreak/>
        <w:t>Stage 2: Instrumental Relativist Orientation</w:t>
      </w:r>
      <w:r>
        <w:rPr>
          <w:b w:val="0"/>
        </w:rPr>
        <w:t xml:space="preserve"> </w:t>
      </w:r>
    </w:p>
    <w:p w14:paraId="4AB8A450" w14:textId="77777777" w:rsidR="00722AB9" w:rsidRDefault="001F00C5">
      <w:pPr>
        <w:spacing w:after="161" w:line="361" w:lineRule="auto"/>
        <w:ind w:left="1135" w:right="0"/>
      </w:pPr>
      <w:r>
        <w:rPr>
          <w:color w:val="0D0D0D"/>
        </w:rPr>
        <w:t xml:space="preserve">In this stage, the person is said to judge the morality of an action based on how it satisfies the individual needs of the doer. For instance, a person steals money from another person because he needs that money to buy food for his hungry children. In Kohlberg’s theory, the children tend to say that this action is morally right because of the serious need of the doer. </w:t>
      </w:r>
    </w:p>
    <w:p w14:paraId="28847A30" w14:textId="77777777" w:rsidR="00722AB9" w:rsidRDefault="001F00C5">
      <w:pPr>
        <w:spacing w:after="266" w:line="265" w:lineRule="auto"/>
        <w:ind w:left="1135" w:right="0"/>
        <w:jc w:val="left"/>
      </w:pPr>
      <w:r>
        <w:rPr>
          <w:b/>
          <w:color w:val="0D0D0D"/>
        </w:rPr>
        <w:t xml:space="preserve">Level 2: Conventional Morality </w:t>
      </w:r>
    </w:p>
    <w:p w14:paraId="7D505734" w14:textId="77777777" w:rsidR="00722AB9" w:rsidRDefault="001F00C5">
      <w:pPr>
        <w:pStyle w:val="Heading5"/>
        <w:ind w:left="1870"/>
      </w:pPr>
      <w:r>
        <w:t>Stage 3: Good Boy-Nice Girl Orientation</w:t>
      </w:r>
      <w:r>
        <w:rPr>
          <w:b w:val="0"/>
        </w:rPr>
        <w:t xml:space="preserve"> </w:t>
      </w:r>
    </w:p>
    <w:p w14:paraId="0E2E68F2" w14:textId="77777777" w:rsidR="00722AB9" w:rsidRDefault="001F00C5">
      <w:pPr>
        <w:spacing w:after="161" w:line="361" w:lineRule="auto"/>
        <w:ind w:left="1135" w:right="0"/>
      </w:pPr>
      <w:r>
        <w:rPr>
          <w:color w:val="0D0D0D"/>
        </w:rPr>
        <w:t xml:space="preserve">In this stage, a person judges an action based on the societal roles and social expectations before him. This is also known as the “interpersonal relationships” phase. For example, a child gives away her lunch to a street peasant because she thinks doing so means being nice. </w:t>
      </w:r>
    </w:p>
    <w:p w14:paraId="257CB38E" w14:textId="77777777" w:rsidR="00722AB9" w:rsidRDefault="001F00C5">
      <w:pPr>
        <w:pStyle w:val="Heading5"/>
        <w:ind w:left="1870"/>
      </w:pPr>
      <w:r>
        <w:t>Stage 4: Law and Order Orientation</w:t>
      </w:r>
      <w:r>
        <w:rPr>
          <w:b w:val="0"/>
        </w:rPr>
        <w:t xml:space="preserve"> </w:t>
      </w:r>
    </w:p>
    <w:p w14:paraId="3C01056F" w14:textId="77777777" w:rsidR="00722AB9" w:rsidRDefault="001F00C5">
      <w:pPr>
        <w:spacing w:after="161" w:line="361" w:lineRule="auto"/>
        <w:ind w:left="1135" w:right="0"/>
      </w:pPr>
      <w:r>
        <w:rPr>
          <w:color w:val="0D0D0D"/>
        </w:rPr>
        <w:t xml:space="preserve">This stage includes respecting the authorities and following the rules, as well as doing a person’s duty. The society is the main consideration of a person at this stage. For instance, a policeman refuses the money offered to him under the table and arrests the offender because he believes this is his duty as an officer of peace and order. </w:t>
      </w:r>
    </w:p>
    <w:p w14:paraId="0E3A4BAB" w14:textId="77777777" w:rsidR="00722AB9" w:rsidRDefault="001F00C5">
      <w:pPr>
        <w:spacing w:after="266" w:line="265" w:lineRule="auto"/>
        <w:ind w:left="1135" w:right="0"/>
        <w:jc w:val="left"/>
      </w:pPr>
      <w:r>
        <w:rPr>
          <w:b/>
          <w:color w:val="0D0D0D"/>
        </w:rPr>
        <w:t xml:space="preserve">Level 3: Post-conventional Morality </w:t>
      </w:r>
    </w:p>
    <w:p w14:paraId="6D759884" w14:textId="77777777" w:rsidR="00722AB9" w:rsidRDefault="001F00C5">
      <w:pPr>
        <w:pStyle w:val="Heading5"/>
        <w:ind w:left="1870"/>
      </w:pPr>
      <w:r>
        <w:t>Stage 5: Social Contract Orientation</w:t>
      </w:r>
      <w:r>
        <w:rPr>
          <w:b w:val="0"/>
        </w:rPr>
        <w:t xml:space="preserve"> </w:t>
      </w:r>
    </w:p>
    <w:p w14:paraId="5368DF09" w14:textId="77777777" w:rsidR="00722AB9" w:rsidRDefault="001F00C5">
      <w:pPr>
        <w:spacing w:after="161" w:line="361" w:lineRule="auto"/>
        <w:ind w:left="1135" w:right="0"/>
      </w:pPr>
      <w:r>
        <w:rPr>
          <w:color w:val="0D0D0D"/>
        </w:rPr>
        <w:t xml:space="preserve">In this stage, the person is look at various opinions and values of different people before coming up with the decision on the morality of the action. </w:t>
      </w:r>
    </w:p>
    <w:p w14:paraId="79414970" w14:textId="77777777" w:rsidR="00722AB9" w:rsidRDefault="001F00C5">
      <w:pPr>
        <w:pStyle w:val="Heading5"/>
        <w:ind w:left="1870"/>
      </w:pPr>
      <w:r>
        <w:t>Stage 6: Universal Ethical Principles Orientation</w:t>
      </w:r>
      <w:r>
        <w:rPr>
          <w:b w:val="0"/>
        </w:rPr>
        <w:t xml:space="preserve"> </w:t>
      </w:r>
    </w:p>
    <w:p w14:paraId="58AB407A" w14:textId="77777777" w:rsidR="00722AB9" w:rsidRDefault="001F00C5">
      <w:pPr>
        <w:spacing w:after="161" w:line="361" w:lineRule="auto"/>
        <w:ind w:left="1135" w:right="0"/>
      </w:pPr>
      <w:r>
        <w:rPr>
          <w:color w:val="0D0D0D"/>
        </w:rPr>
        <w:t xml:space="preserve">The final stage of moral reasoning, this orientation is when a person considers universally accepted ethical principles. The judgment may become innate and may even violate the laws and rules as the person becomes attached to his own principles of justice. </w:t>
      </w:r>
    </w:p>
    <w:p w14:paraId="3CD56CA6" w14:textId="77777777" w:rsidR="00722AB9" w:rsidRDefault="001F00C5">
      <w:pPr>
        <w:spacing w:after="320" w:line="259" w:lineRule="auto"/>
        <w:ind w:left="1140" w:right="0" w:firstLine="0"/>
        <w:jc w:val="left"/>
      </w:pPr>
      <w:r>
        <w:rPr>
          <w:color w:val="0D0D0D"/>
        </w:rPr>
        <w:t xml:space="preserve"> </w:t>
      </w:r>
    </w:p>
    <w:p w14:paraId="62B5FE75" w14:textId="77777777" w:rsidR="00722AB9" w:rsidRDefault="001F00C5">
      <w:pPr>
        <w:spacing w:after="277" w:line="259" w:lineRule="auto"/>
        <w:ind w:right="4"/>
      </w:pPr>
      <w:r>
        <w:t xml:space="preserve">Kohlberg’s theory has been faced with criticism on the following reasons:- </w:t>
      </w:r>
    </w:p>
    <w:p w14:paraId="7AEFCCC1" w14:textId="77777777" w:rsidR="00722AB9" w:rsidRDefault="001F00C5">
      <w:pPr>
        <w:numPr>
          <w:ilvl w:val="0"/>
          <w:numId w:val="7"/>
        </w:numPr>
        <w:spacing w:after="157"/>
        <w:ind w:right="4" w:hanging="360"/>
      </w:pPr>
      <w:r>
        <w:lastRenderedPageBreak/>
        <w:t xml:space="preserve">Individuals do not always progress through the stages. Rest (1979) found that one in fourteen actually slipped backwards. The evidence for distinct stages of moral development looks very weak and some would argue that behind the theory is a culturally biased belief in the superiority of American values over those of other cultures and societies. </w:t>
      </w:r>
    </w:p>
    <w:p w14:paraId="5C8F0AC9" w14:textId="77777777" w:rsidR="00722AB9" w:rsidRDefault="001F00C5">
      <w:pPr>
        <w:numPr>
          <w:ilvl w:val="0"/>
          <w:numId w:val="7"/>
        </w:numPr>
        <w:spacing w:after="266"/>
        <w:ind w:right="4" w:hanging="360"/>
      </w:pPr>
      <w:r>
        <w:t xml:space="preserve">Bee (1994) suggests that we also need to take account of; habits that people have developed over time, whether people see situations as demanding their participation, the costs and benefits of behaving in a particular way and competing motive such as peer pressure and self -interest. Bee points out that moral behavior is only partly a question of moral reasoning. It is also to do with social factors. </w:t>
      </w:r>
    </w:p>
    <w:p w14:paraId="769DB8D4" w14:textId="77777777" w:rsidR="00722AB9" w:rsidRDefault="001F00C5">
      <w:pPr>
        <w:numPr>
          <w:ilvl w:val="0"/>
          <w:numId w:val="7"/>
        </w:numPr>
        <w:spacing w:after="226"/>
        <w:ind w:right="4" w:hanging="360"/>
      </w:pPr>
      <w:r>
        <w:t xml:space="preserve">Gilligan (1977) claims that there is a sex bias in Kohlberg’s theory. He neglects the feminine voice of compassion, love and non-violence, which is associated with the socialization of girls. </w:t>
      </w:r>
    </w:p>
    <w:p w14:paraId="1BC887DE" w14:textId="77777777" w:rsidR="00722AB9" w:rsidRDefault="001F00C5">
      <w:pPr>
        <w:pStyle w:val="Heading4"/>
        <w:spacing w:after="309"/>
        <w:ind w:left="1135"/>
      </w:pPr>
      <w:r>
        <w:rPr>
          <w:color w:val="0D0D0D"/>
        </w:rPr>
        <w:t>2.5</w:t>
      </w:r>
      <w:r>
        <w:rPr>
          <w:rFonts w:ascii="Arial" w:eastAsia="Arial" w:hAnsi="Arial" w:cs="Arial"/>
          <w:color w:val="0D0D0D"/>
        </w:rPr>
        <w:t xml:space="preserve"> </w:t>
      </w:r>
      <w:r>
        <w:rPr>
          <w:color w:val="0D0D0D"/>
        </w:rPr>
        <w:t xml:space="preserve">THEORIES OF COGNITIVE DEVELOPMENT </w:t>
      </w:r>
    </w:p>
    <w:p w14:paraId="77110405" w14:textId="77777777" w:rsidR="00722AB9" w:rsidRDefault="001F00C5">
      <w:pPr>
        <w:spacing w:after="278" w:line="259" w:lineRule="auto"/>
        <w:ind w:left="1135" w:right="0"/>
      </w:pPr>
      <w:r>
        <w:rPr>
          <w:color w:val="0D0D0D"/>
        </w:rPr>
        <w:t>Under the category of cognitive theories of development, we shall discuss Jean Piaget’s theory</w:t>
      </w:r>
      <w:r>
        <w:rPr>
          <w:b/>
          <w:color w:val="0D0D0D"/>
        </w:rPr>
        <w:t xml:space="preserve">. </w:t>
      </w:r>
    </w:p>
    <w:p w14:paraId="62D432BE" w14:textId="77777777" w:rsidR="00722AB9" w:rsidRDefault="001F00C5">
      <w:pPr>
        <w:pStyle w:val="Heading5"/>
        <w:ind w:left="1135"/>
      </w:pPr>
      <w:r>
        <w:t xml:space="preserve">2.5.1 Jean Piaget Theory of Child Development </w:t>
      </w:r>
    </w:p>
    <w:p w14:paraId="01AB97D7" w14:textId="77777777" w:rsidR="00722AB9" w:rsidRDefault="001F00C5">
      <w:pPr>
        <w:ind w:right="4"/>
      </w:pPr>
      <w:r>
        <w:t xml:space="preserve">Jean Piaget ( 1896-1980)  believed that children naturally attempt to understand what they do not know. He proposed that children gather knowledge gradually during active involvement in reallife experiences. By physically handling objects, young children discover that relationships exist between them.  Piaget suggested that the processes of </w:t>
      </w:r>
      <w:r>
        <w:rPr>
          <w:i/>
        </w:rPr>
        <w:t>adaptation</w:t>
      </w:r>
      <w:r>
        <w:t xml:space="preserve">, </w:t>
      </w:r>
      <w:r>
        <w:rPr>
          <w:i/>
        </w:rPr>
        <w:t xml:space="preserve">assimilation, </w:t>
      </w:r>
      <w:r>
        <w:t xml:space="preserve">and </w:t>
      </w:r>
      <w:r>
        <w:rPr>
          <w:i/>
        </w:rPr>
        <w:t>accommodation</w:t>
      </w:r>
      <w:r>
        <w:t xml:space="preserve"> occurred during every stage of development. </w:t>
      </w:r>
    </w:p>
    <w:p w14:paraId="2EECCD67" w14:textId="77777777" w:rsidR="00722AB9" w:rsidRDefault="001F00C5">
      <w:pPr>
        <w:spacing w:after="112" w:line="259" w:lineRule="auto"/>
        <w:ind w:left="1140" w:right="0" w:firstLine="0"/>
        <w:jc w:val="left"/>
      </w:pPr>
      <w:r>
        <w:t xml:space="preserve"> </w:t>
      </w:r>
    </w:p>
    <w:p w14:paraId="4D90A809" w14:textId="77777777" w:rsidR="00722AB9" w:rsidRDefault="001F00C5">
      <w:pPr>
        <w:spacing w:line="357" w:lineRule="auto"/>
        <w:ind w:left="1125" w:right="0" w:firstLine="0"/>
      </w:pPr>
      <w:r>
        <w:t xml:space="preserve">Piaget argued that </w:t>
      </w:r>
      <w:r>
        <w:rPr>
          <w:color w:val="191919"/>
        </w:rPr>
        <w:t xml:space="preserve">children progress through a series of four critical stages of cognitive development. Each stage is marked by shifts in how kids understand the world. Piaget believed that children are like "little scientists" and that they actively try to explore and make sense of the world around them. The stages of this theory include; </w:t>
      </w:r>
    </w:p>
    <w:p w14:paraId="418B33EA" w14:textId="77777777" w:rsidR="00722AB9" w:rsidRDefault="001F00C5">
      <w:pPr>
        <w:spacing w:after="117" w:line="259" w:lineRule="auto"/>
        <w:ind w:left="1140" w:right="0" w:firstLine="0"/>
        <w:jc w:val="left"/>
      </w:pPr>
      <w:r>
        <w:rPr>
          <w:color w:val="191919"/>
        </w:rPr>
        <w:t xml:space="preserve"> </w:t>
      </w:r>
    </w:p>
    <w:p w14:paraId="14537F43" w14:textId="77777777" w:rsidR="00722AB9" w:rsidRDefault="001F00C5">
      <w:pPr>
        <w:numPr>
          <w:ilvl w:val="0"/>
          <w:numId w:val="8"/>
        </w:numPr>
        <w:ind w:right="2" w:hanging="360"/>
      </w:pPr>
      <w:r>
        <w:t xml:space="preserve">Sensory-motor (0-2years) - The more major tasks occurring during this period involve children figuring out how to make use of their bodies. They do this by experiencing </w:t>
      </w:r>
      <w:r>
        <w:lastRenderedPageBreak/>
        <w:t>everything with their five senses, hence "sensory," and by learning to crawl and then walk, point and then grasp, hence, "motor."</w:t>
      </w:r>
      <w:r>
        <w:rPr>
          <w:color w:val="191919"/>
        </w:rPr>
        <w:t xml:space="preserve"> </w:t>
      </w:r>
    </w:p>
    <w:p w14:paraId="6245EC5A" w14:textId="77777777" w:rsidR="00722AB9" w:rsidRDefault="001F00C5">
      <w:pPr>
        <w:numPr>
          <w:ilvl w:val="0"/>
          <w:numId w:val="8"/>
        </w:numPr>
        <w:ind w:right="2" w:hanging="360"/>
      </w:pPr>
      <w:r>
        <w:t xml:space="preserve">Pre-operational stage (2-7years) -At this point, children start to use mental symbols to understand and to interact with the world, and they begin to learn language and to engage in pretend play. </w:t>
      </w:r>
    </w:p>
    <w:p w14:paraId="2F892FAF" w14:textId="77777777" w:rsidR="00722AB9" w:rsidRDefault="001F00C5">
      <w:pPr>
        <w:numPr>
          <w:ilvl w:val="0"/>
          <w:numId w:val="8"/>
        </w:numPr>
        <w:spacing w:line="357" w:lineRule="auto"/>
        <w:ind w:right="2" w:hanging="360"/>
      </w:pPr>
      <w:r>
        <w:rPr>
          <w:color w:val="191919"/>
        </w:rPr>
        <w:t xml:space="preserve">Concrete operational stage (7-11years) - Children gain the ability to think logically to solve problems and to organize information they learn. However, they remain limited to considering only concrete, not abstract, information because at this stage the capability for abstract thought isn't well developed yet. </w:t>
      </w:r>
    </w:p>
    <w:p w14:paraId="3CF71122" w14:textId="77777777" w:rsidR="00722AB9" w:rsidRDefault="001F00C5">
      <w:pPr>
        <w:numPr>
          <w:ilvl w:val="0"/>
          <w:numId w:val="8"/>
        </w:numPr>
        <w:spacing w:after="160" w:line="357" w:lineRule="auto"/>
        <w:ind w:right="2" w:hanging="360"/>
      </w:pPr>
      <w:r>
        <w:rPr>
          <w:color w:val="191919"/>
        </w:rPr>
        <w:t xml:space="preserve">Formal operational stage (11years onwards) -Adolescents learn how to think more abstractly to solve problems and to think symbolically, e.g., about things that aren't really there concretely in front of them. </w:t>
      </w:r>
    </w:p>
    <w:p w14:paraId="6D5926E8" w14:textId="77777777" w:rsidR="00722AB9" w:rsidRDefault="001F00C5">
      <w:pPr>
        <w:spacing w:after="321" w:line="259" w:lineRule="auto"/>
        <w:ind w:left="1125" w:right="0" w:firstLine="0"/>
      </w:pPr>
      <w:r>
        <w:rPr>
          <w:color w:val="191919"/>
        </w:rPr>
        <w:t xml:space="preserve">His key concepts included; schema, accommodation, assimilation and equilibration. </w:t>
      </w:r>
    </w:p>
    <w:p w14:paraId="10367F28" w14:textId="77777777" w:rsidR="00722AB9" w:rsidRDefault="001F00C5">
      <w:pPr>
        <w:spacing w:after="294" w:line="259" w:lineRule="auto"/>
        <w:ind w:left="1125" w:right="0" w:firstLine="0"/>
      </w:pPr>
      <w:r>
        <w:rPr>
          <w:color w:val="191919"/>
        </w:rPr>
        <w:t xml:space="preserve">Piaget’s theory has been criticized on the following grounds; </w:t>
      </w:r>
    </w:p>
    <w:p w14:paraId="15B8D22A" w14:textId="77777777" w:rsidR="00722AB9" w:rsidRDefault="001F00C5">
      <w:pPr>
        <w:numPr>
          <w:ilvl w:val="0"/>
          <w:numId w:val="9"/>
        </w:numPr>
        <w:ind w:right="4" w:hanging="360"/>
      </w:pPr>
      <w:r>
        <w:t xml:space="preserve">Piaget did not consider the influence of the social environment on the cognitive development of children. Instead, he concentrated on the universal stages of cognitive development and biological maturation (Vygotsky, 1978). </w:t>
      </w:r>
    </w:p>
    <w:p w14:paraId="6E63444F" w14:textId="77777777" w:rsidR="00722AB9" w:rsidRDefault="001F00C5">
      <w:pPr>
        <w:numPr>
          <w:ilvl w:val="0"/>
          <w:numId w:val="9"/>
        </w:numPr>
        <w:ind w:right="4" w:hanging="360"/>
      </w:pPr>
      <w:r>
        <w:t xml:space="preserve">Piaget’s concept of schema has been refuted by  behaviorists because it cannot be directly observed as it is an internal process. Therefore, they would claim it cannot be objectively measured. </w:t>
      </w:r>
    </w:p>
    <w:p w14:paraId="71408D99" w14:textId="77777777" w:rsidR="00722AB9" w:rsidRDefault="001F00C5">
      <w:pPr>
        <w:numPr>
          <w:ilvl w:val="0"/>
          <w:numId w:val="9"/>
        </w:numPr>
        <w:ind w:right="4" w:hanging="360"/>
      </w:pPr>
      <w:r>
        <w:t xml:space="preserve">For Piaget thought is seen to precedes language. The Russian psychologist Lev Vygotsky (1978) argues that the development of language and thought go together and that the origin of reasoning is more to do with our ability to communicate with others than with our interaction with the material world. </w:t>
      </w:r>
    </w:p>
    <w:p w14:paraId="54850D02" w14:textId="77777777" w:rsidR="00722AB9" w:rsidRDefault="001F00C5">
      <w:pPr>
        <w:spacing w:after="278" w:line="259" w:lineRule="auto"/>
        <w:ind w:left="1860" w:right="0" w:firstLine="0"/>
        <w:jc w:val="left"/>
      </w:pPr>
      <w:r>
        <w:t xml:space="preserve"> </w:t>
      </w:r>
    </w:p>
    <w:p w14:paraId="0F50EB42" w14:textId="77777777" w:rsidR="00722AB9" w:rsidRDefault="001F00C5">
      <w:pPr>
        <w:spacing w:after="0" w:line="259" w:lineRule="auto"/>
        <w:ind w:left="1140" w:right="0" w:firstLine="0"/>
        <w:jc w:val="left"/>
      </w:pPr>
      <w:r>
        <w:rPr>
          <w:b/>
          <w:color w:val="191919"/>
        </w:rPr>
        <w:t xml:space="preserve"> </w:t>
      </w:r>
    </w:p>
    <w:p w14:paraId="2E5DFB2D" w14:textId="77777777" w:rsidR="00722AB9" w:rsidRDefault="001F00C5">
      <w:pPr>
        <w:pStyle w:val="Heading5"/>
        <w:spacing w:after="269" w:line="259" w:lineRule="auto"/>
        <w:ind w:left="1135"/>
      </w:pPr>
      <w:r>
        <w:rPr>
          <w:color w:val="191919"/>
        </w:rPr>
        <w:t xml:space="preserve">2.5.2 Vygotsky’s Sociocultural theory of Child Development </w:t>
      </w:r>
    </w:p>
    <w:p w14:paraId="6679A9AA" w14:textId="77777777" w:rsidR="00722AB9" w:rsidRDefault="001F00C5">
      <w:pPr>
        <w:spacing w:after="273"/>
        <w:ind w:right="4"/>
      </w:pPr>
      <w:r>
        <w:t xml:space="preserve">Vygotsky believed that children learn through social and cultural experiences. He argued that children learn through their interactions with peers and adults who are highly skilled than them. While interacting with others, children learn the customs, values, beliefs, and language of their </w:t>
      </w:r>
      <w:r>
        <w:lastRenderedPageBreak/>
        <w:t>culture. For this reason, Vygotsky suggested that families and teachers should provide plenty of social interaction for young children.</w:t>
      </w:r>
      <w:r>
        <w:rPr>
          <w:color w:val="191919"/>
        </w:rPr>
        <w:t xml:space="preserve"> </w:t>
      </w:r>
    </w:p>
    <w:p w14:paraId="646EC110" w14:textId="77777777" w:rsidR="00722AB9" w:rsidRDefault="001F00C5">
      <w:pPr>
        <w:spacing w:after="160" w:line="357" w:lineRule="auto"/>
        <w:ind w:left="1125" w:right="0" w:firstLine="0"/>
      </w:pPr>
      <w:r>
        <w:rPr>
          <w:color w:val="191919"/>
        </w:rPr>
        <w:t xml:space="preserve">"Every function in the child's cultural development appears twice: first, on the social level, and later, on the individual level; first, between people (inter-psychological) and then inside the child (intra-psychological). This applies equally to voluntary attention, to logical memory, and to the formation of concepts. All the higher functions originate as actual relationships between individuals." </w:t>
      </w:r>
    </w:p>
    <w:p w14:paraId="07F168A5" w14:textId="77777777" w:rsidR="00722AB9" w:rsidRDefault="001F00C5">
      <w:pPr>
        <w:spacing w:after="150" w:line="259" w:lineRule="auto"/>
        <w:ind w:right="4"/>
      </w:pPr>
      <w:r>
        <w:t xml:space="preserve">Some of the key concepts of Vygotsky theory comprise of the following ;  </w:t>
      </w:r>
    </w:p>
    <w:p w14:paraId="53482FA6" w14:textId="77777777" w:rsidR="00722AB9" w:rsidRDefault="001F00C5">
      <w:pPr>
        <w:numPr>
          <w:ilvl w:val="0"/>
          <w:numId w:val="10"/>
        </w:numPr>
        <w:ind w:right="4" w:hanging="360"/>
      </w:pPr>
      <w:r>
        <w:rPr>
          <w:i/>
        </w:rPr>
        <w:t>Private speech</w:t>
      </w:r>
      <w:r>
        <w:t>, or self-talk</w:t>
      </w:r>
      <w:r>
        <w:rPr>
          <w:i/>
        </w:rPr>
        <w:t xml:space="preserve">. </w:t>
      </w:r>
      <w:r>
        <w:t xml:space="preserve">This refers to when children “think out loud.” After learning language, children engage in this self-talk to help guide their activity and develop their thinking. Self-talk continues until children reach school age. </w:t>
      </w:r>
    </w:p>
    <w:p w14:paraId="1358C581" w14:textId="77777777" w:rsidR="00722AB9" w:rsidRDefault="001F00C5">
      <w:pPr>
        <w:numPr>
          <w:ilvl w:val="0"/>
          <w:numId w:val="10"/>
        </w:numPr>
        <w:ind w:right="4" w:hanging="360"/>
      </w:pPr>
      <w:r>
        <w:rPr>
          <w:i/>
        </w:rPr>
        <w:t xml:space="preserve">zone of proximal development </w:t>
      </w:r>
      <w:r>
        <w:t xml:space="preserve">(ZPD). This concept presents learning as a scale. On one of the scale are tasks that a child can do on his/her own (tasks within the child’s developmental level),  at the middle are tasks a child can perform with the assistance of a peer or an adult and at the upper end are the tasks that a child cannot accomplish even with help. </w:t>
      </w:r>
    </w:p>
    <w:p w14:paraId="4F9DA34E" w14:textId="77777777" w:rsidR="00722AB9" w:rsidRDefault="001F00C5">
      <w:pPr>
        <w:numPr>
          <w:ilvl w:val="0"/>
          <w:numId w:val="10"/>
        </w:numPr>
        <w:ind w:right="4" w:hanging="360"/>
      </w:pPr>
      <w:r>
        <w:rPr>
          <w:i/>
        </w:rPr>
        <w:t>Scaffolding</w:t>
      </w:r>
      <w:r>
        <w:t xml:space="preserve">. This is the term used to refer to the assistance offered by peer or an adult to a child inorder to accomplish the middle level tasks. It provides the structure for learning to occur.  </w:t>
      </w:r>
    </w:p>
    <w:p w14:paraId="6D8EBF13" w14:textId="77777777" w:rsidR="00722AB9" w:rsidRDefault="001F00C5">
      <w:pPr>
        <w:ind w:right="4"/>
      </w:pPr>
      <w:r>
        <w:t xml:space="preserve">In contrast to Piaget, Vygotsky believed that learning was not limited by stage or maturation. Children move forward in their cognitive development with the right social interaction and guided learning. </w:t>
      </w:r>
    </w:p>
    <w:p w14:paraId="184530A5" w14:textId="77777777" w:rsidR="00722AB9" w:rsidRDefault="001F00C5">
      <w:pPr>
        <w:spacing w:after="0" w:line="259" w:lineRule="auto"/>
        <w:ind w:left="1140" w:right="0" w:firstLine="0"/>
        <w:jc w:val="left"/>
      </w:pPr>
      <w:r>
        <w:t xml:space="preserve"> </w:t>
      </w:r>
      <w:r>
        <w:tab/>
        <w:t xml:space="preserve"> </w:t>
      </w:r>
    </w:p>
    <w:p w14:paraId="3167DD6B" w14:textId="77777777" w:rsidR="00722AB9" w:rsidRDefault="001F00C5">
      <w:pPr>
        <w:pStyle w:val="Heading3"/>
        <w:spacing w:after="3" w:line="259" w:lineRule="auto"/>
        <w:ind w:left="1135"/>
      </w:pPr>
      <w:r>
        <w:rPr>
          <w:color w:val="191919"/>
        </w:rPr>
        <w:lastRenderedPageBreak/>
        <w:t xml:space="preserve">2.8 SUMMARY </w:t>
      </w:r>
    </w:p>
    <w:tbl>
      <w:tblPr>
        <w:tblStyle w:val="TableGrid"/>
        <w:tblW w:w="9578" w:type="dxa"/>
        <w:tblInd w:w="1032" w:type="dxa"/>
        <w:tblCellMar>
          <w:left w:w="108" w:type="dxa"/>
          <w:bottom w:w="150" w:type="dxa"/>
          <w:right w:w="46" w:type="dxa"/>
        </w:tblCellMar>
        <w:tblLook w:val="04A0" w:firstRow="1" w:lastRow="0" w:firstColumn="1" w:lastColumn="0" w:noHBand="0" w:noVBand="1"/>
      </w:tblPr>
      <w:tblGrid>
        <w:gridCol w:w="9578"/>
      </w:tblGrid>
      <w:tr w:rsidR="00722AB9" w14:paraId="791EEEF3" w14:textId="77777777">
        <w:trPr>
          <w:trHeight w:val="4669"/>
        </w:trPr>
        <w:tc>
          <w:tcPr>
            <w:tcW w:w="9578" w:type="dxa"/>
            <w:tcBorders>
              <w:top w:val="single" w:sz="4" w:space="0" w:color="000000"/>
              <w:left w:val="single" w:sz="4" w:space="0" w:color="000000"/>
              <w:bottom w:val="single" w:sz="4" w:space="0" w:color="000000"/>
              <w:right w:val="single" w:sz="4" w:space="0" w:color="000000"/>
            </w:tcBorders>
            <w:vAlign w:val="bottom"/>
          </w:tcPr>
          <w:p w14:paraId="78A6238A" w14:textId="77777777" w:rsidR="00722AB9" w:rsidRDefault="001F00C5">
            <w:pPr>
              <w:spacing w:after="115" w:line="259" w:lineRule="auto"/>
              <w:ind w:left="0" w:right="67" w:firstLine="0"/>
              <w:jc w:val="right"/>
            </w:pPr>
            <w:r>
              <w:rPr>
                <w:noProof/>
              </w:rPr>
              <w:drawing>
                <wp:inline distT="0" distB="0" distL="0" distR="0" wp14:anchorId="793C576C" wp14:editId="1AF2C3FF">
                  <wp:extent cx="687946" cy="727250"/>
                  <wp:effectExtent l="0" t="0" r="0" b="0"/>
                  <wp:docPr id="2012" name="Picture 2012"/>
                  <wp:cNvGraphicFramePr/>
                  <a:graphic xmlns:a="http://schemas.openxmlformats.org/drawingml/2006/main">
                    <a:graphicData uri="http://schemas.openxmlformats.org/drawingml/2006/picture">
                      <pic:pic xmlns:pic="http://schemas.openxmlformats.org/drawingml/2006/picture">
                        <pic:nvPicPr>
                          <pic:cNvPr id="2012" name="Picture 2012"/>
                          <pic:cNvPicPr/>
                        </pic:nvPicPr>
                        <pic:blipFill>
                          <a:blip r:embed="rId66"/>
                          <a:stretch>
                            <a:fillRect/>
                          </a:stretch>
                        </pic:blipFill>
                        <pic:spPr>
                          <a:xfrm>
                            <a:off x="0" y="0"/>
                            <a:ext cx="687946" cy="727250"/>
                          </a:xfrm>
                          <a:prstGeom prst="rect">
                            <a:avLst/>
                          </a:prstGeom>
                        </pic:spPr>
                      </pic:pic>
                    </a:graphicData>
                  </a:graphic>
                </wp:inline>
              </w:drawing>
            </w:r>
            <w:r>
              <w:t xml:space="preserve">Theories of development can help caregivers understand how to best work with </w:t>
            </w:r>
          </w:p>
          <w:p w14:paraId="18AE64E3" w14:textId="77777777" w:rsidR="00722AB9" w:rsidRDefault="001F00C5">
            <w:pPr>
              <w:spacing w:after="0" w:line="371" w:lineRule="auto"/>
              <w:ind w:left="0" w:right="69" w:firstLine="0"/>
            </w:pPr>
            <w:r>
              <w:t xml:space="preserve">children. Some of the most prominent theories include the eight stages of Erikson’s psychosocial theory and the four stages of Piaget’s cognitive development theory. Vygotsky claimed that children learn through social and cultural expression. All these theories provide insight into children’s development. Theories of development can help caregivers </w:t>
            </w:r>
          </w:p>
          <w:p w14:paraId="756126C3" w14:textId="77777777" w:rsidR="00722AB9" w:rsidRDefault="001F00C5">
            <w:pPr>
              <w:spacing w:after="22" w:line="378" w:lineRule="auto"/>
              <w:ind w:left="0" w:right="68" w:firstLine="0"/>
            </w:pPr>
            <w:r>
              <w:t xml:space="preserve">understand how to best work with children. Some of the most prominent theories include the eight stages of Erikson’s psychosocial theory and the four stages of Piaget’s cognitive developmenttheory. Vygotsky claimed that children learn through social and cultural expression.  </w:t>
            </w:r>
          </w:p>
          <w:p w14:paraId="2B18FFED" w14:textId="77777777" w:rsidR="00722AB9" w:rsidRDefault="001F00C5">
            <w:pPr>
              <w:spacing w:after="0" w:line="259" w:lineRule="auto"/>
              <w:ind w:left="0" w:right="0" w:firstLine="0"/>
              <w:jc w:val="left"/>
            </w:pPr>
            <w:r>
              <w:t>All these theories provide insight into children’s development.</w:t>
            </w:r>
            <w:r>
              <w:rPr>
                <w:b/>
                <w:color w:val="191919"/>
              </w:rPr>
              <w:t xml:space="preserve"> </w:t>
            </w:r>
          </w:p>
        </w:tc>
      </w:tr>
    </w:tbl>
    <w:p w14:paraId="32C1E7E6" w14:textId="77777777" w:rsidR="00722AB9" w:rsidRDefault="001F00C5">
      <w:pPr>
        <w:spacing w:after="273" w:line="259" w:lineRule="auto"/>
        <w:ind w:left="1140" w:right="0" w:firstLine="0"/>
        <w:jc w:val="left"/>
      </w:pPr>
      <w:r>
        <w:rPr>
          <w:b/>
          <w:color w:val="191919"/>
        </w:rPr>
        <w:t xml:space="preserve"> </w:t>
      </w:r>
    </w:p>
    <w:p w14:paraId="53EA33B3" w14:textId="77777777" w:rsidR="00722AB9" w:rsidRDefault="001F00C5">
      <w:pPr>
        <w:pStyle w:val="Heading4"/>
        <w:spacing w:after="267"/>
        <w:ind w:left="1135"/>
      </w:pPr>
      <w:r>
        <w:t xml:space="preserve">2.6 FURTHER READING </w:t>
      </w:r>
    </w:p>
    <w:p w14:paraId="5ACE4F5D" w14:textId="77777777" w:rsidR="00722AB9" w:rsidRDefault="001F00C5">
      <w:pPr>
        <w:spacing w:after="0" w:line="259" w:lineRule="auto"/>
        <w:ind w:left="500" w:right="194" w:firstLine="0"/>
        <w:jc w:val="right"/>
      </w:pPr>
      <w:r>
        <w:rPr>
          <w:b/>
        </w:rPr>
        <w:t xml:space="preserve"> </w:t>
      </w:r>
    </w:p>
    <w:tbl>
      <w:tblPr>
        <w:tblStyle w:val="TableGrid"/>
        <w:tblW w:w="9480" w:type="dxa"/>
        <w:tblInd w:w="500" w:type="dxa"/>
        <w:tblCellMar>
          <w:left w:w="165" w:type="dxa"/>
          <w:right w:w="115" w:type="dxa"/>
        </w:tblCellMar>
        <w:tblLook w:val="04A0" w:firstRow="1" w:lastRow="0" w:firstColumn="1" w:lastColumn="0" w:noHBand="0" w:noVBand="1"/>
      </w:tblPr>
      <w:tblGrid>
        <w:gridCol w:w="9480"/>
      </w:tblGrid>
      <w:tr w:rsidR="00722AB9" w14:paraId="74DFB96F" w14:textId="77777777">
        <w:trPr>
          <w:trHeight w:val="2040"/>
        </w:trPr>
        <w:tc>
          <w:tcPr>
            <w:tcW w:w="9480" w:type="dxa"/>
            <w:tcBorders>
              <w:top w:val="single" w:sz="16" w:space="0" w:color="000000"/>
              <w:left w:val="single" w:sz="16" w:space="0" w:color="000000"/>
              <w:bottom w:val="single" w:sz="16" w:space="0" w:color="000000"/>
              <w:right w:val="single" w:sz="16" w:space="0" w:color="000000"/>
            </w:tcBorders>
            <w:vAlign w:val="bottom"/>
          </w:tcPr>
          <w:p w14:paraId="37C78DDC" w14:textId="77777777" w:rsidR="00722AB9" w:rsidRDefault="001F00C5">
            <w:pPr>
              <w:spacing w:after="110" w:line="259" w:lineRule="auto"/>
              <w:ind w:left="29" w:right="0" w:firstLine="0"/>
              <w:jc w:val="left"/>
            </w:pPr>
            <w:r>
              <w:rPr>
                <w:noProof/>
              </w:rPr>
              <w:drawing>
                <wp:inline distT="0" distB="0" distL="0" distR="0" wp14:anchorId="6E55C78E" wp14:editId="6BD57C15">
                  <wp:extent cx="641175" cy="499424"/>
                  <wp:effectExtent l="0" t="0" r="0" b="0"/>
                  <wp:docPr id="2029" name="Picture 2029"/>
                  <wp:cNvGraphicFramePr/>
                  <a:graphic xmlns:a="http://schemas.openxmlformats.org/drawingml/2006/main">
                    <a:graphicData uri="http://schemas.openxmlformats.org/drawingml/2006/picture">
                      <pic:pic xmlns:pic="http://schemas.openxmlformats.org/drawingml/2006/picture">
                        <pic:nvPicPr>
                          <pic:cNvPr id="2029" name="Picture 2029"/>
                          <pic:cNvPicPr/>
                        </pic:nvPicPr>
                        <pic:blipFill>
                          <a:blip r:embed="rId67"/>
                          <a:stretch>
                            <a:fillRect/>
                          </a:stretch>
                        </pic:blipFill>
                        <pic:spPr>
                          <a:xfrm>
                            <a:off x="0" y="0"/>
                            <a:ext cx="641175" cy="499424"/>
                          </a:xfrm>
                          <a:prstGeom prst="rect">
                            <a:avLst/>
                          </a:prstGeom>
                        </pic:spPr>
                      </pic:pic>
                    </a:graphicData>
                  </a:graphic>
                </wp:inline>
              </w:drawing>
            </w:r>
            <w:r>
              <w:rPr>
                <w:rFonts w:ascii="Calibri" w:eastAsia="Calibri" w:hAnsi="Calibri" w:cs="Calibri"/>
                <w:sz w:val="22"/>
              </w:rPr>
              <w:t xml:space="preserve"> </w:t>
            </w:r>
          </w:p>
          <w:p w14:paraId="7D99FA0C" w14:textId="77777777" w:rsidR="00722AB9" w:rsidRDefault="001F00C5">
            <w:pPr>
              <w:spacing w:after="158" w:line="259" w:lineRule="auto"/>
              <w:ind w:left="0" w:right="0" w:firstLine="0"/>
              <w:jc w:val="left"/>
            </w:pPr>
            <w:r>
              <w:t xml:space="preserve">Bee, H. L. (1994). </w:t>
            </w:r>
            <w:r>
              <w:rPr>
                <w:i/>
              </w:rPr>
              <w:t>Lifespan development</w:t>
            </w:r>
            <w:r>
              <w:t xml:space="preserve">. HarperCollins College Publishers. </w:t>
            </w:r>
          </w:p>
          <w:p w14:paraId="171AA95B" w14:textId="77777777" w:rsidR="00722AB9" w:rsidRDefault="001F00C5">
            <w:pPr>
              <w:spacing w:after="0" w:line="259" w:lineRule="auto"/>
              <w:ind w:left="0" w:right="35" w:firstLine="0"/>
              <w:jc w:val="left"/>
            </w:pPr>
            <w:r>
              <w:t xml:space="preserve">Piaget, J. (1932). </w:t>
            </w:r>
            <w:r>
              <w:rPr>
                <w:i/>
              </w:rPr>
              <w:t>The moral judgment of the child</w:t>
            </w:r>
            <w:r>
              <w:t xml:space="preserve">. London: Kegan Paul, Trench, Trubner&amp; Co. </w:t>
            </w:r>
          </w:p>
        </w:tc>
      </w:tr>
    </w:tbl>
    <w:p w14:paraId="45D9CC10" w14:textId="77777777" w:rsidR="00722AB9" w:rsidRDefault="001F00C5">
      <w:pPr>
        <w:pStyle w:val="Heading4"/>
        <w:spacing w:after="262"/>
        <w:ind w:left="1135"/>
      </w:pPr>
      <w:r>
        <w:t>2.11 SELF-TEST QUESTIONS</w:t>
      </w:r>
      <w:r>
        <w:rPr>
          <w:b w:val="0"/>
        </w:rPr>
        <w:t xml:space="preserve"> </w:t>
      </w:r>
    </w:p>
    <w:p w14:paraId="4F765BA7" w14:textId="77777777" w:rsidR="00722AB9" w:rsidRDefault="001F00C5">
      <w:pPr>
        <w:spacing w:after="0" w:line="259" w:lineRule="auto"/>
        <w:ind w:left="645" w:right="254" w:firstLine="0"/>
        <w:jc w:val="right"/>
      </w:pPr>
      <w:r>
        <w:t xml:space="preserve"> </w:t>
      </w:r>
    </w:p>
    <w:tbl>
      <w:tblPr>
        <w:tblStyle w:val="TableGrid"/>
        <w:tblW w:w="9335" w:type="dxa"/>
        <w:tblInd w:w="645" w:type="dxa"/>
        <w:tblCellMar>
          <w:left w:w="164" w:type="dxa"/>
          <w:bottom w:w="205" w:type="dxa"/>
          <w:right w:w="215" w:type="dxa"/>
        </w:tblCellMar>
        <w:tblLook w:val="04A0" w:firstRow="1" w:lastRow="0" w:firstColumn="1" w:lastColumn="0" w:noHBand="0" w:noVBand="1"/>
      </w:tblPr>
      <w:tblGrid>
        <w:gridCol w:w="9335"/>
      </w:tblGrid>
      <w:tr w:rsidR="00722AB9" w14:paraId="4005CDFF" w14:textId="77777777">
        <w:trPr>
          <w:trHeight w:val="1587"/>
        </w:trPr>
        <w:tc>
          <w:tcPr>
            <w:tcW w:w="9335" w:type="dxa"/>
            <w:tcBorders>
              <w:top w:val="single" w:sz="16" w:space="0" w:color="000000"/>
              <w:left w:val="single" w:sz="16" w:space="0" w:color="000000"/>
              <w:bottom w:val="single" w:sz="16" w:space="0" w:color="000000"/>
              <w:right w:val="single" w:sz="16" w:space="0" w:color="000000"/>
            </w:tcBorders>
            <w:vAlign w:val="bottom"/>
          </w:tcPr>
          <w:p w14:paraId="0AA6E758" w14:textId="77777777" w:rsidR="00722AB9" w:rsidRDefault="001F00C5">
            <w:pPr>
              <w:spacing w:after="0" w:line="259" w:lineRule="auto"/>
              <w:ind w:left="0" w:right="0" w:firstLine="31"/>
            </w:pPr>
            <w:r>
              <w:rPr>
                <w:noProof/>
              </w:rPr>
              <w:drawing>
                <wp:inline distT="0" distB="0" distL="0" distR="0" wp14:anchorId="7806283D" wp14:editId="1F429AAF">
                  <wp:extent cx="528026" cy="594479"/>
                  <wp:effectExtent l="0" t="0" r="0" b="0"/>
                  <wp:docPr id="2038" name="Picture 2038"/>
                  <wp:cNvGraphicFramePr/>
                  <a:graphic xmlns:a="http://schemas.openxmlformats.org/drawingml/2006/main">
                    <a:graphicData uri="http://schemas.openxmlformats.org/drawingml/2006/picture">
                      <pic:pic xmlns:pic="http://schemas.openxmlformats.org/drawingml/2006/picture">
                        <pic:nvPicPr>
                          <pic:cNvPr id="2038" name="Picture 2038"/>
                          <pic:cNvPicPr/>
                        </pic:nvPicPr>
                        <pic:blipFill>
                          <a:blip r:embed="rId64"/>
                          <a:stretch>
                            <a:fillRect/>
                          </a:stretch>
                        </pic:blipFill>
                        <pic:spPr>
                          <a:xfrm>
                            <a:off x="0" y="0"/>
                            <a:ext cx="528026" cy="594479"/>
                          </a:xfrm>
                          <a:prstGeom prst="rect">
                            <a:avLst/>
                          </a:prstGeom>
                        </pic:spPr>
                      </pic:pic>
                    </a:graphicData>
                  </a:graphic>
                </wp:inline>
              </w:drawing>
            </w:r>
            <w:r>
              <w:rPr>
                <w:color w:val="0D0D0D"/>
              </w:rPr>
              <w:t>What are the significant differences between Vygotsky and. Piaget theories of child development?</w:t>
            </w:r>
            <w:r>
              <w:rPr>
                <w:rFonts w:ascii="Calibri" w:eastAsia="Calibri" w:hAnsi="Calibri" w:cs="Calibri"/>
              </w:rPr>
              <w:t xml:space="preserve"> </w:t>
            </w:r>
          </w:p>
        </w:tc>
      </w:tr>
    </w:tbl>
    <w:p w14:paraId="39BC7DDD" w14:textId="77777777" w:rsidR="00722AB9" w:rsidRDefault="001F00C5">
      <w:pPr>
        <w:spacing w:after="0" w:line="259" w:lineRule="auto"/>
        <w:ind w:left="645" w:right="254" w:firstLine="0"/>
        <w:jc w:val="right"/>
      </w:pPr>
      <w:r>
        <w:t xml:space="preserve"> </w:t>
      </w:r>
    </w:p>
    <w:p w14:paraId="0F35530A" w14:textId="77777777" w:rsidR="00722AB9" w:rsidRDefault="001F00C5">
      <w:pPr>
        <w:pStyle w:val="Heading4"/>
        <w:spacing w:after="0"/>
        <w:ind w:left="1135"/>
      </w:pPr>
      <w:r>
        <w:lastRenderedPageBreak/>
        <w:t xml:space="preserve">2.12 GLOSSARY </w:t>
      </w:r>
    </w:p>
    <w:tbl>
      <w:tblPr>
        <w:tblStyle w:val="TableGrid"/>
        <w:tblW w:w="9675" w:type="dxa"/>
        <w:tblInd w:w="629" w:type="dxa"/>
        <w:tblCellMar>
          <w:left w:w="163" w:type="dxa"/>
          <w:bottom w:w="17" w:type="dxa"/>
          <w:right w:w="2" w:type="dxa"/>
        </w:tblCellMar>
        <w:tblLook w:val="04A0" w:firstRow="1" w:lastRow="0" w:firstColumn="1" w:lastColumn="0" w:noHBand="0" w:noVBand="1"/>
      </w:tblPr>
      <w:tblGrid>
        <w:gridCol w:w="9675"/>
      </w:tblGrid>
      <w:tr w:rsidR="00722AB9" w14:paraId="110D7162" w14:textId="77777777">
        <w:trPr>
          <w:trHeight w:val="4290"/>
        </w:trPr>
        <w:tc>
          <w:tcPr>
            <w:tcW w:w="9675" w:type="dxa"/>
            <w:tcBorders>
              <w:top w:val="single" w:sz="16" w:space="0" w:color="000000"/>
              <w:left w:val="single" w:sz="16" w:space="0" w:color="000000"/>
              <w:bottom w:val="single" w:sz="16" w:space="0" w:color="000000"/>
              <w:right w:val="single" w:sz="16" w:space="0" w:color="000000"/>
            </w:tcBorders>
            <w:vAlign w:val="bottom"/>
          </w:tcPr>
          <w:p w14:paraId="0BBF729D" w14:textId="77777777" w:rsidR="00722AB9" w:rsidRDefault="001F00C5">
            <w:pPr>
              <w:spacing w:after="110" w:line="259" w:lineRule="auto"/>
              <w:ind w:left="31" w:right="0" w:firstLine="0"/>
              <w:jc w:val="left"/>
            </w:pPr>
            <w:r>
              <w:rPr>
                <w:noProof/>
              </w:rPr>
              <w:drawing>
                <wp:inline distT="0" distB="0" distL="0" distR="0" wp14:anchorId="5934DC0D" wp14:editId="5BEACC91">
                  <wp:extent cx="452596" cy="396818"/>
                  <wp:effectExtent l="0" t="0" r="0" b="0"/>
                  <wp:docPr id="2092" name="Picture 2092"/>
                  <wp:cNvGraphicFramePr/>
                  <a:graphic xmlns:a="http://schemas.openxmlformats.org/drawingml/2006/main">
                    <a:graphicData uri="http://schemas.openxmlformats.org/drawingml/2006/picture">
                      <pic:pic xmlns:pic="http://schemas.openxmlformats.org/drawingml/2006/picture">
                        <pic:nvPicPr>
                          <pic:cNvPr id="2092" name="Picture 2092"/>
                          <pic:cNvPicPr/>
                        </pic:nvPicPr>
                        <pic:blipFill>
                          <a:blip r:embed="rId68"/>
                          <a:stretch>
                            <a:fillRect/>
                          </a:stretch>
                        </pic:blipFill>
                        <pic:spPr>
                          <a:xfrm>
                            <a:off x="0" y="0"/>
                            <a:ext cx="452596" cy="396818"/>
                          </a:xfrm>
                          <a:prstGeom prst="rect">
                            <a:avLst/>
                          </a:prstGeom>
                        </pic:spPr>
                      </pic:pic>
                    </a:graphicData>
                  </a:graphic>
                </wp:inline>
              </w:drawing>
            </w:r>
            <w:r>
              <w:rPr>
                <w:rFonts w:ascii="Calibri" w:eastAsia="Calibri" w:hAnsi="Calibri" w:cs="Calibri"/>
                <w:sz w:val="22"/>
              </w:rPr>
              <w:t xml:space="preserve"> </w:t>
            </w:r>
          </w:p>
          <w:p w14:paraId="4A9CAB8E" w14:textId="77777777" w:rsidR="00722AB9" w:rsidRDefault="001F00C5">
            <w:pPr>
              <w:spacing w:after="202" w:line="273" w:lineRule="auto"/>
              <w:ind w:left="0" w:right="0" w:firstLine="0"/>
            </w:pPr>
            <w:r>
              <w:rPr>
                <w:b/>
              </w:rPr>
              <w:t>Schemas</w:t>
            </w:r>
            <w:r>
              <w:t xml:space="preserve"> - A schema describes both the mental and physical actions involved in understanding knowing. Schemas are categories of knowledge that help us to interpret and understand world. </w:t>
            </w:r>
          </w:p>
          <w:p w14:paraId="776E3B1A" w14:textId="77777777" w:rsidR="00722AB9" w:rsidRDefault="001F00C5">
            <w:pPr>
              <w:spacing w:after="166" w:line="255" w:lineRule="auto"/>
              <w:ind w:left="0" w:right="0" w:firstLine="0"/>
              <w:jc w:val="left"/>
            </w:pPr>
            <w:r>
              <w:rPr>
                <w:b/>
              </w:rPr>
              <w:t>Assimilation</w:t>
            </w:r>
            <w:r>
              <w:t xml:space="preserve"> - The process of taking in new information into our previously existing schemas is known as assimilation. </w:t>
            </w:r>
          </w:p>
          <w:p w14:paraId="5ADE5073" w14:textId="77777777" w:rsidR="00722AB9" w:rsidRDefault="001F00C5">
            <w:pPr>
              <w:spacing w:after="166" w:line="255" w:lineRule="auto"/>
              <w:ind w:left="0" w:right="157" w:firstLine="0"/>
              <w:jc w:val="left"/>
            </w:pPr>
            <w:r>
              <w:rPr>
                <w:b/>
              </w:rPr>
              <w:t>Accommodation</w:t>
            </w:r>
            <w:r>
              <w:t xml:space="preserve"> - Another part of adaptation involves changing or altering our existing schemas in light of new information, a process known as accommodation. </w:t>
            </w:r>
          </w:p>
          <w:p w14:paraId="1DC13D4C" w14:textId="77777777" w:rsidR="00722AB9" w:rsidRDefault="001F00C5">
            <w:pPr>
              <w:spacing w:after="154" w:line="255" w:lineRule="auto"/>
              <w:ind w:left="0" w:right="0" w:firstLine="0"/>
              <w:jc w:val="left"/>
            </w:pPr>
            <w:r>
              <w:rPr>
                <w:b/>
              </w:rPr>
              <w:t>Equilibration</w:t>
            </w:r>
            <w:r>
              <w:t xml:space="preserve"> - Piaget believed that all children try to strike a balance between assimilation and accommodation, which is achieved through a mechanism Piaget called equilibration </w:t>
            </w:r>
          </w:p>
          <w:p w14:paraId="19594735" w14:textId="77777777" w:rsidR="00722AB9" w:rsidRDefault="001F00C5">
            <w:pPr>
              <w:spacing w:after="0" w:line="259" w:lineRule="auto"/>
              <w:ind w:left="0" w:right="0" w:firstLine="0"/>
              <w:jc w:val="left"/>
            </w:pPr>
            <w:r>
              <w:rPr>
                <w:rFonts w:ascii="Calibri" w:eastAsia="Calibri" w:hAnsi="Calibri" w:cs="Calibri"/>
                <w:sz w:val="22"/>
              </w:rPr>
              <w:t xml:space="preserve"> </w:t>
            </w:r>
          </w:p>
        </w:tc>
      </w:tr>
    </w:tbl>
    <w:p w14:paraId="4BC367C3" w14:textId="77777777" w:rsidR="00722AB9" w:rsidRDefault="001F00C5">
      <w:pPr>
        <w:spacing w:after="0" w:line="259" w:lineRule="auto"/>
        <w:ind w:left="1140" w:right="0" w:firstLine="0"/>
      </w:pPr>
      <w:r>
        <w:rPr>
          <w:b/>
        </w:rPr>
        <w:t xml:space="preserve"> </w:t>
      </w:r>
      <w:r>
        <w:rPr>
          <w:b/>
        </w:rPr>
        <w:tab/>
        <w:t xml:space="preserve"> </w:t>
      </w:r>
      <w:r>
        <w:br w:type="page"/>
      </w:r>
    </w:p>
    <w:p w14:paraId="22706F4B" w14:textId="77777777" w:rsidR="00722AB9" w:rsidRDefault="001F00C5">
      <w:pPr>
        <w:spacing w:after="114" w:line="259" w:lineRule="auto"/>
        <w:ind w:left="1147" w:right="0"/>
        <w:jc w:val="center"/>
      </w:pPr>
      <w:r>
        <w:rPr>
          <w:b/>
        </w:rPr>
        <w:lastRenderedPageBreak/>
        <w:t xml:space="preserve">LECTURE 3 </w:t>
      </w:r>
    </w:p>
    <w:p w14:paraId="4E6A66B6" w14:textId="77777777" w:rsidR="00722AB9" w:rsidRDefault="001F00C5">
      <w:pPr>
        <w:spacing w:after="114" w:line="259" w:lineRule="auto"/>
        <w:ind w:left="1147" w:right="4"/>
        <w:jc w:val="center"/>
      </w:pPr>
      <w:r>
        <w:rPr>
          <w:b/>
        </w:rPr>
        <w:t xml:space="preserve">RESEARCH IN CHILD PSYCHOLOGY </w:t>
      </w:r>
    </w:p>
    <w:p w14:paraId="62F3457B" w14:textId="77777777" w:rsidR="00722AB9" w:rsidRDefault="001F00C5">
      <w:pPr>
        <w:spacing w:after="116" w:line="259" w:lineRule="auto"/>
        <w:ind w:left="1196" w:right="0" w:firstLine="0"/>
        <w:jc w:val="center"/>
      </w:pPr>
      <w:r>
        <w:rPr>
          <w:b/>
        </w:rPr>
        <w:t xml:space="preserve"> </w:t>
      </w:r>
    </w:p>
    <w:p w14:paraId="29BD7912" w14:textId="77777777" w:rsidR="00722AB9" w:rsidRDefault="001F00C5">
      <w:pPr>
        <w:pStyle w:val="Heading5"/>
        <w:tabs>
          <w:tab w:val="center" w:pos="1290"/>
          <w:tab w:val="center" w:pos="2820"/>
        </w:tabs>
        <w:spacing w:after="389"/>
        <w:ind w:left="0" w:firstLine="0"/>
      </w:pPr>
      <w:r>
        <w:rPr>
          <w:rFonts w:ascii="Calibri" w:eastAsia="Calibri" w:hAnsi="Calibri" w:cs="Calibri"/>
          <w:b w:val="0"/>
          <w:color w:val="000000"/>
          <w:sz w:val="22"/>
        </w:rPr>
        <w:tab/>
      </w:r>
      <w:r>
        <w:t>3.1</w:t>
      </w:r>
      <w:r>
        <w:rPr>
          <w:rFonts w:ascii="Arial" w:eastAsia="Arial" w:hAnsi="Arial" w:cs="Arial"/>
        </w:rPr>
        <w:t xml:space="preserve"> </w:t>
      </w:r>
      <w:r>
        <w:rPr>
          <w:rFonts w:ascii="Arial" w:eastAsia="Arial" w:hAnsi="Arial" w:cs="Arial"/>
        </w:rPr>
        <w:tab/>
      </w:r>
      <w:r>
        <w:t xml:space="preserve">INTRODUCTION </w:t>
      </w:r>
    </w:p>
    <w:p w14:paraId="64DA64E7" w14:textId="77777777" w:rsidR="00722AB9" w:rsidRDefault="001F00C5">
      <w:pPr>
        <w:spacing w:after="277"/>
        <w:ind w:right="4"/>
      </w:pPr>
      <w:r>
        <w:t xml:space="preserve">In this lesson we shall learn the methods used by child psychologists to carry out research on children. Researchers of child development have a variety of research methods from which to choose. These methods differ in important ways. For example, in a case study, the research tends to not intrude very much into the lives of the subjects of the study, and experimental control is not a major concern of the researcher. Conversely, in an experimental or quasi-experimental study, the research is typically more intrusive, and the researchers desire a certain amount of experimental control. Understanding the strengths and weaknesses of each method plays an important role in deciding which one to use in a particular study. </w:t>
      </w:r>
    </w:p>
    <w:p w14:paraId="295DE90E" w14:textId="77777777" w:rsidR="00722AB9" w:rsidRDefault="001F00C5">
      <w:pPr>
        <w:spacing w:after="317" w:line="259" w:lineRule="auto"/>
        <w:ind w:left="1860" w:right="0" w:firstLine="0"/>
        <w:jc w:val="left"/>
      </w:pPr>
      <w:r>
        <w:rPr>
          <w:b/>
          <w:color w:val="0D0D0D"/>
        </w:rPr>
        <w:t xml:space="preserve"> </w:t>
      </w:r>
    </w:p>
    <w:p w14:paraId="12C29096" w14:textId="77777777" w:rsidR="00722AB9" w:rsidRDefault="001F00C5">
      <w:pPr>
        <w:pStyle w:val="Heading5"/>
        <w:tabs>
          <w:tab w:val="center" w:pos="1290"/>
          <w:tab w:val="center" w:pos="3231"/>
        </w:tabs>
        <w:spacing w:after="315"/>
        <w:ind w:left="0" w:firstLine="0"/>
      </w:pPr>
      <w:r>
        <w:rPr>
          <w:rFonts w:ascii="Calibri" w:eastAsia="Calibri" w:hAnsi="Calibri" w:cs="Calibri"/>
          <w:b w:val="0"/>
          <w:color w:val="000000"/>
          <w:sz w:val="22"/>
        </w:rPr>
        <w:tab/>
      </w:r>
      <w:r>
        <w:t>3.2</w:t>
      </w:r>
      <w:r>
        <w:rPr>
          <w:rFonts w:ascii="Arial" w:eastAsia="Arial" w:hAnsi="Arial" w:cs="Arial"/>
        </w:rPr>
        <w:t xml:space="preserve"> </w:t>
      </w:r>
      <w:r>
        <w:rPr>
          <w:rFonts w:ascii="Arial" w:eastAsia="Arial" w:hAnsi="Arial" w:cs="Arial"/>
        </w:rPr>
        <w:tab/>
      </w:r>
      <w:r>
        <w:t xml:space="preserve">LECTURE OBJECTIVES </w:t>
      </w:r>
    </w:p>
    <w:p w14:paraId="4D317D71" w14:textId="77777777" w:rsidR="00722AB9" w:rsidRDefault="001F00C5">
      <w:pPr>
        <w:spacing w:after="0" w:line="259" w:lineRule="auto"/>
        <w:ind w:left="1140" w:right="0" w:firstLine="0"/>
        <w:jc w:val="left"/>
      </w:pPr>
      <w:r>
        <w:rPr>
          <w:b/>
          <w:color w:val="0D0D0D"/>
        </w:rPr>
        <w:t xml:space="preserve"> </w:t>
      </w:r>
    </w:p>
    <w:tbl>
      <w:tblPr>
        <w:tblStyle w:val="TableGrid"/>
        <w:tblW w:w="9328" w:type="dxa"/>
        <w:tblInd w:w="1493" w:type="dxa"/>
        <w:tblCellMar>
          <w:top w:w="96" w:type="dxa"/>
          <w:left w:w="163" w:type="dxa"/>
          <w:right w:w="115" w:type="dxa"/>
        </w:tblCellMar>
        <w:tblLook w:val="04A0" w:firstRow="1" w:lastRow="0" w:firstColumn="1" w:lastColumn="0" w:noHBand="0" w:noVBand="1"/>
      </w:tblPr>
      <w:tblGrid>
        <w:gridCol w:w="9328"/>
      </w:tblGrid>
      <w:tr w:rsidR="00722AB9" w14:paraId="26E134CA" w14:textId="77777777">
        <w:trPr>
          <w:trHeight w:val="2051"/>
        </w:trPr>
        <w:tc>
          <w:tcPr>
            <w:tcW w:w="9328" w:type="dxa"/>
            <w:tcBorders>
              <w:top w:val="single" w:sz="16" w:space="0" w:color="000000"/>
              <w:left w:val="single" w:sz="16" w:space="0" w:color="000000"/>
              <w:bottom w:val="single" w:sz="16" w:space="0" w:color="000000"/>
              <w:right w:val="single" w:sz="16" w:space="0" w:color="000000"/>
            </w:tcBorders>
          </w:tcPr>
          <w:p w14:paraId="7EA645AB" w14:textId="77777777" w:rsidR="00722AB9" w:rsidRDefault="001F00C5">
            <w:pPr>
              <w:spacing w:after="164" w:line="259" w:lineRule="auto"/>
              <w:ind w:left="0" w:right="0" w:firstLine="0"/>
              <w:jc w:val="left"/>
            </w:pPr>
            <w:r>
              <w:t xml:space="preserve">By the end of this lecture, you should be able to: </w:t>
            </w:r>
          </w:p>
          <w:p w14:paraId="4BCBA75C" w14:textId="77777777" w:rsidR="00722AB9" w:rsidRDefault="001F00C5">
            <w:pPr>
              <w:numPr>
                <w:ilvl w:val="0"/>
                <w:numId w:val="36"/>
              </w:numPr>
              <w:spacing w:after="1" w:line="259" w:lineRule="auto"/>
              <w:ind w:right="0" w:hanging="360"/>
              <w:jc w:val="left"/>
            </w:pPr>
            <w:r>
              <w:t xml:space="preserve">Discuss the importance of research in child development  </w:t>
            </w:r>
          </w:p>
          <w:p w14:paraId="5EE0402C" w14:textId="77777777" w:rsidR="00722AB9" w:rsidRDefault="001F00C5">
            <w:pPr>
              <w:numPr>
                <w:ilvl w:val="0"/>
                <w:numId w:val="36"/>
              </w:numPr>
              <w:spacing w:after="0" w:line="259" w:lineRule="auto"/>
              <w:ind w:right="0" w:hanging="360"/>
              <w:jc w:val="left"/>
            </w:pPr>
            <w:r>
              <w:t xml:space="preserve">Discuss the measurement techniques used in developmental research </w:t>
            </w:r>
          </w:p>
          <w:p w14:paraId="5C0ACA53" w14:textId="77777777" w:rsidR="00722AB9" w:rsidRDefault="001F00C5">
            <w:pPr>
              <w:numPr>
                <w:ilvl w:val="0"/>
                <w:numId w:val="36"/>
              </w:numPr>
              <w:spacing w:after="149" w:line="259" w:lineRule="auto"/>
              <w:ind w:right="0" w:hanging="360"/>
              <w:jc w:val="left"/>
            </w:pPr>
            <w:r>
              <w:t xml:space="preserve">Discuss the ethical issues involved in research with children </w:t>
            </w:r>
          </w:p>
          <w:p w14:paraId="2500B309" w14:textId="77777777" w:rsidR="00722AB9" w:rsidRDefault="001F00C5">
            <w:pPr>
              <w:spacing w:after="0" w:line="259" w:lineRule="auto"/>
              <w:ind w:left="0" w:right="0" w:firstLine="0"/>
              <w:jc w:val="left"/>
            </w:pPr>
            <w:r>
              <w:rPr>
                <w:rFonts w:ascii="Calibri" w:eastAsia="Calibri" w:hAnsi="Calibri" w:cs="Calibri"/>
                <w:sz w:val="22"/>
              </w:rPr>
              <w:t xml:space="preserve"> </w:t>
            </w:r>
          </w:p>
        </w:tc>
      </w:tr>
    </w:tbl>
    <w:p w14:paraId="28B2FF07" w14:textId="77777777" w:rsidR="00722AB9" w:rsidRDefault="001F00C5">
      <w:pPr>
        <w:spacing w:after="312" w:line="259" w:lineRule="auto"/>
        <w:ind w:left="1140" w:right="0" w:firstLine="0"/>
        <w:jc w:val="left"/>
      </w:pPr>
      <w:r>
        <w:rPr>
          <w:b/>
          <w:color w:val="0D0D0D"/>
        </w:rPr>
        <w:t xml:space="preserve"> </w:t>
      </w:r>
    </w:p>
    <w:p w14:paraId="75EE7A9E" w14:textId="77777777" w:rsidR="00722AB9" w:rsidRDefault="001F00C5">
      <w:pPr>
        <w:spacing w:after="0" w:line="259" w:lineRule="auto"/>
        <w:ind w:left="1140" w:right="0" w:firstLine="0"/>
        <w:jc w:val="left"/>
      </w:pPr>
      <w:r>
        <w:rPr>
          <w:b/>
          <w:color w:val="0D0D0D"/>
        </w:rPr>
        <w:t xml:space="preserve"> </w:t>
      </w:r>
      <w:r>
        <w:rPr>
          <w:b/>
          <w:color w:val="0D0D0D"/>
        </w:rPr>
        <w:tab/>
        <w:t xml:space="preserve"> </w:t>
      </w:r>
    </w:p>
    <w:p w14:paraId="58E2FFC0" w14:textId="77777777" w:rsidR="00722AB9" w:rsidRDefault="001F00C5">
      <w:pPr>
        <w:pStyle w:val="Heading5"/>
        <w:tabs>
          <w:tab w:val="center" w:pos="1290"/>
          <w:tab w:val="center" w:pos="5056"/>
        </w:tabs>
        <w:spacing w:after="310"/>
        <w:ind w:left="0" w:firstLine="0"/>
      </w:pPr>
      <w:r>
        <w:rPr>
          <w:rFonts w:ascii="Calibri" w:eastAsia="Calibri" w:hAnsi="Calibri" w:cs="Calibri"/>
          <w:b w:val="0"/>
          <w:color w:val="000000"/>
          <w:sz w:val="22"/>
        </w:rPr>
        <w:tab/>
      </w:r>
      <w:r>
        <w:t>3.3</w:t>
      </w:r>
      <w:r>
        <w:rPr>
          <w:rFonts w:ascii="Arial" w:eastAsia="Arial" w:hAnsi="Arial" w:cs="Arial"/>
        </w:rPr>
        <w:t xml:space="preserve"> </w:t>
      </w:r>
      <w:r>
        <w:rPr>
          <w:rFonts w:ascii="Arial" w:eastAsia="Arial" w:hAnsi="Arial" w:cs="Arial"/>
        </w:rPr>
        <w:tab/>
      </w:r>
      <w:r>
        <w:t xml:space="preserve">IMPORTANCE OF RESEARCH IN CHILD PSYCHOLOGY </w:t>
      </w:r>
    </w:p>
    <w:p w14:paraId="177A4870" w14:textId="77777777" w:rsidR="00722AB9" w:rsidRDefault="001F00C5">
      <w:pPr>
        <w:spacing w:after="161" w:line="361" w:lineRule="auto"/>
        <w:ind w:left="1135" w:right="0"/>
      </w:pPr>
      <w:r>
        <w:rPr>
          <w:color w:val="0D0D0D"/>
        </w:rPr>
        <w:t xml:space="preserve">The physical, cognitive, social, and emotional growth that takes place in the first years of a child’s life sets the foundation for success or failure in learning and life. Research in child psychology is therefore important since with that knowledge, you can better identify, interpret, and respond to a child’s individual differences. Whatever your field, you’ll be prepared to respond effectively to the needs, challenges, and capacities of children and their families, helping them get the best start in life. </w:t>
      </w:r>
    </w:p>
    <w:p w14:paraId="4939A271" w14:textId="77777777" w:rsidR="00722AB9" w:rsidRDefault="001F00C5">
      <w:pPr>
        <w:pStyle w:val="Heading5"/>
        <w:tabs>
          <w:tab w:val="center" w:pos="1290"/>
          <w:tab w:val="center" w:pos="5998"/>
        </w:tabs>
        <w:spacing w:after="390"/>
        <w:ind w:left="0" w:firstLine="0"/>
      </w:pPr>
      <w:r>
        <w:rPr>
          <w:rFonts w:ascii="Calibri" w:eastAsia="Calibri" w:hAnsi="Calibri" w:cs="Calibri"/>
          <w:b w:val="0"/>
          <w:color w:val="000000"/>
          <w:sz w:val="22"/>
        </w:rPr>
        <w:lastRenderedPageBreak/>
        <w:tab/>
      </w:r>
      <w:r>
        <w:t>3.4</w:t>
      </w:r>
      <w:r>
        <w:rPr>
          <w:rFonts w:ascii="Arial" w:eastAsia="Arial" w:hAnsi="Arial" w:cs="Arial"/>
        </w:rPr>
        <w:t xml:space="preserve"> </w:t>
      </w:r>
      <w:r>
        <w:rPr>
          <w:rFonts w:ascii="Arial" w:eastAsia="Arial" w:hAnsi="Arial" w:cs="Arial"/>
        </w:rPr>
        <w:tab/>
      </w:r>
      <w:r>
        <w:t xml:space="preserve">MEASUREMENT TECHNIQUES USED IN DEVELOPMENTAL RESEARCH </w:t>
      </w:r>
    </w:p>
    <w:p w14:paraId="431993E7" w14:textId="77777777" w:rsidR="00722AB9" w:rsidRDefault="001F00C5">
      <w:pPr>
        <w:spacing w:after="273"/>
        <w:ind w:right="4"/>
      </w:pPr>
      <w:r>
        <w:t xml:space="preserve">We will now look at the various methods used in research with children. The first task a child psychology researcher has is to decide on a research method by which to collect information. No matter which method is used, it the research should be conducted according to scientifically accepted procedures. </w:t>
      </w:r>
    </w:p>
    <w:p w14:paraId="474BF05D" w14:textId="77777777" w:rsidR="00722AB9" w:rsidRDefault="001F00C5">
      <w:pPr>
        <w:spacing w:after="397" w:line="259" w:lineRule="auto"/>
        <w:ind w:right="4"/>
      </w:pPr>
      <w:r>
        <w:t xml:space="preserve">The type of method the researcher chooses is driven by several factors: </w:t>
      </w:r>
    </w:p>
    <w:p w14:paraId="47510BC2" w14:textId="77777777" w:rsidR="00722AB9" w:rsidRDefault="001F00C5">
      <w:pPr>
        <w:numPr>
          <w:ilvl w:val="0"/>
          <w:numId w:val="11"/>
        </w:numPr>
        <w:spacing w:after="119" w:line="259" w:lineRule="auto"/>
        <w:ind w:right="4" w:hanging="420"/>
      </w:pPr>
      <w:r>
        <w:t xml:space="preserve">The hypothesis that is being tested or the research question that is being asked </w:t>
      </w:r>
    </w:p>
    <w:p w14:paraId="0B3CE181" w14:textId="77777777" w:rsidR="00722AB9" w:rsidRDefault="001F00C5">
      <w:pPr>
        <w:numPr>
          <w:ilvl w:val="0"/>
          <w:numId w:val="11"/>
        </w:numPr>
        <w:ind w:right="4" w:hanging="420"/>
      </w:pPr>
      <w:r>
        <w:t xml:space="preserve">The type of information that is being gathered, how the study is designed </w:t>
      </w:r>
      <w:r>
        <w:rPr>
          <w:rFonts w:ascii="Wingdings" w:eastAsia="Wingdings" w:hAnsi="Wingdings" w:cs="Wingdings"/>
        </w:rPr>
        <w:t></w:t>
      </w:r>
      <w:r>
        <w:rPr>
          <w:rFonts w:ascii="Arial" w:eastAsia="Arial" w:hAnsi="Arial" w:cs="Arial"/>
        </w:rPr>
        <w:t xml:space="preserve"> </w:t>
      </w:r>
      <w:r>
        <w:t xml:space="preserve">The number of participants. </w:t>
      </w:r>
    </w:p>
    <w:p w14:paraId="39A3C50A" w14:textId="77777777" w:rsidR="00722AB9" w:rsidRDefault="001F00C5">
      <w:pPr>
        <w:numPr>
          <w:ilvl w:val="0"/>
          <w:numId w:val="11"/>
        </w:numPr>
        <w:spacing w:after="393" w:line="259" w:lineRule="auto"/>
        <w:ind w:right="4" w:hanging="420"/>
      </w:pPr>
      <w:r>
        <w:t xml:space="preserve">Any ethical considerations that relate to the participants.  </w:t>
      </w:r>
    </w:p>
    <w:p w14:paraId="5ACAECCB" w14:textId="77777777" w:rsidR="00722AB9" w:rsidRDefault="001F00C5">
      <w:pPr>
        <w:spacing w:after="278"/>
        <w:ind w:right="4"/>
      </w:pPr>
      <w:r>
        <w:t xml:space="preserve">Scientific inquiries are categorized into two broad categories: qualitative methods and quantitative methods. Qualitative methods employ nonnumeric designs and attempt to study phenomena inductively, as a process, and in the place in which the phenomena occur. Quantitative approaches on the other hand measure phenomena numerically and deduce conclusions from the numeric data. Both approaches are well represented in the study of children. Let us first discuss the qualitative methods in this section. </w:t>
      </w:r>
    </w:p>
    <w:p w14:paraId="35EB119F" w14:textId="77777777" w:rsidR="00722AB9" w:rsidRDefault="001F00C5">
      <w:pPr>
        <w:spacing w:after="385" w:line="265" w:lineRule="auto"/>
        <w:ind w:left="1135" w:right="0"/>
        <w:jc w:val="left"/>
      </w:pPr>
      <w:r>
        <w:rPr>
          <w:b/>
        </w:rPr>
        <w:t xml:space="preserve">3.4.1 Qualitative Methods </w:t>
      </w:r>
    </w:p>
    <w:p w14:paraId="160FCD7E" w14:textId="77777777" w:rsidR="00722AB9" w:rsidRDefault="001F00C5">
      <w:pPr>
        <w:spacing w:after="391" w:line="259" w:lineRule="auto"/>
        <w:ind w:right="4"/>
      </w:pPr>
      <w:r>
        <w:t xml:space="preserve">The major types of qualitative methods include observation, self-report, and case study.  </w:t>
      </w:r>
    </w:p>
    <w:p w14:paraId="774B0E3F" w14:textId="77777777" w:rsidR="00722AB9" w:rsidRDefault="001F00C5">
      <w:pPr>
        <w:spacing w:after="0" w:line="259" w:lineRule="auto"/>
        <w:ind w:left="1140" w:right="0" w:firstLine="0"/>
        <w:jc w:val="left"/>
      </w:pPr>
      <w:r>
        <w:t xml:space="preserve"> </w:t>
      </w:r>
      <w:r>
        <w:tab/>
        <w:t xml:space="preserve"> </w:t>
      </w:r>
    </w:p>
    <w:p w14:paraId="156E7EED" w14:textId="77777777" w:rsidR="00722AB9" w:rsidRDefault="001F00C5">
      <w:pPr>
        <w:pStyle w:val="Heading6"/>
        <w:tabs>
          <w:tab w:val="center" w:pos="1451"/>
          <w:tab w:val="center" w:pos="2508"/>
        </w:tabs>
        <w:spacing w:after="142"/>
        <w:ind w:left="0" w:firstLine="0"/>
      </w:pPr>
      <w:r>
        <w:rPr>
          <w:rFonts w:ascii="Calibri" w:eastAsia="Calibri" w:hAnsi="Calibri" w:cs="Calibri"/>
          <w:b w:val="0"/>
          <w:color w:val="000000"/>
          <w:sz w:val="22"/>
        </w:rPr>
        <w:tab/>
      </w:r>
      <w:r>
        <w:rPr>
          <w:color w:val="000000"/>
        </w:rPr>
        <w:t>i.</w:t>
      </w:r>
      <w:r>
        <w:rPr>
          <w:rFonts w:ascii="Arial" w:eastAsia="Arial" w:hAnsi="Arial" w:cs="Arial"/>
          <w:color w:val="000000"/>
        </w:rPr>
        <w:t xml:space="preserve"> </w:t>
      </w:r>
      <w:r>
        <w:rPr>
          <w:rFonts w:ascii="Arial" w:eastAsia="Arial" w:hAnsi="Arial" w:cs="Arial"/>
          <w:color w:val="000000"/>
        </w:rPr>
        <w:tab/>
      </w:r>
      <w:r>
        <w:rPr>
          <w:color w:val="000000"/>
        </w:rPr>
        <w:t xml:space="preserve">Observation </w:t>
      </w:r>
    </w:p>
    <w:p w14:paraId="4B07FD46" w14:textId="77777777" w:rsidR="00722AB9" w:rsidRDefault="001F00C5">
      <w:pPr>
        <w:spacing w:after="30"/>
        <w:ind w:right="4"/>
      </w:pPr>
      <w:r>
        <w:t xml:space="preserve">There are two ways of carrying out observation. The first involves viewing the subject of interest in a laboratory setting. The benefit of this is that the situation can be controlled by the researcher. The drawbacks of this kind observation are that the setting can be unnatural and the subject is aware that they are being studied and hence can be artificial in their behavior. </w:t>
      </w:r>
    </w:p>
    <w:p w14:paraId="0C8C4298" w14:textId="77777777" w:rsidR="00722AB9" w:rsidRDefault="001F00C5">
      <w:pPr>
        <w:spacing w:after="110" w:line="259" w:lineRule="auto"/>
        <w:ind w:left="1140" w:right="0" w:firstLine="0"/>
        <w:jc w:val="left"/>
      </w:pPr>
      <w:r>
        <w:rPr>
          <w:b/>
          <w:color w:val="0D0D0D"/>
        </w:rPr>
        <w:t xml:space="preserve"> </w:t>
      </w:r>
    </w:p>
    <w:p w14:paraId="7BE384BA" w14:textId="77777777" w:rsidR="00722AB9" w:rsidRDefault="001F00C5">
      <w:pPr>
        <w:spacing w:after="205" w:line="361" w:lineRule="auto"/>
        <w:ind w:left="1135" w:right="0"/>
      </w:pPr>
      <w:r>
        <w:rPr>
          <w:color w:val="0D0D0D"/>
        </w:rPr>
        <w:t xml:space="preserve">The second allows researchers to observe participants in real-world settings (naturalistic observation). The strength of this method is that it allows researchers to view behavior as it really </w:t>
      </w:r>
      <w:r>
        <w:rPr>
          <w:color w:val="0D0D0D"/>
        </w:rPr>
        <w:lastRenderedPageBreak/>
        <w:t xml:space="preserve">happens in a natural setting. </w:t>
      </w:r>
      <w:r>
        <w:t xml:space="preserve">In conducting a naturalistic observation, the researcher observes behavior in a natural environment, such as in a home, day-care, or school setting. </w:t>
      </w:r>
      <w:r>
        <w:rPr>
          <w:color w:val="0D0D0D"/>
        </w:rPr>
        <w:t xml:space="preserve">The drawback is that the researcher cannot control outside variables that might impact behavior. </w:t>
      </w:r>
    </w:p>
    <w:p w14:paraId="6267C6A9" w14:textId="77777777" w:rsidR="00722AB9" w:rsidRDefault="001F00C5">
      <w:pPr>
        <w:pStyle w:val="Heading6"/>
        <w:tabs>
          <w:tab w:val="center" w:pos="1420"/>
          <w:tab w:val="center" w:pos="2481"/>
        </w:tabs>
        <w:spacing w:after="307"/>
        <w:ind w:left="0" w:firstLine="0"/>
      </w:pPr>
      <w:r>
        <w:rPr>
          <w:rFonts w:ascii="Calibri" w:eastAsia="Calibri" w:hAnsi="Calibri" w:cs="Calibri"/>
          <w:b w:val="0"/>
          <w:color w:val="000000"/>
          <w:sz w:val="22"/>
        </w:rPr>
        <w:tab/>
      </w:r>
      <w:r>
        <w:t>ii.</w:t>
      </w:r>
      <w:r>
        <w:rPr>
          <w:rFonts w:ascii="Arial" w:eastAsia="Arial" w:hAnsi="Arial" w:cs="Arial"/>
        </w:rPr>
        <w:t xml:space="preserve"> </w:t>
      </w:r>
      <w:r>
        <w:rPr>
          <w:rFonts w:ascii="Arial" w:eastAsia="Arial" w:hAnsi="Arial" w:cs="Arial"/>
        </w:rPr>
        <w:tab/>
      </w:r>
      <w:r>
        <w:t xml:space="preserve">Self-reports </w:t>
      </w:r>
    </w:p>
    <w:p w14:paraId="423D1B3C" w14:textId="77777777" w:rsidR="00722AB9" w:rsidRDefault="001F00C5">
      <w:pPr>
        <w:spacing w:after="276"/>
        <w:ind w:right="4"/>
      </w:pPr>
      <w:r>
        <w:rPr>
          <w:color w:val="0D0D0D"/>
        </w:rPr>
        <w:t>Self-reports can also be used to</w:t>
      </w:r>
      <w:r>
        <w:rPr>
          <w:b/>
          <w:color w:val="0D0D0D"/>
        </w:rPr>
        <w:t xml:space="preserve"> </w:t>
      </w:r>
      <w:r>
        <w:t xml:space="preserve">gather information qualitatively. There are two forms of selfreports.  </w:t>
      </w:r>
    </w:p>
    <w:p w14:paraId="3D4A9E78" w14:textId="77777777" w:rsidR="00722AB9" w:rsidRDefault="001F00C5">
      <w:pPr>
        <w:numPr>
          <w:ilvl w:val="0"/>
          <w:numId w:val="12"/>
        </w:numPr>
        <w:ind w:right="4" w:hanging="360"/>
      </w:pPr>
      <w:r>
        <w:t xml:space="preserve">The first is the interview method, in which the researcher poses questions to participants either in informal or formal settings as he/she records the responses. These may include direct interviews, focus group discussions or even telephone interviews. </w:t>
      </w:r>
    </w:p>
    <w:p w14:paraId="72AE3AFB" w14:textId="77777777" w:rsidR="00722AB9" w:rsidRDefault="001F00C5">
      <w:pPr>
        <w:numPr>
          <w:ilvl w:val="0"/>
          <w:numId w:val="12"/>
        </w:numPr>
        <w:spacing w:after="273"/>
        <w:ind w:right="4" w:hanging="360"/>
      </w:pPr>
      <w:r>
        <w:t xml:space="preserve">The second form is the self-report instrument, in which participants respond to a questionnaire or some other type of structured instrument. </w:t>
      </w:r>
    </w:p>
    <w:p w14:paraId="2119A3C6" w14:textId="77777777" w:rsidR="00722AB9" w:rsidRDefault="001F00C5">
      <w:pPr>
        <w:spacing w:after="398" w:line="259" w:lineRule="auto"/>
        <w:ind w:right="4"/>
      </w:pPr>
      <w:r>
        <w:t xml:space="preserve"> Both forms have advantages and disadvantages.  </w:t>
      </w:r>
    </w:p>
    <w:p w14:paraId="6FACAEAE" w14:textId="77777777" w:rsidR="00722AB9" w:rsidRDefault="001F00C5">
      <w:pPr>
        <w:pStyle w:val="Heading6"/>
        <w:spacing w:after="391" w:line="259" w:lineRule="auto"/>
        <w:ind w:left="1135"/>
      </w:pPr>
      <w:r>
        <w:rPr>
          <w:color w:val="000000"/>
          <w:u w:val="single" w:color="000000"/>
        </w:rPr>
        <w:t>Advantages</w:t>
      </w:r>
      <w:r>
        <w:rPr>
          <w:color w:val="000000"/>
        </w:rPr>
        <w:t xml:space="preserve"> </w:t>
      </w:r>
    </w:p>
    <w:p w14:paraId="4EB63B8D" w14:textId="77777777" w:rsidR="00722AB9" w:rsidRDefault="001F00C5">
      <w:pPr>
        <w:spacing w:after="414" w:line="259" w:lineRule="auto"/>
        <w:ind w:right="4"/>
      </w:pPr>
      <w:r>
        <w:t xml:space="preserve">The advantages of self-reports include; </w:t>
      </w:r>
    </w:p>
    <w:p w14:paraId="40177141" w14:textId="77777777" w:rsidR="00722AB9" w:rsidRDefault="001F00C5">
      <w:pPr>
        <w:numPr>
          <w:ilvl w:val="0"/>
          <w:numId w:val="13"/>
        </w:numPr>
        <w:ind w:right="4" w:hanging="360"/>
      </w:pPr>
      <w:r>
        <w:t xml:space="preserve">Structured instruments provide control over external and extraneous stimuli. This means that the there is less interference of other variables that are not necessary for the research. </w:t>
      </w:r>
    </w:p>
    <w:p w14:paraId="5E60AD11" w14:textId="77777777" w:rsidR="00722AB9" w:rsidRDefault="001F00C5">
      <w:pPr>
        <w:numPr>
          <w:ilvl w:val="0"/>
          <w:numId w:val="13"/>
        </w:numPr>
        <w:spacing w:line="259" w:lineRule="auto"/>
        <w:ind w:right="4" w:hanging="360"/>
      </w:pPr>
      <w:r>
        <w:t xml:space="preserve">Permit comparisons of the responses, and aid in efficient data collection.  </w:t>
      </w:r>
    </w:p>
    <w:p w14:paraId="3DDC58F1" w14:textId="77777777" w:rsidR="00722AB9" w:rsidRDefault="001F00C5">
      <w:pPr>
        <w:numPr>
          <w:ilvl w:val="0"/>
          <w:numId w:val="13"/>
        </w:numPr>
        <w:spacing w:after="277"/>
        <w:ind w:right="4" w:hanging="360"/>
      </w:pPr>
      <w:r>
        <w:t xml:space="preserve">Interviews may provide richer information and could tap aspects of the participants that go unmeasured in structured instruments, such as how the participants think and function in the natural setting.  </w:t>
      </w:r>
    </w:p>
    <w:p w14:paraId="494CE161" w14:textId="77777777" w:rsidR="00722AB9" w:rsidRDefault="001F00C5">
      <w:pPr>
        <w:pStyle w:val="Heading7"/>
        <w:spacing w:after="403"/>
        <w:ind w:left="1135"/>
      </w:pPr>
      <w:r>
        <w:t xml:space="preserve">Disadvantages </w:t>
      </w:r>
    </w:p>
    <w:p w14:paraId="256F1930" w14:textId="77777777" w:rsidR="00722AB9" w:rsidRDefault="001F00C5">
      <w:pPr>
        <w:ind w:left="1860" w:right="4" w:hanging="360"/>
      </w:pPr>
      <w:r>
        <w:rPr>
          <w:rFonts w:ascii="Segoe UI Symbol" w:eastAsia="Segoe UI Symbol" w:hAnsi="Segoe UI Symbol" w:cs="Segoe UI Symbol"/>
        </w:rPr>
        <w:t></w:t>
      </w:r>
      <w:r>
        <w:rPr>
          <w:rFonts w:ascii="Arial" w:eastAsia="Arial" w:hAnsi="Arial" w:cs="Arial"/>
        </w:rPr>
        <w:t xml:space="preserve"> </w:t>
      </w:r>
      <w:r>
        <w:t xml:space="preserve">Self reports limit generalization of results. Results of the open interview are difficult to use for comparison purposes among individuals or groups of individuals. The rich data gained through interviews could come at the cost of standardization, thereby ruling out comparisons across participant responses. </w:t>
      </w:r>
    </w:p>
    <w:p w14:paraId="3225FCD6" w14:textId="77777777" w:rsidR="00722AB9" w:rsidRDefault="001F00C5">
      <w:pPr>
        <w:spacing w:after="120" w:line="259" w:lineRule="auto"/>
        <w:ind w:left="1860" w:right="0" w:firstLine="0"/>
        <w:jc w:val="left"/>
      </w:pPr>
      <w:r>
        <w:t xml:space="preserve"> </w:t>
      </w:r>
    </w:p>
    <w:p w14:paraId="766172A2" w14:textId="77777777" w:rsidR="00722AB9" w:rsidRDefault="001F00C5">
      <w:pPr>
        <w:pStyle w:val="Heading8"/>
        <w:tabs>
          <w:tab w:val="center" w:pos="1386"/>
          <w:tab w:val="center" w:pos="2452"/>
        </w:tabs>
        <w:spacing w:after="389"/>
        <w:ind w:left="0" w:firstLine="0"/>
      </w:pPr>
      <w:r>
        <w:rPr>
          <w:rFonts w:ascii="Calibri" w:eastAsia="Calibri" w:hAnsi="Calibri" w:cs="Calibri"/>
          <w:b w:val="0"/>
          <w:sz w:val="22"/>
        </w:rPr>
        <w:lastRenderedPageBreak/>
        <w:tab/>
      </w:r>
      <w:r>
        <w:t>iii.</w:t>
      </w:r>
      <w:r>
        <w:rPr>
          <w:rFonts w:ascii="Arial" w:eastAsia="Arial" w:hAnsi="Arial" w:cs="Arial"/>
        </w:rPr>
        <w:t xml:space="preserve"> </w:t>
      </w:r>
      <w:r>
        <w:rPr>
          <w:rFonts w:ascii="Arial" w:eastAsia="Arial" w:hAnsi="Arial" w:cs="Arial"/>
        </w:rPr>
        <w:tab/>
      </w:r>
      <w:r>
        <w:t xml:space="preserve">Case Study </w:t>
      </w:r>
    </w:p>
    <w:p w14:paraId="1377A957" w14:textId="77777777" w:rsidR="00722AB9" w:rsidRDefault="001F00C5">
      <w:pPr>
        <w:spacing w:after="280"/>
        <w:ind w:right="4"/>
      </w:pPr>
      <w:r>
        <w:t xml:space="preserve">The third qualitative method of research is the </w:t>
      </w:r>
      <w:r>
        <w:rPr>
          <w:b/>
        </w:rPr>
        <w:t>clinical method, or case study</w:t>
      </w:r>
      <w:r>
        <w:t xml:space="preserve">. The case study allows the researcher to gain detailed information on one individual's development. The rich data provides an extensive picture of the developmental process of an individual. In turn this means that there is only one person in the study and that any conclusions that are drawn cannot be easily generalized to other individuals.  </w:t>
      </w:r>
    </w:p>
    <w:p w14:paraId="70A82513" w14:textId="77777777" w:rsidR="00722AB9" w:rsidRDefault="001F00C5">
      <w:pPr>
        <w:pStyle w:val="Heading9"/>
        <w:spacing w:after="382"/>
        <w:ind w:left="1135"/>
      </w:pPr>
      <w:r>
        <w:t xml:space="preserve">3.4.2 Quantitative methods </w:t>
      </w:r>
    </w:p>
    <w:p w14:paraId="7DA34C20" w14:textId="77777777" w:rsidR="00722AB9" w:rsidRDefault="001F00C5">
      <w:pPr>
        <w:spacing w:after="296"/>
        <w:ind w:right="4"/>
      </w:pPr>
      <w:r>
        <w:t xml:space="preserve">Having looked at qualitative methods, we will now look at the quantitative methods of research in section. There are three types of commonly used quantitative methods of study: </w:t>
      </w:r>
    </w:p>
    <w:p w14:paraId="7CAC5C23" w14:textId="77777777" w:rsidR="00722AB9" w:rsidRDefault="001F00C5">
      <w:pPr>
        <w:numPr>
          <w:ilvl w:val="0"/>
          <w:numId w:val="14"/>
        </w:numPr>
        <w:spacing w:after="95" w:line="259" w:lineRule="auto"/>
        <w:ind w:right="4" w:hanging="360"/>
      </w:pPr>
      <w:r>
        <w:t xml:space="preserve">Correlational </w:t>
      </w:r>
    </w:p>
    <w:p w14:paraId="7B5795EF" w14:textId="77777777" w:rsidR="00722AB9" w:rsidRDefault="001F00C5">
      <w:pPr>
        <w:numPr>
          <w:ilvl w:val="0"/>
          <w:numId w:val="14"/>
        </w:numPr>
        <w:spacing w:after="91" w:line="259" w:lineRule="auto"/>
        <w:ind w:right="4" w:hanging="360"/>
      </w:pPr>
      <w:r>
        <w:t xml:space="preserve">Experimental,  </w:t>
      </w:r>
    </w:p>
    <w:p w14:paraId="6A1FEF54" w14:textId="77777777" w:rsidR="00722AB9" w:rsidRDefault="001F00C5">
      <w:pPr>
        <w:numPr>
          <w:ilvl w:val="0"/>
          <w:numId w:val="14"/>
        </w:numPr>
        <w:spacing w:after="72" w:line="259" w:lineRule="auto"/>
        <w:ind w:right="4" w:hanging="360"/>
      </w:pPr>
      <w:r>
        <w:t xml:space="preserve">Quasi-Experimental.  </w:t>
      </w:r>
    </w:p>
    <w:p w14:paraId="662D4CF2" w14:textId="77777777" w:rsidR="00722AB9" w:rsidRDefault="001F00C5">
      <w:pPr>
        <w:spacing w:after="393" w:line="259" w:lineRule="auto"/>
        <w:ind w:left="1860" w:right="0" w:firstLine="0"/>
        <w:jc w:val="left"/>
      </w:pPr>
      <w:r>
        <w:t xml:space="preserve"> </w:t>
      </w:r>
    </w:p>
    <w:p w14:paraId="72EDBB2D" w14:textId="77777777" w:rsidR="00722AB9" w:rsidRDefault="001F00C5">
      <w:pPr>
        <w:spacing w:after="270"/>
        <w:ind w:right="4"/>
      </w:pPr>
      <w:r>
        <w:t xml:space="preserve">To some degree each of these designs allows the researcher to identify relationships between different factors and to then specify the causes of these relationships.  Let us discuss each of the three methods singly. </w:t>
      </w:r>
    </w:p>
    <w:p w14:paraId="25329054" w14:textId="77777777" w:rsidR="00722AB9" w:rsidRDefault="001F00C5">
      <w:pPr>
        <w:spacing w:after="0" w:line="259" w:lineRule="auto"/>
        <w:ind w:left="1140" w:right="0" w:firstLine="0"/>
        <w:jc w:val="left"/>
      </w:pPr>
      <w:r>
        <w:t xml:space="preserve"> </w:t>
      </w:r>
      <w:r>
        <w:tab/>
        <w:t xml:space="preserve"> </w:t>
      </w:r>
    </w:p>
    <w:p w14:paraId="1FD7BE69" w14:textId="77777777" w:rsidR="00722AB9" w:rsidRDefault="001F00C5">
      <w:pPr>
        <w:pStyle w:val="Heading8"/>
        <w:tabs>
          <w:tab w:val="center" w:pos="2284"/>
          <w:tab w:val="center" w:pos="3989"/>
        </w:tabs>
        <w:spacing w:after="389"/>
        <w:ind w:left="0" w:firstLine="0"/>
      </w:pPr>
      <w:r>
        <w:rPr>
          <w:rFonts w:ascii="Calibri" w:eastAsia="Calibri" w:hAnsi="Calibri" w:cs="Calibri"/>
          <w:b w:val="0"/>
          <w:sz w:val="22"/>
        </w:rPr>
        <w:tab/>
      </w:r>
      <w:r>
        <w:t>i.</w:t>
      </w:r>
      <w:r>
        <w:rPr>
          <w:rFonts w:ascii="Arial" w:eastAsia="Arial" w:hAnsi="Arial" w:cs="Arial"/>
        </w:rPr>
        <w:t xml:space="preserve"> </w:t>
      </w:r>
      <w:r>
        <w:rPr>
          <w:rFonts w:ascii="Arial" w:eastAsia="Arial" w:hAnsi="Arial" w:cs="Arial"/>
        </w:rPr>
        <w:tab/>
      </w:r>
      <w:r>
        <w:t>Correlational design</w:t>
      </w:r>
      <w:r>
        <w:rPr>
          <w:b w:val="0"/>
        </w:rPr>
        <w:t xml:space="preserve">  </w:t>
      </w:r>
    </w:p>
    <w:p w14:paraId="32B07818" w14:textId="77777777" w:rsidR="00722AB9" w:rsidRDefault="001F00C5">
      <w:pPr>
        <w:spacing w:after="273"/>
        <w:ind w:right="4"/>
      </w:pPr>
      <w:r>
        <w:t xml:space="preserve">Correlational design is used to determine whether relationships exist between two or more variables. In most cases the investigator intends to determine whether a change in one variable coincides with a change in a second variable. In a correlation design no variable manipulation occurs.  </w:t>
      </w:r>
    </w:p>
    <w:p w14:paraId="36FC022B" w14:textId="77777777" w:rsidR="00722AB9" w:rsidRDefault="001F00C5">
      <w:pPr>
        <w:spacing w:after="273"/>
        <w:ind w:right="4"/>
      </w:pPr>
      <w:r>
        <w:t xml:space="preserve">For example, a child's behaviors are measured as they occur naturally and a numerical index reflecting the relationship between the measures' outcomes is then computed. Usually, a correlation coefficient is used to calculate the strength and type (positive or negative) of relationship that exists.  </w:t>
      </w:r>
    </w:p>
    <w:p w14:paraId="7CEBF01A" w14:textId="77777777" w:rsidR="00722AB9" w:rsidRDefault="001F00C5">
      <w:pPr>
        <w:spacing w:after="273"/>
        <w:ind w:right="4"/>
      </w:pPr>
      <w:r>
        <w:lastRenderedPageBreak/>
        <w:t xml:space="preserve">Although the correlational design is extremely useful, it cannot be used to determine cause-effect relationships between variables. Thiss is because variables other than the ones under study cannot be controlled, measured, or otherwise considered in this design; such variables could influence the relationship between the variables under study. This kind of control is afforded only in designs in which variables can be manipulated and participants can be randomly assigned to groups. </w:t>
      </w:r>
    </w:p>
    <w:p w14:paraId="02671667" w14:textId="77777777" w:rsidR="00722AB9" w:rsidRDefault="001F00C5">
      <w:pPr>
        <w:spacing w:after="283"/>
        <w:ind w:right="4"/>
      </w:pPr>
      <w:r>
        <w:t xml:space="preserve"> Correlational research methods are common in the study of development partly because ethical concerns in research with human beings.  </w:t>
      </w:r>
    </w:p>
    <w:p w14:paraId="47D311C2" w14:textId="77777777" w:rsidR="00722AB9" w:rsidRDefault="001F00C5">
      <w:pPr>
        <w:pStyle w:val="Heading8"/>
        <w:tabs>
          <w:tab w:val="center" w:pos="2318"/>
          <w:tab w:val="center" w:pos="3996"/>
        </w:tabs>
        <w:spacing w:after="389"/>
        <w:ind w:left="0" w:firstLine="0"/>
      </w:pPr>
      <w:r>
        <w:rPr>
          <w:rFonts w:ascii="Calibri" w:eastAsia="Calibri" w:hAnsi="Calibri" w:cs="Calibri"/>
          <w:b w:val="0"/>
          <w:sz w:val="22"/>
        </w:rPr>
        <w:tab/>
      </w:r>
      <w:r>
        <w:t>ii.</w:t>
      </w:r>
      <w:r>
        <w:rPr>
          <w:rFonts w:ascii="Arial" w:eastAsia="Arial" w:hAnsi="Arial" w:cs="Arial"/>
        </w:rPr>
        <w:t xml:space="preserve"> </w:t>
      </w:r>
      <w:r>
        <w:rPr>
          <w:rFonts w:ascii="Arial" w:eastAsia="Arial" w:hAnsi="Arial" w:cs="Arial"/>
        </w:rPr>
        <w:tab/>
      </w:r>
      <w:r>
        <w:t xml:space="preserve">Experimental design </w:t>
      </w:r>
    </w:p>
    <w:p w14:paraId="075D1CFE" w14:textId="77777777" w:rsidR="00722AB9" w:rsidRDefault="001F00C5">
      <w:pPr>
        <w:spacing w:after="273"/>
        <w:ind w:right="4"/>
      </w:pPr>
      <w:r>
        <w:t>E</w:t>
      </w:r>
      <w:r>
        <w:rPr>
          <w:b/>
        </w:rPr>
        <w:t>xperimental designs</w:t>
      </w:r>
      <w:r>
        <w:t xml:space="preserve"> allow cause-effect conclusions unlike correlational designs. This is because variables can be manipulated and participants can be randomly assigned. With respect to manipulation of variables, the researcher must assign independent and dependent variables to the experiment. The independent variables are the ones manipulated by the researcher while the dependent variable represents the responses of the participants.  </w:t>
      </w:r>
    </w:p>
    <w:p w14:paraId="1A2DFAC4" w14:textId="77777777" w:rsidR="00722AB9" w:rsidRDefault="001F00C5">
      <w:pPr>
        <w:spacing w:after="275"/>
        <w:ind w:right="4"/>
      </w:pPr>
      <w:r>
        <w:t xml:space="preserve">For example, an independent variable might represent the amount of direct reading instruction students receive, and the dependent variable might be reading achievement scores. In essence, the researcher wants the dependent variable to reflect the effect of being treated with the independent variable.  </w:t>
      </w:r>
    </w:p>
    <w:p w14:paraId="70F9F769" w14:textId="77777777" w:rsidR="00722AB9" w:rsidRDefault="001F00C5">
      <w:pPr>
        <w:spacing w:after="271"/>
        <w:ind w:right="4"/>
      </w:pPr>
      <w:r>
        <w:t xml:space="preserve">Experiment is the most scientific method of research. However, it can be difficult to use if the variables of interest are abstract or internal concepts. Another problem is that some variables of interest cannot be studied through experimentation for ethical reasons. Examples of this would be research on the effects of child abuse on development. One cannot expose children to abuse to find out its effect on the children. </w:t>
      </w:r>
    </w:p>
    <w:p w14:paraId="4095588D" w14:textId="77777777" w:rsidR="00722AB9" w:rsidRDefault="001F00C5">
      <w:pPr>
        <w:spacing w:after="404" w:line="259" w:lineRule="auto"/>
        <w:ind w:left="1140" w:right="0" w:firstLine="0"/>
        <w:jc w:val="left"/>
      </w:pPr>
      <w:r>
        <w:t xml:space="preserve"> </w:t>
      </w:r>
    </w:p>
    <w:p w14:paraId="3C72F828" w14:textId="77777777" w:rsidR="00722AB9" w:rsidRDefault="001F00C5">
      <w:pPr>
        <w:pStyle w:val="Heading8"/>
        <w:tabs>
          <w:tab w:val="center" w:pos="2351"/>
          <w:tab w:val="center" w:pos="4387"/>
        </w:tabs>
        <w:spacing w:after="389"/>
        <w:ind w:left="0" w:firstLine="0"/>
      </w:pPr>
      <w:r>
        <w:rPr>
          <w:rFonts w:ascii="Calibri" w:eastAsia="Calibri" w:hAnsi="Calibri" w:cs="Calibri"/>
          <w:b w:val="0"/>
          <w:sz w:val="22"/>
        </w:rPr>
        <w:tab/>
      </w:r>
      <w:r>
        <w:t>iii.</w:t>
      </w:r>
      <w:r>
        <w:rPr>
          <w:rFonts w:ascii="Arial" w:eastAsia="Arial" w:hAnsi="Arial" w:cs="Arial"/>
        </w:rPr>
        <w:t xml:space="preserve"> </w:t>
      </w:r>
      <w:r>
        <w:rPr>
          <w:rFonts w:ascii="Arial" w:eastAsia="Arial" w:hAnsi="Arial" w:cs="Arial"/>
        </w:rPr>
        <w:tab/>
      </w:r>
      <w:r>
        <w:t xml:space="preserve">Quasi- experimental designs </w:t>
      </w:r>
    </w:p>
    <w:p w14:paraId="21A6F5B1" w14:textId="77777777" w:rsidR="00722AB9" w:rsidRDefault="001F00C5">
      <w:pPr>
        <w:spacing w:after="273"/>
        <w:ind w:right="4"/>
      </w:pPr>
      <w:r>
        <w:t xml:space="preserve">These are not true experiments. Since true experiments may have ethical issues, researchers  in child psychology as in other areas in social science carry out quasi-experiments </w:t>
      </w:r>
    </w:p>
    <w:p w14:paraId="1D2C5501" w14:textId="77777777" w:rsidR="00722AB9" w:rsidRDefault="001F00C5">
      <w:pPr>
        <w:spacing w:after="393" w:line="259" w:lineRule="auto"/>
        <w:ind w:left="1140" w:right="0" w:firstLine="0"/>
        <w:jc w:val="left"/>
      </w:pPr>
      <w:r>
        <w:lastRenderedPageBreak/>
        <w:t xml:space="preserve"> </w:t>
      </w:r>
    </w:p>
    <w:p w14:paraId="48C5C8B3" w14:textId="77777777" w:rsidR="00722AB9" w:rsidRDefault="001F00C5">
      <w:pPr>
        <w:ind w:right="4"/>
      </w:pPr>
      <w:r>
        <w:t xml:space="preserve">Developmental/child psychologists are mostly concerned with the changes in children that occur over a period of time e.g. the first five years of life. This fact brings to light another research design choice that must be considered: </w:t>
      </w:r>
      <w:r>
        <w:rPr>
          <w:b/>
        </w:rPr>
        <w:t>longitudinal research versus cross-sectional research</w:t>
      </w:r>
      <w:r>
        <w:t xml:space="preserve">. </w:t>
      </w:r>
    </w:p>
    <w:p w14:paraId="66B163DA" w14:textId="77777777" w:rsidR="00722AB9" w:rsidRDefault="001F00C5">
      <w:pPr>
        <w:spacing w:after="420" w:line="259" w:lineRule="auto"/>
        <w:ind w:right="4"/>
      </w:pPr>
      <w:r>
        <w:t xml:space="preserve">Let us now delve into these two research designs. </w:t>
      </w:r>
    </w:p>
    <w:p w14:paraId="3E508075" w14:textId="77777777" w:rsidR="00722AB9" w:rsidRDefault="001F00C5">
      <w:pPr>
        <w:pStyle w:val="Heading7"/>
        <w:spacing w:after="341"/>
        <w:ind w:left="1510"/>
      </w:pPr>
      <w:r>
        <w:rPr>
          <w:rFonts w:ascii="Segoe UI Symbol" w:eastAsia="Segoe UI Symbol" w:hAnsi="Segoe UI Symbol" w:cs="Segoe UI Symbol"/>
          <w:b w:val="0"/>
        </w:rPr>
        <w:t></w:t>
      </w:r>
      <w:r>
        <w:rPr>
          <w:rFonts w:ascii="Arial" w:eastAsia="Arial" w:hAnsi="Arial" w:cs="Arial"/>
          <w:b w:val="0"/>
        </w:rPr>
        <w:t xml:space="preserve"> </w:t>
      </w:r>
      <w:r>
        <w:t xml:space="preserve">Longitudinal research </w:t>
      </w:r>
    </w:p>
    <w:p w14:paraId="315CCF50" w14:textId="77777777" w:rsidR="00722AB9" w:rsidRDefault="001F00C5">
      <w:pPr>
        <w:ind w:right="4"/>
      </w:pPr>
      <w:r>
        <w:t xml:space="preserve">Longitudinal studies involve studying the same group of participants over a particular time period.  In a longitudinal study, a researcher performs repeated observations or testing at specified points during the participants' lives, thus allowing the observation of development. The time span involved may be anywhere from a </w:t>
      </w:r>
      <w:r>
        <w:rPr>
          <w:b/>
        </w:rPr>
        <w:t>few months to a lifetime</w:t>
      </w:r>
      <w:r>
        <w:t xml:space="preserve">. This design provides the best information about the continuity or discontinuity of behavior over time and allows for the individual tracking of patterns of behavior, as well as trends of development, within a similar group. However, this design has a lot of disadvantages that in most cases override its benefits. </w:t>
      </w:r>
    </w:p>
    <w:p w14:paraId="5089FC7D" w14:textId="77777777" w:rsidR="00722AB9" w:rsidRDefault="001F00C5">
      <w:pPr>
        <w:spacing w:line="259" w:lineRule="auto"/>
        <w:ind w:right="4"/>
      </w:pPr>
      <w:r>
        <w:t xml:space="preserve">Here are some of its disadvantages; </w:t>
      </w:r>
    </w:p>
    <w:p w14:paraId="58A82BBD" w14:textId="77777777" w:rsidR="00722AB9" w:rsidRDefault="001F00C5">
      <w:pPr>
        <w:numPr>
          <w:ilvl w:val="0"/>
          <w:numId w:val="15"/>
        </w:numPr>
        <w:spacing w:after="93" w:line="259" w:lineRule="auto"/>
        <w:ind w:right="4" w:hanging="360"/>
      </w:pPr>
      <w:r>
        <w:t xml:space="preserve">It is expensive to study a large group of individuals over an extensive time span. </w:t>
      </w:r>
    </w:p>
    <w:p w14:paraId="46A2D3D1" w14:textId="77777777" w:rsidR="00722AB9" w:rsidRDefault="001F00C5">
      <w:pPr>
        <w:numPr>
          <w:ilvl w:val="0"/>
          <w:numId w:val="15"/>
        </w:numPr>
        <w:spacing w:after="90" w:line="259" w:lineRule="auto"/>
        <w:ind w:right="4" w:hanging="360"/>
      </w:pPr>
      <w:r>
        <w:t xml:space="preserve">Keeping up with these individuals can be costly and time consuming. </w:t>
      </w:r>
    </w:p>
    <w:p w14:paraId="6FA4D0D0" w14:textId="77777777" w:rsidR="00722AB9" w:rsidRDefault="001F00C5">
      <w:pPr>
        <w:numPr>
          <w:ilvl w:val="0"/>
          <w:numId w:val="15"/>
        </w:numPr>
        <w:ind w:right="4" w:hanging="360"/>
      </w:pPr>
      <w:r>
        <w:t xml:space="preserve">Participants may move away from home and local communities, and therefore drop out of the study.  </w:t>
      </w:r>
    </w:p>
    <w:p w14:paraId="20EBBE3D" w14:textId="77777777" w:rsidR="00722AB9" w:rsidRDefault="001F00C5">
      <w:pPr>
        <w:numPr>
          <w:ilvl w:val="0"/>
          <w:numId w:val="15"/>
        </w:numPr>
        <w:ind w:right="4" w:hanging="360"/>
      </w:pPr>
      <w:r>
        <w:t xml:space="preserve">Sometimes the participants become wise to the testing or observations and practice over repeated measures and contaminate the results.  </w:t>
      </w:r>
    </w:p>
    <w:p w14:paraId="0EEDFB9C" w14:textId="77777777" w:rsidR="00722AB9" w:rsidRDefault="001F00C5">
      <w:pPr>
        <w:numPr>
          <w:ilvl w:val="0"/>
          <w:numId w:val="15"/>
        </w:numPr>
        <w:spacing w:after="269" w:line="368" w:lineRule="auto"/>
        <w:ind w:right="4" w:hanging="360"/>
      </w:pPr>
      <w:r>
        <w:t xml:space="preserve">Cohort effects may also be a factor in the outcomes of longitudinal studies. Cohort effects are common characteristics or trends in development for one cohort or group that may not follow suit for another cohort.  </w:t>
      </w:r>
    </w:p>
    <w:p w14:paraId="5ADA5428" w14:textId="77777777" w:rsidR="00722AB9" w:rsidRDefault="001F00C5">
      <w:pPr>
        <w:spacing w:after="275"/>
        <w:ind w:left="1510" w:right="4"/>
      </w:pPr>
      <w:r>
        <w:t xml:space="preserve">To try to alleviate some of these potential problems, researchers often study small groups of individuals; but this may make it difficult to generalize the findings to a larger group. </w:t>
      </w:r>
    </w:p>
    <w:p w14:paraId="04DB5D20" w14:textId="77777777" w:rsidR="00722AB9" w:rsidRDefault="001F00C5">
      <w:pPr>
        <w:spacing w:after="420" w:line="259" w:lineRule="auto"/>
        <w:ind w:left="1510" w:right="4"/>
      </w:pPr>
      <w:r>
        <w:t xml:space="preserve">Lets us now discuss cross sectional design and see how it differs from longitudinal design </w:t>
      </w:r>
    </w:p>
    <w:p w14:paraId="6E9038E3" w14:textId="77777777" w:rsidR="00722AB9" w:rsidRDefault="001F00C5">
      <w:pPr>
        <w:pStyle w:val="Heading7"/>
        <w:spacing w:after="339"/>
        <w:ind w:left="1510"/>
      </w:pPr>
      <w:r>
        <w:rPr>
          <w:rFonts w:ascii="Segoe UI Symbol" w:eastAsia="Segoe UI Symbol" w:hAnsi="Segoe UI Symbol" w:cs="Segoe UI Symbol"/>
          <w:b w:val="0"/>
        </w:rPr>
        <w:lastRenderedPageBreak/>
        <w:t></w:t>
      </w:r>
      <w:r>
        <w:rPr>
          <w:rFonts w:ascii="Arial" w:eastAsia="Arial" w:hAnsi="Arial" w:cs="Arial"/>
          <w:b w:val="0"/>
        </w:rPr>
        <w:t xml:space="preserve"> </w:t>
      </w:r>
      <w:r>
        <w:t xml:space="preserve">Cross-sectional design </w:t>
      </w:r>
    </w:p>
    <w:p w14:paraId="2DE3595F" w14:textId="77777777" w:rsidR="00722AB9" w:rsidRDefault="001F00C5">
      <w:pPr>
        <w:spacing w:after="274"/>
        <w:ind w:right="4"/>
      </w:pPr>
      <w:r>
        <w:t xml:space="preserve">Cross-sectional studies involved studying groups of participants in different age groups at the same point in time. This involves studying different groups of children who for instance share the same age but who may come from a different educational or ethnic background; any differences between groups might be attributed to the child's lifestyle rather than age. The three most popular cross sectional designs include; </w:t>
      </w:r>
    </w:p>
    <w:p w14:paraId="05E86390" w14:textId="77777777" w:rsidR="00722AB9" w:rsidRDefault="001F00C5">
      <w:pPr>
        <w:numPr>
          <w:ilvl w:val="0"/>
          <w:numId w:val="16"/>
        </w:numPr>
        <w:ind w:right="4" w:hanging="360"/>
      </w:pPr>
      <w:r>
        <w:rPr>
          <w:b/>
        </w:rPr>
        <w:t>Cross-sectional:</w:t>
      </w:r>
      <w:r>
        <w:t xml:space="preserve"> a number of different-age individuals with the same trait or characteristic of interest are studied at a single time.  </w:t>
      </w:r>
    </w:p>
    <w:p w14:paraId="3F403AD1" w14:textId="77777777" w:rsidR="00722AB9" w:rsidRDefault="001F00C5">
      <w:pPr>
        <w:numPr>
          <w:ilvl w:val="0"/>
          <w:numId w:val="16"/>
        </w:numPr>
        <w:ind w:right="4" w:hanging="360"/>
      </w:pPr>
      <w:r>
        <w:rPr>
          <w:b/>
        </w:rPr>
        <w:t>Cross-sequential:</w:t>
      </w:r>
      <w:r>
        <w:t xml:space="preserve"> individuals in a cross-sectional sample are tested more than once over specified period of time.  </w:t>
      </w:r>
    </w:p>
    <w:p w14:paraId="1E1D43E9" w14:textId="77777777" w:rsidR="00722AB9" w:rsidRDefault="001F00C5">
      <w:pPr>
        <w:numPr>
          <w:ilvl w:val="0"/>
          <w:numId w:val="16"/>
        </w:numPr>
        <w:spacing w:after="292"/>
        <w:ind w:right="4" w:hanging="360"/>
      </w:pPr>
      <w:r>
        <w:t xml:space="preserve">The </w:t>
      </w:r>
      <w:hyperlink r:id="rId69">
        <w:r>
          <w:rPr>
            <w:b/>
            <w:u w:val="single" w:color="000000"/>
          </w:rPr>
          <w:t>sequential design</w:t>
        </w:r>
      </w:hyperlink>
      <w:hyperlink r:id="rId70">
        <w:r>
          <w:rPr>
            <w:b/>
          </w:rPr>
          <w:t>,</w:t>
        </w:r>
      </w:hyperlink>
      <w:r>
        <w:t xml:space="preserve"> combines both methodologies. Here, a researcher observes members of different birth cohorts at the same time, and then tracks all participants over time, charting changes in the groups.  </w:t>
      </w:r>
    </w:p>
    <w:p w14:paraId="63C30F45" w14:textId="77777777" w:rsidR="00722AB9" w:rsidRDefault="001F00C5">
      <w:pPr>
        <w:spacing w:after="0" w:line="259" w:lineRule="auto"/>
        <w:ind w:left="1140" w:right="0" w:firstLine="0"/>
        <w:jc w:val="left"/>
      </w:pPr>
      <w:r>
        <w:rPr>
          <w:rFonts w:ascii="Calibri" w:eastAsia="Calibri" w:hAnsi="Calibri" w:cs="Calibri"/>
          <w:sz w:val="22"/>
        </w:rPr>
        <w:t xml:space="preserve"> </w:t>
      </w:r>
      <w:r>
        <w:rPr>
          <w:rFonts w:ascii="Calibri" w:eastAsia="Calibri" w:hAnsi="Calibri" w:cs="Calibri"/>
          <w:sz w:val="22"/>
        </w:rPr>
        <w:tab/>
      </w:r>
      <w:r>
        <w:t xml:space="preserve"> </w:t>
      </w:r>
    </w:p>
    <w:p w14:paraId="4D2DAACC" w14:textId="77777777" w:rsidR="00722AB9" w:rsidRDefault="001F00C5">
      <w:pPr>
        <w:pStyle w:val="Heading4"/>
        <w:tabs>
          <w:tab w:val="center" w:pos="1290"/>
          <w:tab w:val="center" w:pos="4452"/>
        </w:tabs>
        <w:ind w:left="0" w:firstLine="0"/>
      </w:pPr>
      <w:r>
        <w:rPr>
          <w:rFonts w:ascii="Calibri" w:eastAsia="Calibri" w:hAnsi="Calibri" w:cs="Calibri"/>
          <w:b w:val="0"/>
          <w:sz w:val="22"/>
        </w:rPr>
        <w:tab/>
      </w:r>
      <w:r>
        <w:t>3.5</w:t>
      </w:r>
      <w:r>
        <w:rPr>
          <w:rFonts w:ascii="Arial" w:eastAsia="Arial" w:hAnsi="Arial" w:cs="Arial"/>
        </w:rPr>
        <w:t xml:space="preserve"> </w:t>
      </w:r>
      <w:r>
        <w:rPr>
          <w:rFonts w:ascii="Arial" w:eastAsia="Arial" w:hAnsi="Arial" w:cs="Arial"/>
        </w:rPr>
        <w:tab/>
      </w:r>
      <w:r>
        <w:t xml:space="preserve">Ethical Issues Involved in Research With Children </w:t>
      </w:r>
    </w:p>
    <w:p w14:paraId="6BFE410E" w14:textId="77777777" w:rsidR="00722AB9" w:rsidRDefault="001F00C5">
      <w:pPr>
        <w:spacing w:after="110" w:line="259" w:lineRule="auto"/>
        <w:ind w:left="1140" w:right="0" w:firstLine="0"/>
        <w:jc w:val="left"/>
      </w:pPr>
      <w:r>
        <w:rPr>
          <w:b/>
        </w:rPr>
        <w:t xml:space="preserve"> </w:t>
      </w:r>
    </w:p>
    <w:p w14:paraId="141293F9" w14:textId="77777777" w:rsidR="00722AB9" w:rsidRDefault="001F00C5">
      <w:pPr>
        <w:ind w:right="4"/>
      </w:pPr>
      <w:r>
        <w:t xml:space="preserve">The ethics of research with children is a balance issue. On the one hand, the focus is on ways of preventing and reducing harms in research and ensuring adequate protection of children and young people. On the other hand, there is concern about the risks and harms of silencing and excluding children from research about their views, experiences and participation. The most common issues that are raised concern data confidentiality, the purpose of the study and of interviews, as well as the use of audio or video recording of the interviews. The principles to be followed include and not limited to the following: </w:t>
      </w:r>
    </w:p>
    <w:p w14:paraId="27C381DD" w14:textId="77777777" w:rsidR="00722AB9" w:rsidRDefault="001F00C5">
      <w:pPr>
        <w:numPr>
          <w:ilvl w:val="0"/>
          <w:numId w:val="17"/>
        </w:numPr>
        <w:ind w:right="4" w:hanging="360"/>
      </w:pPr>
      <w:r>
        <w:rPr>
          <w:b/>
        </w:rPr>
        <w:t xml:space="preserve">Non-harmful procedures- </w:t>
      </w:r>
      <w:r>
        <w:t xml:space="preserve">The investigator should use no research procedure that may bring harm to the child either physically or psychologically. The investigator is also obligated at all times to use the least stressful research procedure whenever possible. </w:t>
      </w:r>
    </w:p>
    <w:p w14:paraId="1259BCED" w14:textId="77777777" w:rsidR="00722AB9" w:rsidRDefault="001F00C5">
      <w:pPr>
        <w:numPr>
          <w:ilvl w:val="0"/>
          <w:numId w:val="17"/>
        </w:numPr>
        <w:ind w:right="4" w:hanging="360"/>
      </w:pPr>
      <w:r>
        <w:rPr>
          <w:b/>
        </w:rPr>
        <w:t>Informed consent</w:t>
      </w:r>
      <w:r>
        <w:t xml:space="preserve">-Before seeking consent or assent from the child, the investigator should inform the child of all features of the research that may affect his or her willingness to participate and should answer the child's questions in terms appropriate to the child's comprehension. </w:t>
      </w:r>
    </w:p>
    <w:p w14:paraId="17B18812" w14:textId="77777777" w:rsidR="00722AB9" w:rsidRDefault="001F00C5">
      <w:pPr>
        <w:pStyle w:val="Heading5"/>
        <w:spacing w:after="104"/>
        <w:ind w:left="1510"/>
      </w:pPr>
      <w:r>
        <w:rPr>
          <w:rFonts w:ascii="Wingdings" w:eastAsia="Wingdings" w:hAnsi="Wingdings" w:cs="Wingdings"/>
          <w:b w:val="0"/>
          <w:color w:val="000000"/>
        </w:rPr>
        <w:lastRenderedPageBreak/>
        <w:t></w:t>
      </w:r>
      <w:r>
        <w:rPr>
          <w:rFonts w:ascii="Arial" w:eastAsia="Arial" w:hAnsi="Arial" w:cs="Arial"/>
          <w:b w:val="0"/>
          <w:color w:val="000000"/>
        </w:rPr>
        <w:t xml:space="preserve"> </w:t>
      </w:r>
      <w:r>
        <w:rPr>
          <w:b w:val="0"/>
          <w:color w:val="000000"/>
        </w:rPr>
        <w:t>:</w:t>
      </w:r>
      <w:r>
        <w:rPr>
          <w:color w:val="000000"/>
        </w:rPr>
        <w:t xml:space="preserve">Parental Consent </w:t>
      </w:r>
    </w:p>
    <w:p w14:paraId="10BDE851" w14:textId="77777777" w:rsidR="00722AB9" w:rsidRDefault="001F00C5">
      <w:pPr>
        <w:ind w:left="1870" w:right="4"/>
      </w:pPr>
      <w:r>
        <w:t xml:space="preserve">The informed consent of parents, legal guardians or those who act in loco parentis (e.g., teachers, superintendents of institutions) similarly should be obtained, preferably in writing. Parental consent is required where it is viewed that a child is incapable of understanding the implications of taking part in a study or where the child is regarded as incompetent to consent. Although the child’s assent is advisable, the power to consent, in law, is that of his/her parents or legal guardian. Those acting for a child are only acting legally if participation in the project is of benefit to the child. If it is not, the parent or guardian could be said to be acting illegally. </w:t>
      </w:r>
    </w:p>
    <w:p w14:paraId="608633BB" w14:textId="77777777" w:rsidR="00722AB9" w:rsidRDefault="001F00C5">
      <w:pPr>
        <w:spacing w:after="115" w:line="259" w:lineRule="auto"/>
        <w:ind w:left="1860" w:right="0" w:firstLine="0"/>
        <w:jc w:val="left"/>
      </w:pPr>
      <w:r>
        <w:t xml:space="preserve"> </w:t>
      </w:r>
    </w:p>
    <w:p w14:paraId="177B71A4" w14:textId="77777777" w:rsidR="00722AB9" w:rsidRDefault="001F00C5">
      <w:pPr>
        <w:spacing w:after="10" w:line="368" w:lineRule="auto"/>
        <w:ind w:left="1860" w:right="161" w:firstLine="0"/>
        <w:jc w:val="left"/>
      </w:pPr>
      <w:r>
        <w:t xml:space="preserve">One parent can give consent but it is preferable to have both. Where there is parental disagreement as to whether an ‘incompetent’ child should be volunteered for research, it is possible that one parent could apply to court to block the child’s participation. The Ethics Committee may in such circumstances advise that where there is disagreement, the child should not be included in the research. </w:t>
      </w:r>
    </w:p>
    <w:p w14:paraId="75C358D9" w14:textId="77777777" w:rsidR="00722AB9" w:rsidRDefault="001F00C5">
      <w:pPr>
        <w:spacing w:after="117" w:line="259" w:lineRule="auto"/>
        <w:ind w:left="1860" w:right="0" w:firstLine="0"/>
        <w:jc w:val="left"/>
      </w:pPr>
      <w:r>
        <w:t xml:space="preserve"> </w:t>
      </w:r>
    </w:p>
    <w:p w14:paraId="6234667B" w14:textId="77777777" w:rsidR="00722AB9" w:rsidRDefault="001F00C5">
      <w:pPr>
        <w:numPr>
          <w:ilvl w:val="0"/>
          <w:numId w:val="18"/>
        </w:numPr>
        <w:ind w:right="4" w:hanging="360"/>
      </w:pPr>
      <w:r>
        <w:rPr>
          <w:b/>
        </w:rPr>
        <w:t>Confidentiality and anonymity</w:t>
      </w:r>
      <w:r>
        <w:t xml:space="preserve"> must be explained in a way that children can understand. The extent of the anonymity and any potential areas where the confidentiality of the interview may be broken should be explained to the child at the outset of the interview. For example, the researcher has a duty to take steps to protect the child or other children, if they are considered to be ‘at risk of significant harm’. </w:t>
      </w:r>
    </w:p>
    <w:p w14:paraId="0F4C5B06" w14:textId="77777777" w:rsidR="00722AB9" w:rsidRDefault="001F00C5">
      <w:pPr>
        <w:spacing w:after="116" w:line="259" w:lineRule="auto"/>
        <w:ind w:left="1860" w:right="0" w:firstLine="0"/>
        <w:jc w:val="left"/>
      </w:pPr>
      <w:r>
        <w:t xml:space="preserve"> </w:t>
      </w:r>
    </w:p>
    <w:p w14:paraId="7F4C9C97" w14:textId="77777777" w:rsidR="00722AB9" w:rsidRDefault="001F00C5">
      <w:pPr>
        <w:numPr>
          <w:ilvl w:val="0"/>
          <w:numId w:val="18"/>
        </w:numPr>
        <w:ind w:right="4" w:hanging="360"/>
      </w:pPr>
      <w:r>
        <w:rPr>
          <w:b/>
        </w:rPr>
        <w:t>Incentives:</w:t>
      </w:r>
      <w:r>
        <w:t xml:space="preserve"> Incentives to participate in a research project must be fair and must not unduly exceed the range of incentives that the child normally experiences. Whatever incentives are used, the investigator should always keep in mind that the greater the possible effects of the investigation on the child, the greater is the obligation to protect the child's welfare and freedom. </w:t>
      </w:r>
    </w:p>
    <w:p w14:paraId="39203B86" w14:textId="77777777" w:rsidR="00722AB9" w:rsidRDefault="001F00C5">
      <w:pPr>
        <w:spacing w:after="317" w:line="259" w:lineRule="auto"/>
        <w:ind w:left="1140" w:right="0" w:firstLine="0"/>
        <w:jc w:val="left"/>
      </w:pPr>
      <w:r>
        <w:rPr>
          <w:b/>
          <w:color w:val="0D0D0D"/>
        </w:rPr>
        <w:t xml:space="preserve"> </w:t>
      </w:r>
    </w:p>
    <w:p w14:paraId="24986876" w14:textId="77777777" w:rsidR="00722AB9" w:rsidRDefault="001F00C5">
      <w:pPr>
        <w:pStyle w:val="Heading5"/>
        <w:tabs>
          <w:tab w:val="center" w:pos="1290"/>
          <w:tab w:val="center" w:pos="2499"/>
        </w:tabs>
        <w:spacing w:after="0"/>
        <w:ind w:left="0" w:firstLine="0"/>
      </w:pPr>
      <w:r>
        <w:rPr>
          <w:rFonts w:ascii="Calibri" w:eastAsia="Calibri" w:hAnsi="Calibri" w:cs="Calibri"/>
          <w:b w:val="0"/>
          <w:color w:val="000000"/>
          <w:sz w:val="22"/>
        </w:rPr>
        <w:lastRenderedPageBreak/>
        <w:tab/>
      </w:r>
      <w:r>
        <w:t>3.6</w:t>
      </w:r>
      <w:r>
        <w:rPr>
          <w:rFonts w:ascii="Arial" w:eastAsia="Arial" w:hAnsi="Arial" w:cs="Arial"/>
        </w:rPr>
        <w:t xml:space="preserve"> </w:t>
      </w:r>
      <w:r>
        <w:rPr>
          <w:rFonts w:ascii="Arial" w:eastAsia="Arial" w:hAnsi="Arial" w:cs="Arial"/>
        </w:rPr>
        <w:tab/>
      </w:r>
      <w:r>
        <w:t xml:space="preserve">SUMMARY </w:t>
      </w:r>
    </w:p>
    <w:tbl>
      <w:tblPr>
        <w:tblStyle w:val="TableGrid"/>
        <w:tblW w:w="9760" w:type="dxa"/>
        <w:tblInd w:w="1045" w:type="dxa"/>
        <w:tblCellMar>
          <w:left w:w="165" w:type="dxa"/>
          <w:bottom w:w="194" w:type="dxa"/>
          <w:right w:w="136" w:type="dxa"/>
        </w:tblCellMar>
        <w:tblLook w:val="04A0" w:firstRow="1" w:lastRow="0" w:firstColumn="1" w:lastColumn="0" w:noHBand="0" w:noVBand="1"/>
      </w:tblPr>
      <w:tblGrid>
        <w:gridCol w:w="9760"/>
      </w:tblGrid>
      <w:tr w:rsidR="00722AB9" w14:paraId="42D05D79" w14:textId="77777777">
        <w:trPr>
          <w:trHeight w:val="2788"/>
        </w:trPr>
        <w:tc>
          <w:tcPr>
            <w:tcW w:w="9760" w:type="dxa"/>
            <w:tcBorders>
              <w:top w:val="single" w:sz="16" w:space="0" w:color="000000"/>
              <w:left w:val="single" w:sz="16" w:space="0" w:color="000000"/>
              <w:bottom w:val="single" w:sz="16" w:space="0" w:color="000000"/>
              <w:right w:val="single" w:sz="16" w:space="0" w:color="000000"/>
            </w:tcBorders>
            <w:vAlign w:val="bottom"/>
          </w:tcPr>
          <w:p w14:paraId="05EC361C" w14:textId="77777777" w:rsidR="00722AB9" w:rsidRDefault="001F00C5">
            <w:pPr>
              <w:spacing w:after="0" w:line="259" w:lineRule="auto"/>
              <w:ind w:left="0" w:right="55" w:firstLine="0"/>
              <w:jc w:val="right"/>
            </w:pPr>
            <w:r>
              <w:rPr>
                <w:noProof/>
              </w:rPr>
              <w:drawing>
                <wp:inline distT="0" distB="0" distL="0" distR="0" wp14:anchorId="59B6BB74" wp14:editId="524236BE">
                  <wp:extent cx="660791" cy="592968"/>
                  <wp:effectExtent l="0" t="0" r="0" b="0"/>
                  <wp:docPr id="2883" name="Picture 2883"/>
                  <wp:cNvGraphicFramePr/>
                  <a:graphic xmlns:a="http://schemas.openxmlformats.org/drawingml/2006/main">
                    <a:graphicData uri="http://schemas.openxmlformats.org/drawingml/2006/picture">
                      <pic:pic xmlns:pic="http://schemas.openxmlformats.org/drawingml/2006/picture">
                        <pic:nvPicPr>
                          <pic:cNvPr id="2883" name="Picture 2883"/>
                          <pic:cNvPicPr/>
                        </pic:nvPicPr>
                        <pic:blipFill>
                          <a:blip r:embed="rId66"/>
                          <a:stretch>
                            <a:fillRect/>
                          </a:stretch>
                        </pic:blipFill>
                        <pic:spPr>
                          <a:xfrm>
                            <a:off x="0" y="0"/>
                            <a:ext cx="660791" cy="592968"/>
                          </a:xfrm>
                          <a:prstGeom prst="rect">
                            <a:avLst/>
                          </a:prstGeom>
                        </pic:spPr>
                      </pic:pic>
                    </a:graphicData>
                  </a:graphic>
                </wp:inline>
              </w:drawing>
            </w:r>
            <w:r>
              <w:t xml:space="preserve">The study of human behavior is as complex as the behaviors themselves, which is why </w:t>
            </w:r>
          </w:p>
          <w:p w14:paraId="51E48F56" w14:textId="77777777" w:rsidR="00722AB9" w:rsidRDefault="001F00C5">
            <w:pPr>
              <w:spacing w:after="163" w:line="255" w:lineRule="auto"/>
              <w:ind w:left="0" w:right="0" w:firstLine="0"/>
              <w:jc w:val="left"/>
            </w:pPr>
            <w:r>
              <w:t xml:space="preserve">it is so important for social scientists to utilize empirical methods of selecting participants, collecting data, analyzing their findings, and reporting their results. </w:t>
            </w:r>
          </w:p>
          <w:p w14:paraId="485BB4CD" w14:textId="77777777" w:rsidR="00722AB9" w:rsidRDefault="001F00C5">
            <w:pPr>
              <w:spacing w:after="158" w:line="259" w:lineRule="auto"/>
              <w:ind w:left="0" w:right="0" w:firstLine="0"/>
              <w:jc w:val="left"/>
            </w:pPr>
            <w:r>
              <w:t xml:space="preserve">Various qualitative and quantitative methods can be used in carrying out research with children.  </w:t>
            </w:r>
          </w:p>
          <w:p w14:paraId="0133FF28" w14:textId="77777777" w:rsidR="00722AB9" w:rsidRDefault="001F00C5">
            <w:pPr>
              <w:spacing w:after="0" w:line="259" w:lineRule="auto"/>
              <w:ind w:left="0" w:right="0" w:firstLine="0"/>
              <w:jc w:val="left"/>
            </w:pPr>
            <w:r>
              <w:t xml:space="preserve">Whatever method a researcher opts for, it must follow scientific principles and should be ethical. </w:t>
            </w:r>
          </w:p>
        </w:tc>
      </w:tr>
    </w:tbl>
    <w:p w14:paraId="4E9ED0C9" w14:textId="77777777" w:rsidR="00722AB9" w:rsidRDefault="001F00C5">
      <w:pPr>
        <w:spacing w:after="317" w:line="259" w:lineRule="auto"/>
        <w:ind w:left="1140" w:right="0" w:firstLine="0"/>
        <w:jc w:val="left"/>
      </w:pPr>
      <w:r>
        <w:rPr>
          <w:b/>
          <w:color w:val="0D0D0D"/>
        </w:rPr>
        <w:t xml:space="preserve"> </w:t>
      </w:r>
    </w:p>
    <w:p w14:paraId="3DBC8E8E" w14:textId="77777777" w:rsidR="00722AB9" w:rsidRDefault="001F00C5">
      <w:pPr>
        <w:pStyle w:val="Heading5"/>
        <w:tabs>
          <w:tab w:val="center" w:pos="1290"/>
          <w:tab w:val="center" w:pos="3043"/>
        </w:tabs>
        <w:spacing w:after="0"/>
        <w:ind w:left="0" w:firstLine="0"/>
      </w:pPr>
      <w:r>
        <w:rPr>
          <w:rFonts w:ascii="Calibri" w:eastAsia="Calibri" w:hAnsi="Calibri" w:cs="Calibri"/>
          <w:b w:val="0"/>
          <w:color w:val="000000"/>
          <w:sz w:val="22"/>
        </w:rPr>
        <w:tab/>
      </w:r>
      <w:r>
        <w:t>3.7</w:t>
      </w:r>
      <w:r>
        <w:rPr>
          <w:rFonts w:ascii="Arial" w:eastAsia="Arial" w:hAnsi="Arial" w:cs="Arial"/>
        </w:rPr>
        <w:t xml:space="preserve"> </w:t>
      </w:r>
      <w:r>
        <w:rPr>
          <w:rFonts w:ascii="Arial" w:eastAsia="Arial" w:hAnsi="Arial" w:cs="Arial"/>
        </w:rPr>
        <w:tab/>
      </w:r>
      <w:r>
        <w:t xml:space="preserve">FURTHER READING </w:t>
      </w:r>
    </w:p>
    <w:tbl>
      <w:tblPr>
        <w:tblStyle w:val="TableGrid"/>
        <w:tblW w:w="9362" w:type="dxa"/>
        <w:tblInd w:w="1318" w:type="dxa"/>
        <w:tblCellMar>
          <w:left w:w="166" w:type="dxa"/>
          <w:bottom w:w="274" w:type="dxa"/>
          <w:right w:w="250" w:type="dxa"/>
        </w:tblCellMar>
        <w:tblLook w:val="04A0" w:firstRow="1" w:lastRow="0" w:firstColumn="1" w:lastColumn="0" w:noHBand="0" w:noVBand="1"/>
      </w:tblPr>
      <w:tblGrid>
        <w:gridCol w:w="9362"/>
      </w:tblGrid>
      <w:tr w:rsidR="00722AB9" w14:paraId="6DC3974E" w14:textId="77777777">
        <w:trPr>
          <w:trHeight w:val="2260"/>
        </w:trPr>
        <w:tc>
          <w:tcPr>
            <w:tcW w:w="9362" w:type="dxa"/>
            <w:tcBorders>
              <w:top w:val="single" w:sz="16" w:space="0" w:color="000000"/>
              <w:left w:val="single" w:sz="16" w:space="0" w:color="000000"/>
              <w:bottom w:val="single" w:sz="16" w:space="0" w:color="000000"/>
              <w:right w:val="single" w:sz="16" w:space="0" w:color="000000"/>
            </w:tcBorders>
            <w:vAlign w:val="bottom"/>
          </w:tcPr>
          <w:p w14:paraId="05B5A7C5" w14:textId="77777777" w:rsidR="00722AB9" w:rsidRDefault="001F00C5">
            <w:pPr>
              <w:spacing w:after="163" w:line="257" w:lineRule="auto"/>
              <w:ind w:left="0" w:right="0" w:firstLine="28"/>
            </w:pPr>
            <w:r>
              <w:rPr>
                <w:noProof/>
              </w:rPr>
              <w:drawing>
                <wp:inline distT="0" distB="0" distL="0" distR="0" wp14:anchorId="513AFC8D" wp14:editId="5EF78BC8">
                  <wp:extent cx="641175" cy="500927"/>
                  <wp:effectExtent l="0" t="0" r="0" b="0"/>
                  <wp:docPr id="2894" name="Picture 2894"/>
                  <wp:cNvGraphicFramePr/>
                  <a:graphic xmlns:a="http://schemas.openxmlformats.org/drawingml/2006/main">
                    <a:graphicData uri="http://schemas.openxmlformats.org/drawingml/2006/picture">
                      <pic:pic xmlns:pic="http://schemas.openxmlformats.org/drawingml/2006/picture">
                        <pic:nvPicPr>
                          <pic:cNvPr id="2894" name="Picture 2894"/>
                          <pic:cNvPicPr/>
                        </pic:nvPicPr>
                        <pic:blipFill>
                          <a:blip r:embed="rId67"/>
                          <a:stretch>
                            <a:fillRect/>
                          </a:stretch>
                        </pic:blipFill>
                        <pic:spPr>
                          <a:xfrm>
                            <a:off x="0" y="0"/>
                            <a:ext cx="641175" cy="500927"/>
                          </a:xfrm>
                          <a:prstGeom prst="rect">
                            <a:avLst/>
                          </a:prstGeom>
                        </pic:spPr>
                      </pic:pic>
                    </a:graphicData>
                  </a:graphic>
                </wp:inline>
              </w:drawing>
            </w:r>
            <w:r>
              <w:t xml:space="preserve">Marion, M. (2003).Guidance of young children (6thed.). Upper Saddle River, NJ: Merrill Prentice Hall. </w:t>
            </w:r>
          </w:p>
          <w:p w14:paraId="24F1DD4D" w14:textId="77777777" w:rsidR="00722AB9" w:rsidRDefault="001F00C5">
            <w:pPr>
              <w:spacing w:after="0" w:line="259" w:lineRule="auto"/>
              <w:ind w:left="0" w:right="0" w:firstLine="0"/>
              <w:jc w:val="left"/>
            </w:pPr>
            <w:r>
              <w:t xml:space="preserve">McDevitt, T.M., &amp;Ormrod, J.E. (2004).Child development: Educating and working with children and adolescents (2nded.). Upper Saddle River, NJ: Pearson Merrill Prentice Hall. </w:t>
            </w:r>
          </w:p>
        </w:tc>
      </w:tr>
    </w:tbl>
    <w:p w14:paraId="03907E5B" w14:textId="77777777" w:rsidR="00722AB9" w:rsidRDefault="001F00C5">
      <w:pPr>
        <w:spacing w:after="0" w:line="259" w:lineRule="auto"/>
        <w:ind w:left="1140" w:right="0" w:firstLine="0"/>
        <w:jc w:val="left"/>
      </w:pPr>
      <w:r>
        <w:rPr>
          <w:b/>
          <w:color w:val="0D0D0D"/>
        </w:rPr>
        <w:t xml:space="preserve"> </w:t>
      </w:r>
    </w:p>
    <w:p w14:paraId="594C15A4" w14:textId="77777777" w:rsidR="00722AB9" w:rsidRDefault="001F00C5">
      <w:pPr>
        <w:pStyle w:val="Heading5"/>
        <w:spacing w:after="0"/>
        <w:ind w:left="1135"/>
      </w:pPr>
      <w:r>
        <w:t xml:space="preserve">3.8 SELF-TEST QUESTIONS </w:t>
      </w:r>
    </w:p>
    <w:tbl>
      <w:tblPr>
        <w:tblStyle w:val="TableGrid"/>
        <w:tblW w:w="9077" w:type="dxa"/>
        <w:tblInd w:w="1150" w:type="dxa"/>
        <w:tblCellMar>
          <w:left w:w="163" w:type="dxa"/>
          <w:bottom w:w="409" w:type="dxa"/>
          <w:right w:w="567" w:type="dxa"/>
        </w:tblCellMar>
        <w:tblLook w:val="04A0" w:firstRow="1" w:lastRow="0" w:firstColumn="1" w:lastColumn="0" w:noHBand="0" w:noVBand="1"/>
      </w:tblPr>
      <w:tblGrid>
        <w:gridCol w:w="9077"/>
      </w:tblGrid>
      <w:tr w:rsidR="00722AB9" w14:paraId="79910B7F" w14:textId="77777777">
        <w:trPr>
          <w:trHeight w:val="1788"/>
        </w:trPr>
        <w:tc>
          <w:tcPr>
            <w:tcW w:w="9077" w:type="dxa"/>
            <w:tcBorders>
              <w:top w:val="single" w:sz="16" w:space="0" w:color="000000"/>
              <w:left w:val="single" w:sz="16" w:space="0" w:color="000000"/>
              <w:bottom w:val="single" w:sz="16" w:space="0" w:color="000000"/>
              <w:right w:val="single" w:sz="16" w:space="0" w:color="000000"/>
            </w:tcBorders>
            <w:vAlign w:val="bottom"/>
          </w:tcPr>
          <w:p w14:paraId="56E71157" w14:textId="77777777" w:rsidR="00722AB9" w:rsidRDefault="001F00C5">
            <w:pPr>
              <w:spacing w:after="0" w:line="259" w:lineRule="auto"/>
              <w:ind w:left="0" w:right="0" w:firstLine="31"/>
            </w:pPr>
            <w:r>
              <w:rPr>
                <w:noProof/>
              </w:rPr>
              <w:drawing>
                <wp:inline distT="0" distB="0" distL="0" distR="0" wp14:anchorId="59BA5A56" wp14:editId="5D28778C">
                  <wp:extent cx="528026" cy="592968"/>
                  <wp:effectExtent l="0" t="0" r="0" b="0"/>
                  <wp:docPr id="2922" name="Picture 2922"/>
                  <wp:cNvGraphicFramePr/>
                  <a:graphic xmlns:a="http://schemas.openxmlformats.org/drawingml/2006/main">
                    <a:graphicData uri="http://schemas.openxmlformats.org/drawingml/2006/picture">
                      <pic:pic xmlns:pic="http://schemas.openxmlformats.org/drawingml/2006/picture">
                        <pic:nvPicPr>
                          <pic:cNvPr id="2922" name="Picture 2922"/>
                          <pic:cNvPicPr/>
                        </pic:nvPicPr>
                        <pic:blipFill>
                          <a:blip r:embed="rId64"/>
                          <a:stretch>
                            <a:fillRect/>
                          </a:stretch>
                        </pic:blipFill>
                        <pic:spPr>
                          <a:xfrm>
                            <a:off x="0" y="0"/>
                            <a:ext cx="528026" cy="592968"/>
                          </a:xfrm>
                          <a:prstGeom prst="rect">
                            <a:avLst/>
                          </a:prstGeom>
                        </pic:spPr>
                      </pic:pic>
                    </a:graphicData>
                  </a:graphic>
                </wp:inline>
              </w:drawing>
            </w:r>
            <w:r>
              <w:rPr>
                <w:color w:val="0D0D0D"/>
              </w:rPr>
              <w:t>What is the main difference between cross-sectional method and longitudinal method?</w:t>
            </w:r>
            <w:r>
              <w:rPr>
                <w:sz w:val="22"/>
              </w:rPr>
              <w:t xml:space="preserve"> </w:t>
            </w:r>
          </w:p>
        </w:tc>
      </w:tr>
    </w:tbl>
    <w:p w14:paraId="4C72FF9F" w14:textId="77777777" w:rsidR="00722AB9" w:rsidRDefault="001F00C5">
      <w:pPr>
        <w:pStyle w:val="Heading5"/>
        <w:spacing w:after="102"/>
        <w:ind w:left="1135"/>
      </w:pPr>
      <w:r>
        <w:t xml:space="preserve">3.9 GLOSSARY </w:t>
      </w:r>
    </w:p>
    <w:p w14:paraId="72C55398" w14:textId="77777777" w:rsidR="00722AB9" w:rsidRDefault="001F00C5">
      <w:pPr>
        <w:spacing w:after="0" w:line="259" w:lineRule="auto"/>
        <w:ind w:left="1140" w:right="0" w:firstLine="0"/>
        <w:jc w:val="left"/>
      </w:pPr>
      <w:r>
        <w:rPr>
          <w:color w:val="0D0D0D"/>
        </w:rPr>
        <w:t xml:space="preserve"> </w:t>
      </w:r>
    </w:p>
    <w:tbl>
      <w:tblPr>
        <w:tblStyle w:val="TableGrid"/>
        <w:tblW w:w="9056" w:type="dxa"/>
        <w:tblInd w:w="1204" w:type="dxa"/>
        <w:tblCellMar>
          <w:left w:w="164" w:type="dxa"/>
          <w:bottom w:w="347" w:type="dxa"/>
          <w:right w:w="115" w:type="dxa"/>
        </w:tblCellMar>
        <w:tblLook w:val="04A0" w:firstRow="1" w:lastRow="0" w:firstColumn="1" w:lastColumn="0" w:noHBand="0" w:noVBand="1"/>
      </w:tblPr>
      <w:tblGrid>
        <w:gridCol w:w="9056"/>
      </w:tblGrid>
      <w:tr w:rsidR="00722AB9" w14:paraId="6CC78D1D" w14:textId="77777777">
        <w:trPr>
          <w:trHeight w:val="3060"/>
        </w:trPr>
        <w:tc>
          <w:tcPr>
            <w:tcW w:w="9056" w:type="dxa"/>
            <w:tcBorders>
              <w:top w:val="single" w:sz="16" w:space="0" w:color="000000"/>
              <w:left w:val="single" w:sz="16" w:space="0" w:color="000000"/>
              <w:bottom w:val="single" w:sz="16" w:space="0" w:color="000000"/>
              <w:right w:val="single" w:sz="16" w:space="0" w:color="000000"/>
            </w:tcBorders>
            <w:vAlign w:val="bottom"/>
          </w:tcPr>
          <w:p w14:paraId="1724F072" w14:textId="77777777" w:rsidR="00722AB9" w:rsidRDefault="001F00C5">
            <w:pPr>
              <w:spacing w:after="0" w:line="259" w:lineRule="auto"/>
              <w:ind w:left="28" w:right="0" w:firstLine="0"/>
              <w:jc w:val="left"/>
            </w:pPr>
            <w:r>
              <w:rPr>
                <w:noProof/>
              </w:rPr>
              <w:lastRenderedPageBreak/>
              <w:drawing>
                <wp:inline distT="0" distB="0" distL="0" distR="0" wp14:anchorId="747F1BAF" wp14:editId="4B560302">
                  <wp:extent cx="452596" cy="396818"/>
                  <wp:effectExtent l="0" t="0" r="0" b="0"/>
                  <wp:docPr id="2955" name="Picture 2955"/>
                  <wp:cNvGraphicFramePr/>
                  <a:graphic xmlns:a="http://schemas.openxmlformats.org/drawingml/2006/main">
                    <a:graphicData uri="http://schemas.openxmlformats.org/drawingml/2006/picture">
                      <pic:pic xmlns:pic="http://schemas.openxmlformats.org/drawingml/2006/picture">
                        <pic:nvPicPr>
                          <pic:cNvPr id="2955" name="Picture 2955"/>
                          <pic:cNvPicPr/>
                        </pic:nvPicPr>
                        <pic:blipFill>
                          <a:blip r:embed="rId68"/>
                          <a:stretch>
                            <a:fillRect/>
                          </a:stretch>
                        </pic:blipFill>
                        <pic:spPr>
                          <a:xfrm>
                            <a:off x="0" y="0"/>
                            <a:ext cx="452596" cy="396818"/>
                          </a:xfrm>
                          <a:prstGeom prst="rect">
                            <a:avLst/>
                          </a:prstGeom>
                        </pic:spPr>
                      </pic:pic>
                    </a:graphicData>
                  </a:graphic>
                </wp:inline>
              </w:drawing>
            </w:r>
            <w:r>
              <w:rPr>
                <w:b/>
              </w:rPr>
              <w:t>Research methodology</w:t>
            </w:r>
            <w:r>
              <w:t xml:space="preserve">-It is a science of studying how research is to be carried </w:t>
            </w:r>
          </w:p>
          <w:p w14:paraId="7F291390" w14:textId="77777777" w:rsidR="00722AB9" w:rsidRDefault="001F00C5">
            <w:pPr>
              <w:spacing w:after="161" w:line="257" w:lineRule="auto"/>
              <w:ind w:left="0" w:right="16" w:firstLine="0"/>
              <w:jc w:val="left"/>
            </w:pPr>
            <w:r>
              <w:t xml:space="preserve">out. Essentially, the procedures by which researchers go about their work of describing, explaining and predicting phenomena are called research methodology. It is also defined as the study of methods by which knowledge is gained. </w:t>
            </w:r>
          </w:p>
          <w:p w14:paraId="65E06675" w14:textId="77777777" w:rsidR="00722AB9" w:rsidRDefault="001F00C5">
            <w:pPr>
              <w:spacing w:after="0" w:line="259" w:lineRule="auto"/>
              <w:ind w:left="0" w:right="0" w:firstLine="0"/>
              <w:jc w:val="left"/>
            </w:pPr>
            <w:r>
              <w:rPr>
                <w:b/>
              </w:rPr>
              <w:t>A hypothesis</w:t>
            </w:r>
            <w:r>
              <w:t xml:space="preserve">- is a testable statement that reflects what the researcher expects to find in a study. For example, a study on gender and learning disabilities might begin with a hypothesis that one gender will be more impacted by learning disorders. </w:t>
            </w:r>
          </w:p>
        </w:tc>
      </w:tr>
    </w:tbl>
    <w:p w14:paraId="3E7D7FFB" w14:textId="77777777" w:rsidR="00722AB9" w:rsidRDefault="001F00C5">
      <w:pPr>
        <w:spacing w:after="0" w:line="259" w:lineRule="auto"/>
        <w:ind w:left="1368" w:right="0" w:firstLine="0"/>
        <w:jc w:val="left"/>
      </w:pPr>
      <w:r>
        <w:rPr>
          <w:rFonts w:ascii="Calibri" w:eastAsia="Calibri" w:hAnsi="Calibri" w:cs="Calibri"/>
          <w:sz w:val="22"/>
        </w:rPr>
        <w:t xml:space="preserve"> </w:t>
      </w:r>
    </w:p>
    <w:p w14:paraId="6FA39021" w14:textId="77777777" w:rsidR="00722AB9" w:rsidRDefault="001F00C5">
      <w:pPr>
        <w:spacing w:after="319" w:line="259" w:lineRule="auto"/>
        <w:ind w:left="1140" w:right="0" w:firstLine="0"/>
        <w:jc w:val="left"/>
      </w:pPr>
      <w:r>
        <w:rPr>
          <w:color w:val="0D0D0D"/>
        </w:rPr>
        <w:t xml:space="preserve"> </w:t>
      </w:r>
    </w:p>
    <w:p w14:paraId="70DD3AEB" w14:textId="77777777" w:rsidR="00722AB9" w:rsidRDefault="001F00C5">
      <w:pPr>
        <w:spacing w:after="112" w:line="259" w:lineRule="auto"/>
        <w:ind w:left="1140" w:right="0" w:firstLine="0"/>
        <w:jc w:val="left"/>
      </w:pPr>
      <w:r>
        <w:rPr>
          <w:b/>
        </w:rPr>
        <w:t xml:space="preserve"> </w:t>
      </w:r>
    </w:p>
    <w:p w14:paraId="722A502A" w14:textId="77777777" w:rsidR="00722AB9" w:rsidRDefault="001F00C5">
      <w:pPr>
        <w:spacing w:after="273" w:line="259" w:lineRule="auto"/>
        <w:ind w:left="1140" w:right="0" w:firstLine="0"/>
        <w:jc w:val="left"/>
      </w:pPr>
      <w:r>
        <w:rPr>
          <w:b/>
        </w:rPr>
        <w:t xml:space="preserve"> </w:t>
      </w:r>
    </w:p>
    <w:p w14:paraId="5C5252C4" w14:textId="77777777" w:rsidR="00722AB9" w:rsidRDefault="001F00C5">
      <w:pPr>
        <w:spacing w:after="273" w:line="259" w:lineRule="auto"/>
        <w:ind w:left="1140" w:right="0" w:firstLine="0"/>
        <w:jc w:val="left"/>
      </w:pPr>
      <w:r>
        <w:rPr>
          <w:b/>
        </w:rPr>
        <w:t xml:space="preserve"> </w:t>
      </w:r>
    </w:p>
    <w:p w14:paraId="5D3E1E9D" w14:textId="77777777" w:rsidR="00722AB9" w:rsidRDefault="001F00C5">
      <w:pPr>
        <w:spacing w:after="0" w:line="259" w:lineRule="auto"/>
        <w:ind w:left="1140" w:right="0" w:firstLine="0"/>
        <w:jc w:val="left"/>
      </w:pPr>
      <w:r>
        <w:rPr>
          <w:b/>
          <w:color w:val="0D0D0D"/>
        </w:rPr>
        <w:t xml:space="preserve"> </w:t>
      </w:r>
      <w:r>
        <w:rPr>
          <w:b/>
          <w:color w:val="0D0D0D"/>
        </w:rPr>
        <w:tab/>
        <w:t xml:space="preserve"> </w:t>
      </w:r>
    </w:p>
    <w:p w14:paraId="33295F14" w14:textId="77777777" w:rsidR="00722AB9" w:rsidRDefault="001F00C5">
      <w:pPr>
        <w:pStyle w:val="Heading2"/>
        <w:ind w:right="4"/>
      </w:pPr>
      <w:r>
        <w:t xml:space="preserve">LECTURER 4 </w:t>
      </w:r>
    </w:p>
    <w:p w14:paraId="55314746" w14:textId="77777777" w:rsidR="00722AB9" w:rsidRDefault="001F00C5">
      <w:pPr>
        <w:spacing w:after="317" w:line="259" w:lineRule="auto"/>
        <w:ind w:left="1147" w:right="8"/>
        <w:jc w:val="center"/>
      </w:pPr>
      <w:hyperlink r:id="rId71" w:anchor="Research_areas">
        <w:r>
          <w:rPr>
            <w:b/>
          </w:rPr>
          <w:t>AREAS OF CHILD DEVELOPMENT</w:t>
        </w:r>
      </w:hyperlink>
      <w:hyperlink r:id="rId72" w:anchor="Research_areas">
        <w:r>
          <w:rPr>
            <w:b/>
            <w:color w:val="0D0D0D"/>
          </w:rPr>
          <w:t xml:space="preserve"> </w:t>
        </w:r>
      </w:hyperlink>
    </w:p>
    <w:p w14:paraId="5E882D6E" w14:textId="77777777" w:rsidR="00722AB9" w:rsidRDefault="001F00C5">
      <w:pPr>
        <w:pStyle w:val="Heading3"/>
        <w:spacing w:after="122"/>
        <w:ind w:left="1510"/>
      </w:pPr>
      <w:r>
        <w:rPr>
          <w:color w:val="0D0D0D"/>
        </w:rPr>
        <w:t>8.1</w:t>
      </w:r>
      <w:r>
        <w:rPr>
          <w:rFonts w:ascii="Arial" w:eastAsia="Arial" w:hAnsi="Arial" w:cs="Arial"/>
          <w:color w:val="0D0D0D"/>
        </w:rPr>
        <w:t xml:space="preserve"> </w:t>
      </w:r>
      <w:r>
        <w:rPr>
          <w:color w:val="0D0D0D"/>
        </w:rPr>
        <w:t xml:space="preserve">INTRODUCTION </w:t>
      </w:r>
    </w:p>
    <w:p w14:paraId="2943CF78" w14:textId="77777777" w:rsidR="00722AB9" w:rsidRDefault="001F00C5">
      <w:pPr>
        <w:numPr>
          <w:ilvl w:val="0"/>
          <w:numId w:val="19"/>
        </w:numPr>
        <w:ind w:right="2" w:hanging="360"/>
      </w:pPr>
      <w:r>
        <w:t xml:space="preserve">Have you been to a kindergarten, a children’s home, a church school class or play centre for children. </w:t>
      </w:r>
      <w:r>
        <w:rPr>
          <w:b/>
        </w:rPr>
        <w:t xml:space="preserve"> </w:t>
      </w:r>
    </w:p>
    <w:p w14:paraId="297B07C3" w14:textId="77777777" w:rsidR="00722AB9" w:rsidRDefault="001F00C5">
      <w:pPr>
        <w:numPr>
          <w:ilvl w:val="1"/>
          <w:numId w:val="19"/>
        </w:numPr>
        <w:spacing w:after="92" w:line="259" w:lineRule="auto"/>
        <w:ind w:right="4" w:hanging="360"/>
      </w:pPr>
      <w:r>
        <w:t xml:space="preserve">Describe what you saw.  </w:t>
      </w:r>
    </w:p>
    <w:p w14:paraId="6FE57D28" w14:textId="77777777" w:rsidR="00722AB9" w:rsidRDefault="001F00C5">
      <w:pPr>
        <w:numPr>
          <w:ilvl w:val="1"/>
          <w:numId w:val="19"/>
        </w:numPr>
        <w:spacing w:after="90" w:line="259" w:lineRule="auto"/>
        <w:ind w:right="4" w:hanging="360"/>
      </w:pPr>
      <w:r>
        <w:t xml:space="preserve">What are some of the differences you noticed in the kids? </w:t>
      </w:r>
    </w:p>
    <w:p w14:paraId="51FF6602" w14:textId="77777777" w:rsidR="00722AB9" w:rsidRDefault="001F00C5">
      <w:pPr>
        <w:numPr>
          <w:ilvl w:val="1"/>
          <w:numId w:val="19"/>
        </w:numPr>
        <w:spacing w:after="75" w:line="259" w:lineRule="auto"/>
        <w:ind w:right="4" w:hanging="360"/>
      </w:pPr>
      <w:r>
        <w:t xml:space="preserve">What do you think attributes to these differences? </w:t>
      </w:r>
    </w:p>
    <w:p w14:paraId="4DF94BF1" w14:textId="77777777" w:rsidR="00722AB9" w:rsidRDefault="001F00C5">
      <w:pPr>
        <w:numPr>
          <w:ilvl w:val="0"/>
          <w:numId w:val="19"/>
        </w:numPr>
        <w:spacing w:after="112" w:line="259" w:lineRule="auto"/>
        <w:ind w:right="2" w:hanging="360"/>
      </w:pPr>
      <w:r>
        <w:t xml:space="preserve">Have you ever interacted with identical twins? What differences if any did you notice? </w:t>
      </w:r>
    </w:p>
    <w:p w14:paraId="6FE347FF" w14:textId="77777777" w:rsidR="00722AB9" w:rsidRDefault="001F00C5">
      <w:pPr>
        <w:spacing w:after="0" w:line="259" w:lineRule="auto"/>
        <w:ind w:left="1140" w:right="0" w:firstLine="0"/>
        <w:jc w:val="left"/>
      </w:pPr>
      <w:r>
        <w:t xml:space="preserve"> </w:t>
      </w:r>
    </w:p>
    <w:p w14:paraId="7D4DED9B" w14:textId="77777777" w:rsidR="00722AB9" w:rsidRDefault="001F00C5">
      <w:pPr>
        <w:ind w:right="4"/>
      </w:pPr>
      <w:r>
        <w:t xml:space="preserve">No two children are alike. Children differ in physical, cognitive, social, and emotional growth patterns. Even identical twins, who have the same genetic makeup, are not exactly alike. They may differ in the way they respond to play, affection, objects, and people in their environment. To help all these children, one needs to understand the sequence of their development. In this lecture we shall learn the areas of child development.  This knowledge will help us in guiding young children.  </w:t>
      </w:r>
    </w:p>
    <w:p w14:paraId="31A149C5" w14:textId="77777777" w:rsidR="00722AB9" w:rsidRDefault="001F00C5">
      <w:pPr>
        <w:spacing w:after="0" w:line="259" w:lineRule="auto"/>
        <w:ind w:left="1140" w:right="0" w:firstLine="0"/>
        <w:jc w:val="left"/>
      </w:pPr>
      <w:r>
        <w:rPr>
          <w:b/>
          <w:color w:val="0D0D0D"/>
        </w:rPr>
        <w:t xml:space="preserve"> </w:t>
      </w:r>
    </w:p>
    <w:p w14:paraId="1397EB27" w14:textId="77777777" w:rsidR="00722AB9" w:rsidRDefault="001F00C5">
      <w:pPr>
        <w:pStyle w:val="Heading3"/>
        <w:spacing w:after="0"/>
        <w:ind w:left="1510"/>
      </w:pPr>
      <w:r>
        <w:rPr>
          <w:color w:val="0D0D0D"/>
        </w:rPr>
        <w:lastRenderedPageBreak/>
        <w:t>8.2</w:t>
      </w:r>
      <w:r>
        <w:rPr>
          <w:rFonts w:ascii="Arial" w:eastAsia="Arial" w:hAnsi="Arial" w:cs="Arial"/>
          <w:color w:val="0D0D0D"/>
        </w:rPr>
        <w:t xml:space="preserve"> </w:t>
      </w:r>
      <w:r>
        <w:rPr>
          <w:color w:val="0D0D0D"/>
        </w:rPr>
        <w:t xml:space="preserve">LECTURE OBJECTIVES </w:t>
      </w:r>
    </w:p>
    <w:tbl>
      <w:tblPr>
        <w:tblStyle w:val="TableGrid"/>
        <w:tblW w:w="9328" w:type="dxa"/>
        <w:tblInd w:w="1080" w:type="dxa"/>
        <w:tblCellMar>
          <w:left w:w="164" w:type="dxa"/>
          <w:right w:w="115" w:type="dxa"/>
        </w:tblCellMar>
        <w:tblLook w:val="04A0" w:firstRow="1" w:lastRow="0" w:firstColumn="1" w:lastColumn="0" w:noHBand="0" w:noVBand="1"/>
      </w:tblPr>
      <w:tblGrid>
        <w:gridCol w:w="9328"/>
      </w:tblGrid>
      <w:tr w:rsidR="00722AB9" w14:paraId="7A19F3A2" w14:textId="77777777">
        <w:trPr>
          <w:trHeight w:val="2235"/>
        </w:trPr>
        <w:tc>
          <w:tcPr>
            <w:tcW w:w="9328" w:type="dxa"/>
            <w:tcBorders>
              <w:top w:val="single" w:sz="16" w:space="0" w:color="000000"/>
              <w:left w:val="single" w:sz="16" w:space="0" w:color="000000"/>
              <w:bottom w:val="single" w:sz="16" w:space="0" w:color="000000"/>
              <w:right w:val="single" w:sz="16" w:space="0" w:color="000000"/>
            </w:tcBorders>
            <w:vAlign w:val="bottom"/>
          </w:tcPr>
          <w:p w14:paraId="4624EFD0" w14:textId="77777777" w:rsidR="00722AB9" w:rsidRDefault="001F00C5">
            <w:pPr>
              <w:spacing w:after="162" w:line="259" w:lineRule="auto"/>
              <w:ind w:left="0" w:right="0" w:firstLine="0"/>
              <w:jc w:val="left"/>
            </w:pPr>
            <w:r>
              <w:rPr>
                <w:color w:val="0D0D0D"/>
              </w:rPr>
              <w:t xml:space="preserve">By the end of this lecture, you should be able to: </w:t>
            </w:r>
          </w:p>
          <w:p w14:paraId="1210E4B1" w14:textId="77777777" w:rsidR="00722AB9" w:rsidRDefault="001F00C5">
            <w:pPr>
              <w:numPr>
                <w:ilvl w:val="0"/>
                <w:numId w:val="37"/>
              </w:numPr>
              <w:spacing w:after="0" w:line="259" w:lineRule="auto"/>
              <w:ind w:right="0" w:hanging="360"/>
              <w:jc w:val="left"/>
            </w:pPr>
            <w:r>
              <w:t xml:space="preserve">Differentiate the main areas of development </w:t>
            </w:r>
          </w:p>
          <w:p w14:paraId="2D2223E2" w14:textId="77777777" w:rsidR="00722AB9" w:rsidRDefault="001F00C5">
            <w:pPr>
              <w:numPr>
                <w:ilvl w:val="0"/>
                <w:numId w:val="37"/>
              </w:numPr>
              <w:spacing w:after="0" w:line="259" w:lineRule="auto"/>
              <w:ind w:right="0" w:hanging="360"/>
              <w:jc w:val="left"/>
            </w:pPr>
            <w:r>
              <w:t>Discuss the physical development</w:t>
            </w:r>
            <w:hyperlink r:id="rId73" w:anchor="Cognitive_development">
              <w:r>
                <w:t xml:space="preserve"> </w:t>
              </w:r>
            </w:hyperlink>
          </w:p>
          <w:p w14:paraId="11C756D1" w14:textId="77777777" w:rsidR="00722AB9" w:rsidRDefault="001F00C5">
            <w:pPr>
              <w:numPr>
                <w:ilvl w:val="0"/>
                <w:numId w:val="37"/>
              </w:numPr>
              <w:spacing w:after="0" w:line="259" w:lineRule="auto"/>
              <w:ind w:right="0" w:hanging="360"/>
              <w:jc w:val="left"/>
            </w:pPr>
            <w:hyperlink r:id="rId74" w:anchor="Cognitive_development">
              <w:r>
                <w:t>Explain the cognitive development</w:t>
              </w:r>
            </w:hyperlink>
            <w:hyperlink r:id="rId75" w:anchor="Cognitive_development">
              <w:r>
                <w:t>;</w:t>
              </w:r>
            </w:hyperlink>
            <w:r>
              <w:t xml:space="preserve"> language and communication. </w:t>
            </w:r>
          </w:p>
          <w:p w14:paraId="275A4EDE" w14:textId="77777777" w:rsidR="00722AB9" w:rsidRDefault="001F00C5">
            <w:pPr>
              <w:numPr>
                <w:ilvl w:val="0"/>
                <w:numId w:val="37"/>
              </w:numPr>
              <w:spacing w:after="0" w:line="259" w:lineRule="auto"/>
              <w:ind w:right="0" w:hanging="360"/>
              <w:jc w:val="left"/>
            </w:pPr>
            <w:r>
              <w:t xml:space="preserve">Discuss the </w:t>
            </w:r>
            <w:hyperlink r:id="rId76" w:anchor="Social_and_emotional_development">
              <w:r>
                <w:t xml:space="preserve">social and </w:t>
              </w:r>
            </w:hyperlink>
            <w:hyperlink r:id="rId77" w:anchor="Social_and_emotional_development">
              <w:r>
                <w:t xml:space="preserve"> </w:t>
              </w:r>
            </w:hyperlink>
            <w:r>
              <w:t xml:space="preserve">emotional development. </w:t>
            </w:r>
          </w:p>
          <w:p w14:paraId="4E90644D" w14:textId="77777777" w:rsidR="00722AB9" w:rsidRDefault="001F00C5">
            <w:pPr>
              <w:numPr>
                <w:ilvl w:val="0"/>
                <w:numId w:val="37"/>
              </w:numPr>
              <w:spacing w:after="50" w:line="259" w:lineRule="auto"/>
              <w:ind w:right="0" w:hanging="360"/>
              <w:jc w:val="left"/>
            </w:pPr>
            <w:r>
              <w:t xml:space="preserve">Describe how the development in the different areas of interrelates. </w:t>
            </w:r>
          </w:p>
          <w:p w14:paraId="1464CD05" w14:textId="77777777" w:rsidR="00722AB9" w:rsidRDefault="001F00C5">
            <w:pPr>
              <w:spacing w:after="0" w:line="259" w:lineRule="auto"/>
              <w:ind w:left="0" w:right="0" w:firstLine="0"/>
              <w:jc w:val="left"/>
            </w:pPr>
            <w:r>
              <w:rPr>
                <w:color w:val="0D0D0D"/>
                <w:sz w:val="32"/>
              </w:rPr>
              <w:t xml:space="preserve"> </w:t>
            </w:r>
          </w:p>
        </w:tc>
      </w:tr>
    </w:tbl>
    <w:p w14:paraId="50A47E3E" w14:textId="77777777" w:rsidR="00722AB9" w:rsidRDefault="001F00C5">
      <w:pPr>
        <w:spacing w:after="310" w:line="259" w:lineRule="auto"/>
        <w:ind w:left="1140" w:right="0" w:firstLine="0"/>
        <w:jc w:val="left"/>
      </w:pPr>
      <w:r>
        <w:rPr>
          <w:b/>
          <w:color w:val="0D0D0D"/>
        </w:rPr>
        <w:t xml:space="preserve"> </w:t>
      </w:r>
    </w:p>
    <w:p w14:paraId="518BFC0B" w14:textId="77777777" w:rsidR="00722AB9" w:rsidRDefault="001F00C5">
      <w:pPr>
        <w:spacing w:after="202" w:line="361" w:lineRule="auto"/>
        <w:ind w:left="1135" w:right="0"/>
      </w:pPr>
      <w:r>
        <w:rPr>
          <w:color w:val="0D0D0D"/>
        </w:rPr>
        <w:t xml:space="preserve">Before we discuss the areas f development, it is important to ask ourselves what development is. </w:t>
      </w:r>
      <w:r>
        <w:rPr>
          <w:b/>
        </w:rPr>
        <w:t xml:space="preserve">Development </w:t>
      </w:r>
      <w:r>
        <w:t xml:space="preserve">refers to change or growth that occurs in children. It starts with infancy and continues to adulthood. </w:t>
      </w:r>
      <w:r>
        <w:rPr>
          <w:color w:val="0D0D0D"/>
        </w:rPr>
        <w:t xml:space="preserve">The study of child development is often divided into three main areas. These include physical, cognitive, and social-emotional development. Dividing development into these areas makes it easier to study. In the next section, we shall look at each of these areas of development. Later on we shall discuss how development in one area can affect development in another area.  </w:t>
      </w:r>
    </w:p>
    <w:p w14:paraId="025124F1" w14:textId="77777777" w:rsidR="00722AB9" w:rsidRDefault="001F00C5">
      <w:pPr>
        <w:pStyle w:val="Heading3"/>
        <w:spacing w:after="303"/>
        <w:ind w:left="1135"/>
      </w:pPr>
      <w:r>
        <w:rPr>
          <w:color w:val="0D0D0D"/>
        </w:rPr>
        <w:t xml:space="preserve">4.3 PHYSICAL DEVELOPMENT  </w:t>
      </w:r>
    </w:p>
    <w:p w14:paraId="7E02D716" w14:textId="77777777" w:rsidR="00722AB9" w:rsidRDefault="001F00C5">
      <w:pPr>
        <w:ind w:right="4"/>
      </w:pPr>
      <w:r>
        <w:t xml:space="preserve">In this section we will discuss physical development. This refers to physical body changes which occur in a relatively stable, predictable sequence and in an orderly manner. These changes include; changes in bone thickness, vision, hearing, and muscle. Height and weight also form part of it. Actually, height and weight are the most obvious signs of physical development. Physical skills, such as crawling, walking, and writing, are the result of physical development. These skills fall into two main categories: </w:t>
      </w:r>
    </w:p>
    <w:p w14:paraId="4E026745" w14:textId="77777777" w:rsidR="00722AB9" w:rsidRDefault="001F00C5">
      <w:pPr>
        <w:numPr>
          <w:ilvl w:val="0"/>
          <w:numId w:val="20"/>
        </w:numPr>
        <w:ind w:right="46" w:hanging="360"/>
      </w:pPr>
      <w:r>
        <w:rPr>
          <w:b/>
        </w:rPr>
        <w:t xml:space="preserve">Gross-motor development </w:t>
      </w:r>
      <w:r>
        <w:t xml:space="preserve">which involves improvement of skills using the large muscles in the legs and arms. Such activities as running, skipping, and bike riding fall into this category. </w:t>
      </w:r>
    </w:p>
    <w:p w14:paraId="4D40B1C9" w14:textId="77777777" w:rsidR="00722AB9" w:rsidRDefault="001F00C5">
      <w:pPr>
        <w:numPr>
          <w:ilvl w:val="0"/>
          <w:numId w:val="20"/>
        </w:numPr>
        <w:spacing w:after="86" w:line="358" w:lineRule="auto"/>
        <w:ind w:right="46" w:hanging="360"/>
      </w:pPr>
      <w:r>
        <w:rPr>
          <w:b/>
        </w:rPr>
        <w:t xml:space="preserve">Fine-motor development </w:t>
      </w:r>
      <w:r>
        <w:t xml:space="preserve">involves the small muscles of the hands and fingers. Grasping, holding, cutting, and drawing are some activities that require fine motor development. </w:t>
      </w:r>
    </w:p>
    <w:p w14:paraId="45F13F31" w14:textId="77777777" w:rsidR="00722AB9" w:rsidRDefault="001F00C5">
      <w:pPr>
        <w:spacing w:after="161"/>
        <w:ind w:right="4"/>
      </w:pPr>
      <w:r>
        <w:t xml:space="preserve">Environmental factors may affect what children can do physically. These factors include proper nutrition and appropriate toys and activities. It is possible to find children of the same age but whose physical development is obviously different. This can be brought about by the genetical make up as well as the environmental factors. </w:t>
      </w:r>
    </w:p>
    <w:p w14:paraId="5312061A" w14:textId="77777777" w:rsidR="00722AB9" w:rsidRDefault="001F00C5">
      <w:pPr>
        <w:pStyle w:val="Heading3"/>
        <w:spacing w:after="263"/>
        <w:ind w:left="1135"/>
      </w:pPr>
      <w:r>
        <w:lastRenderedPageBreak/>
        <w:t>4.4</w:t>
      </w:r>
      <w:r>
        <w:rPr>
          <w:rFonts w:ascii="Arial" w:eastAsia="Arial" w:hAnsi="Arial" w:cs="Arial"/>
        </w:rPr>
        <w:t xml:space="preserve"> </w:t>
      </w:r>
      <w:r>
        <w:t xml:space="preserve">COGNITIVE DEVELOPMENT </w:t>
      </w:r>
    </w:p>
    <w:p w14:paraId="75810256" w14:textId="77777777" w:rsidR="00722AB9" w:rsidRDefault="001F00C5">
      <w:pPr>
        <w:spacing w:after="280" w:line="259" w:lineRule="auto"/>
        <w:ind w:left="1400" w:right="4"/>
      </w:pPr>
      <w:r>
        <w:t xml:space="preserve">This refers to processes people use to gain knowledge. This includes; </w:t>
      </w:r>
    </w:p>
    <w:p w14:paraId="714396D9" w14:textId="77777777" w:rsidR="00722AB9" w:rsidRDefault="001F00C5">
      <w:pPr>
        <w:numPr>
          <w:ilvl w:val="0"/>
          <w:numId w:val="21"/>
        </w:numPr>
        <w:spacing w:after="116" w:line="259" w:lineRule="auto"/>
        <w:ind w:right="4" w:hanging="360"/>
      </w:pPr>
      <w:r>
        <w:t xml:space="preserve">Language, thought, reasoning, and imagination are all included. </w:t>
      </w:r>
    </w:p>
    <w:p w14:paraId="48FEFB8B" w14:textId="77777777" w:rsidR="00722AB9" w:rsidRDefault="001F00C5">
      <w:pPr>
        <w:numPr>
          <w:ilvl w:val="0"/>
          <w:numId w:val="21"/>
        </w:numPr>
        <w:spacing w:after="153"/>
        <w:ind w:right="4" w:hanging="360"/>
      </w:pPr>
      <w:r>
        <w:t xml:space="preserve">Identifying colors and knowing the difference between one and many are examples of cognitive tasks. </w:t>
      </w:r>
    </w:p>
    <w:p w14:paraId="7904CEF2" w14:textId="77777777" w:rsidR="00722AB9" w:rsidRDefault="001F00C5">
      <w:pPr>
        <w:spacing w:after="150"/>
        <w:ind w:right="119"/>
      </w:pPr>
      <w:r>
        <w:t xml:space="preserve">Language and thought are a result of cognitive development. These two skills are closely related. Both are needed for planning, remembering, and problem solving. As children mature and gain experience with their world, these skills develop. </w:t>
      </w:r>
    </w:p>
    <w:p w14:paraId="488416BF" w14:textId="77777777" w:rsidR="00722AB9" w:rsidRDefault="001F00C5">
      <w:pPr>
        <w:spacing w:after="0" w:line="259" w:lineRule="auto"/>
        <w:ind w:left="1140" w:right="0" w:firstLine="0"/>
        <w:jc w:val="left"/>
      </w:pPr>
      <w:r>
        <w:t xml:space="preserve"> </w:t>
      </w:r>
      <w:r>
        <w:tab/>
        <w:t xml:space="preserve"> </w:t>
      </w:r>
    </w:p>
    <w:p w14:paraId="0E69688B" w14:textId="77777777" w:rsidR="00722AB9" w:rsidRDefault="001F00C5">
      <w:pPr>
        <w:spacing w:after="116" w:line="259" w:lineRule="auto"/>
        <w:ind w:left="2110" w:right="0" w:firstLine="0"/>
        <w:jc w:val="left"/>
      </w:pPr>
      <w:r>
        <w:rPr>
          <w:b/>
          <w:color w:val="0D0D0D"/>
        </w:rPr>
        <w:t xml:space="preserve"> </w:t>
      </w:r>
    </w:p>
    <w:p w14:paraId="7CDC5716" w14:textId="77777777" w:rsidR="00722AB9" w:rsidRDefault="001F00C5">
      <w:pPr>
        <w:pStyle w:val="Heading4"/>
        <w:spacing w:after="266"/>
        <w:ind w:left="1135"/>
      </w:pPr>
      <w:r>
        <w:rPr>
          <w:color w:val="0D0D0D"/>
        </w:rPr>
        <w:t>4.5</w:t>
      </w:r>
      <w:r>
        <w:rPr>
          <w:rFonts w:ascii="Arial" w:eastAsia="Arial" w:hAnsi="Arial" w:cs="Arial"/>
          <w:color w:val="0D0D0D"/>
        </w:rPr>
        <w:t xml:space="preserve"> </w:t>
      </w:r>
      <w:r>
        <w:rPr>
          <w:color w:val="0D0D0D"/>
        </w:rPr>
        <w:t xml:space="preserve">SOCIAL AND EMOTIONAL DEVELOPMENT </w:t>
      </w:r>
    </w:p>
    <w:p w14:paraId="2C05E8D8" w14:textId="77777777" w:rsidR="00722AB9" w:rsidRDefault="001F00C5">
      <w:pPr>
        <w:ind w:right="4"/>
      </w:pPr>
      <w:r>
        <w:t xml:space="preserve">Social development refers to child's ability to make and maintain relationships. A child cooperates with others during early childhood and begins to develop conflict resolution skills while emotional development, on the other hand, involves feelings and expression of feelings The two are grouped together because they are interrelated. For instance, trust, fear, confidence, pride, friendship, and humor are all part of social-emotional development. Other emotional traits include timidity, interest, and pleasure. Learning to express emotions in appropriate ways begins early. Caregivers promote this learning when they positively model these skills. A person’s selfconcept and self-esteem are also part of this area. As children have success with all skills, confidence flourishes. This leads to a healthy self-concept and sense of worth. </w:t>
      </w:r>
    </w:p>
    <w:p w14:paraId="79C27810" w14:textId="77777777" w:rsidR="00722AB9" w:rsidRDefault="001F00C5">
      <w:pPr>
        <w:spacing w:after="0" w:line="259" w:lineRule="auto"/>
        <w:ind w:left="1140" w:right="0" w:firstLine="0"/>
        <w:jc w:val="left"/>
      </w:pPr>
      <w:r>
        <w:t xml:space="preserve"> </w:t>
      </w:r>
    </w:p>
    <w:p w14:paraId="3484F699" w14:textId="77777777" w:rsidR="00722AB9" w:rsidRDefault="001F00C5">
      <w:pPr>
        <w:spacing w:after="0" w:line="259" w:lineRule="auto"/>
        <w:ind w:left="1140" w:right="0" w:firstLine="0"/>
        <w:jc w:val="left"/>
      </w:pPr>
      <w:r>
        <w:t xml:space="preserve"> </w:t>
      </w:r>
    </w:p>
    <w:p w14:paraId="6BF51DED" w14:textId="77777777" w:rsidR="00722AB9" w:rsidRDefault="001F00C5">
      <w:pPr>
        <w:spacing w:after="0" w:line="259" w:lineRule="auto"/>
        <w:ind w:left="1140" w:right="0" w:firstLine="0"/>
        <w:jc w:val="left"/>
      </w:pPr>
      <w:r>
        <w:t xml:space="preserve"> </w:t>
      </w:r>
    </w:p>
    <w:tbl>
      <w:tblPr>
        <w:tblStyle w:val="TableGrid"/>
        <w:tblW w:w="9578" w:type="dxa"/>
        <w:tblInd w:w="1032" w:type="dxa"/>
        <w:tblCellMar>
          <w:left w:w="108" w:type="dxa"/>
          <w:bottom w:w="13" w:type="dxa"/>
          <w:right w:w="48" w:type="dxa"/>
        </w:tblCellMar>
        <w:tblLook w:val="04A0" w:firstRow="1" w:lastRow="0" w:firstColumn="1" w:lastColumn="0" w:noHBand="0" w:noVBand="1"/>
      </w:tblPr>
      <w:tblGrid>
        <w:gridCol w:w="9578"/>
      </w:tblGrid>
      <w:tr w:rsidR="00722AB9" w14:paraId="2EBF02C1" w14:textId="77777777">
        <w:trPr>
          <w:trHeight w:val="3507"/>
        </w:trPr>
        <w:tc>
          <w:tcPr>
            <w:tcW w:w="9578" w:type="dxa"/>
            <w:tcBorders>
              <w:top w:val="single" w:sz="4" w:space="0" w:color="000000"/>
              <w:left w:val="single" w:sz="4" w:space="0" w:color="000000"/>
              <w:bottom w:val="single" w:sz="4" w:space="0" w:color="000000"/>
              <w:right w:val="single" w:sz="4" w:space="0" w:color="000000"/>
            </w:tcBorders>
            <w:vAlign w:val="bottom"/>
          </w:tcPr>
          <w:p w14:paraId="3589FED7" w14:textId="77777777" w:rsidR="00722AB9" w:rsidRDefault="001F00C5">
            <w:pPr>
              <w:spacing w:after="0" w:line="259" w:lineRule="auto"/>
              <w:ind w:left="0" w:right="64" w:firstLine="0"/>
              <w:jc w:val="right"/>
            </w:pPr>
            <w:r>
              <w:rPr>
                <w:noProof/>
              </w:rPr>
              <w:lastRenderedPageBreak/>
              <w:drawing>
                <wp:inline distT="0" distB="0" distL="0" distR="0" wp14:anchorId="3DBE3613" wp14:editId="452D4248">
                  <wp:extent cx="1023585" cy="603591"/>
                  <wp:effectExtent l="0" t="0" r="0" b="0"/>
                  <wp:docPr id="3305" name="Picture 3305"/>
                  <wp:cNvGraphicFramePr/>
                  <a:graphic xmlns:a="http://schemas.openxmlformats.org/drawingml/2006/main">
                    <a:graphicData uri="http://schemas.openxmlformats.org/drawingml/2006/picture">
                      <pic:pic xmlns:pic="http://schemas.openxmlformats.org/drawingml/2006/picture">
                        <pic:nvPicPr>
                          <pic:cNvPr id="3305" name="Picture 3305"/>
                          <pic:cNvPicPr/>
                        </pic:nvPicPr>
                        <pic:blipFill>
                          <a:blip r:embed="rId78"/>
                          <a:stretch>
                            <a:fillRect/>
                          </a:stretch>
                        </pic:blipFill>
                        <pic:spPr>
                          <a:xfrm>
                            <a:off x="0" y="0"/>
                            <a:ext cx="1023585" cy="603591"/>
                          </a:xfrm>
                          <a:prstGeom prst="rect">
                            <a:avLst/>
                          </a:prstGeom>
                        </pic:spPr>
                      </pic:pic>
                    </a:graphicData>
                  </a:graphic>
                </wp:inline>
              </w:drawing>
            </w:r>
            <w:r>
              <w:t xml:space="preserve">Physical, cognitive, and social-emotional areas of development are linked to </w:t>
            </w:r>
          </w:p>
          <w:p w14:paraId="0A024DC2" w14:textId="77777777" w:rsidR="00722AB9" w:rsidRDefault="001F00C5">
            <w:pPr>
              <w:spacing w:after="0" w:line="238" w:lineRule="auto"/>
              <w:ind w:left="0" w:right="58" w:firstLine="0"/>
            </w:pPr>
            <w:r>
              <w:t xml:space="preserve">one another. Development in one area can strongly influence another area. For instance, writing words requires fine-motor skills. In this case, if a child has not gained physical development in their fine –motor skill, they may not develop the cognitive development which requires a child to write, it also requires cognitive development. Language, a part of cognitive development, is needed to communicate with others. The words a child has learnt are the ones he/she uses to interact with other children. A child who is limited in the use of language to communicate may be isolated by others and this can lead to negative feelings or even to developing a negative self concept.  </w:t>
            </w:r>
          </w:p>
          <w:p w14:paraId="156DC22D" w14:textId="77777777" w:rsidR="00722AB9" w:rsidRDefault="001F00C5">
            <w:pPr>
              <w:spacing w:after="0" w:line="259" w:lineRule="auto"/>
              <w:ind w:left="0" w:right="0" w:firstLine="0"/>
              <w:jc w:val="left"/>
            </w:pPr>
            <w:r>
              <w:t xml:space="preserve"> </w:t>
            </w:r>
          </w:p>
        </w:tc>
      </w:tr>
    </w:tbl>
    <w:p w14:paraId="70D967BF" w14:textId="77777777" w:rsidR="00722AB9" w:rsidRDefault="001F00C5">
      <w:pPr>
        <w:spacing w:after="112" w:line="259" w:lineRule="auto"/>
        <w:ind w:left="1140" w:right="0" w:firstLine="0"/>
        <w:jc w:val="left"/>
      </w:pPr>
      <w:r>
        <w:t xml:space="preserve"> </w:t>
      </w:r>
    </w:p>
    <w:p w14:paraId="5F6E0F15" w14:textId="77777777" w:rsidR="00722AB9" w:rsidRDefault="001F00C5">
      <w:pPr>
        <w:spacing w:after="120" w:line="259" w:lineRule="auto"/>
        <w:ind w:left="1140" w:right="0" w:firstLine="0"/>
        <w:jc w:val="left"/>
      </w:pPr>
      <w:r>
        <w:t xml:space="preserve"> </w:t>
      </w:r>
    </w:p>
    <w:p w14:paraId="1C458CD8" w14:textId="77777777" w:rsidR="00722AB9" w:rsidRDefault="001F00C5">
      <w:pPr>
        <w:pStyle w:val="Heading4"/>
        <w:spacing w:after="304"/>
        <w:ind w:left="1135"/>
      </w:pPr>
      <w:r>
        <w:rPr>
          <w:color w:val="0D0D0D"/>
        </w:rPr>
        <w:t xml:space="preserve">4.6 SELF- REFLECTION EXERCISE </w:t>
      </w:r>
    </w:p>
    <w:p w14:paraId="333909BE" w14:textId="77777777" w:rsidR="00722AB9" w:rsidRDefault="001F00C5">
      <w:pPr>
        <w:spacing w:after="0" w:line="259" w:lineRule="auto"/>
        <w:ind w:left="1140" w:right="0" w:firstLine="0"/>
        <w:jc w:val="left"/>
      </w:pPr>
      <w:r>
        <w:t xml:space="preserve"> </w:t>
      </w:r>
    </w:p>
    <w:tbl>
      <w:tblPr>
        <w:tblStyle w:val="TableGrid"/>
        <w:tblW w:w="9578" w:type="dxa"/>
        <w:tblInd w:w="1032" w:type="dxa"/>
        <w:tblCellMar>
          <w:top w:w="8" w:type="dxa"/>
          <w:right w:w="53" w:type="dxa"/>
        </w:tblCellMar>
        <w:tblLook w:val="04A0" w:firstRow="1" w:lastRow="0" w:firstColumn="1" w:lastColumn="0" w:noHBand="0" w:noVBand="1"/>
      </w:tblPr>
      <w:tblGrid>
        <w:gridCol w:w="1908"/>
        <w:gridCol w:w="7670"/>
      </w:tblGrid>
      <w:tr w:rsidR="00722AB9" w14:paraId="0E3D2C8E" w14:textId="77777777">
        <w:trPr>
          <w:trHeight w:val="350"/>
        </w:trPr>
        <w:tc>
          <w:tcPr>
            <w:tcW w:w="1908" w:type="dxa"/>
            <w:tcBorders>
              <w:top w:val="single" w:sz="4" w:space="0" w:color="000000"/>
              <w:left w:val="single" w:sz="4" w:space="0" w:color="000000"/>
              <w:bottom w:val="nil"/>
              <w:right w:val="nil"/>
            </w:tcBorders>
          </w:tcPr>
          <w:p w14:paraId="2E379E9B" w14:textId="77777777" w:rsidR="00722AB9" w:rsidRDefault="001F00C5">
            <w:pPr>
              <w:spacing w:after="0" w:line="259" w:lineRule="auto"/>
              <w:ind w:left="648" w:right="0" w:firstLine="0"/>
              <w:jc w:val="center"/>
            </w:pPr>
            <w:r>
              <w:rPr>
                <w:color w:val="0D0D0D"/>
              </w:rPr>
              <w:t>i.</w:t>
            </w:r>
            <w:r>
              <w:rPr>
                <w:rFonts w:ascii="Arial" w:eastAsia="Arial" w:hAnsi="Arial" w:cs="Arial"/>
                <w:color w:val="0D0D0D"/>
              </w:rPr>
              <w:t xml:space="preserve"> </w:t>
            </w:r>
          </w:p>
        </w:tc>
        <w:tc>
          <w:tcPr>
            <w:tcW w:w="7670" w:type="dxa"/>
            <w:tcBorders>
              <w:top w:val="single" w:sz="4" w:space="0" w:color="000000"/>
              <w:left w:val="nil"/>
              <w:bottom w:val="nil"/>
              <w:right w:val="single" w:sz="4" w:space="0" w:color="000000"/>
            </w:tcBorders>
          </w:tcPr>
          <w:p w14:paraId="26CC7F52" w14:textId="77777777" w:rsidR="00722AB9" w:rsidRDefault="001F00C5">
            <w:pPr>
              <w:spacing w:after="0" w:line="259" w:lineRule="auto"/>
              <w:ind w:left="0" w:right="0" w:firstLine="0"/>
              <w:jc w:val="left"/>
            </w:pPr>
            <w:r>
              <w:rPr>
                <w:color w:val="0D0D0D"/>
              </w:rPr>
              <w:t xml:space="preserve">Draw your self-concept.  </w:t>
            </w:r>
          </w:p>
        </w:tc>
      </w:tr>
      <w:tr w:rsidR="00722AB9" w14:paraId="43835E2F" w14:textId="77777777">
        <w:trPr>
          <w:trHeight w:val="1102"/>
        </w:trPr>
        <w:tc>
          <w:tcPr>
            <w:tcW w:w="1908" w:type="dxa"/>
            <w:tcBorders>
              <w:top w:val="nil"/>
              <w:left w:val="single" w:sz="4" w:space="0" w:color="000000"/>
              <w:bottom w:val="single" w:sz="4" w:space="0" w:color="000000"/>
              <w:right w:val="nil"/>
            </w:tcBorders>
          </w:tcPr>
          <w:p w14:paraId="5BE30D2A" w14:textId="77777777" w:rsidR="00722AB9" w:rsidRDefault="001F00C5">
            <w:pPr>
              <w:spacing w:after="0" w:line="259" w:lineRule="auto"/>
              <w:ind w:left="715" w:right="0" w:firstLine="0"/>
              <w:jc w:val="center"/>
            </w:pPr>
            <w:r>
              <w:rPr>
                <w:b/>
                <w:color w:val="0D0D0D"/>
              </w:rPr>
              <w:t>ii.</w:t>
            </w:r>
            <w:r>
              <w:rPr>
                <w:rFonts w:ascii="Arial" w:eastAsia="Arial" w:hAnsi="Arial" w:cs="Arial"/>
                <w:b/>
                <w:color w:val="0D0D0D"/>
              </w:rPr>
              <w:t xml:space="preserve"> </w:t>
            </w:r>
          </w:p>
        </w:tc>
        <w:tc>
          <w:tcPr>
            <w:tcW w:w="7670" w:type="dxa"/>
            <w:tcBorders>
              <w:top w:val="nil"/>
              <w:left w:val="nil"/>
              <w:bottom w:val="single" w:sz="4" w:space="0" w:color="000000"/>
              <w:right w:val="single" w:sz="4" w:space="0" w:color="000000"/>
            </w:tcBorders>
          </w:tcPr>
          <w:p w14:paraId="307CEC56" w14:textId="77777777" w:rsidR="00722AB9" w:rsidRDefault="001F00C5">
            <w:pPr>
              <w:spacing w:after="0" w:line="259" w:lineRule="auto"/>
              <w:ind w:left="0" w:right="0" w:firstLine="0"/>
            </w:pPr>
            <w:r>
              <w:rPr>
                <w:color w:val="0D0D0D"/>
              </w:rPr>
              <w:t>Explain how your own development in the three areas discussed above may have contributed to your self-concept</w:t>
            </w:r>
            <w:r>
              <w:rPr>
                <w:b/>
                <w:color w:val="0D0D0D"/>
              </w:rPr>
              <w:t xml:space="preserve"> </w:t>
            </w:r>
          </w:p>
        </w:tc>
      </w:tr>
    </w:tbl>
    <w:p w14:paraId="21C0FABB" w14:textId="77777777" w:rsidR="00722AB9" w:rsidRDefault="001F00C5">
      <w:pPr>
        <w:spacing w:after="0" w:line="259" w:lineRule="auto"/>
        <w:ind w:left="1140" w:right="0" w:firstLine="0"/>
        <w:jc w:val="left"/>
      </w:pPr>
      <w:r>
        <w:rPr>
          <w:b/>
          <w:color w:val="0D0D0D"/>
        </w:rPr>
        <w:t xml:space="preserve"> </w:t>
      </w:r>
    </w:p>
    <w:p w14:paraId="035FA09E" w14:textId="77777777" w:rsidR="00722AB9" w:rsidRDefault="001F00C5">
      <w:pPr>
        <w:pStyle w:val="Heading3"/>
        <w:spacing w:after="0"/>
        <w:ind w:left="1135"/>
      </w:pPr>
      <w:r>
        <w:t>4.7</w:t>
      </w:r>
      <w:r>
        <w:rPr>
          <w:rFonts w:ascii="Arial" w:eastAsia="Arial" w:hAnsi="Arial" w:cs="Arial"/>
        </w:rPr>
        <w:t xml:space="preserve"> </w:t>
      </w:r>
      <w:r>
        <w:t xml:space="preserve">PRINCIPLES OF DEVELOPMENT </w:t>
      </w:r>
    </w:p>
    <w:p w14:paraId="06A18839" w14:textId="77777777" w:rsidR="00722AB9" w:rsidRDefault="001F00C5">
      <w:pPr>
        <w:spacing w:after="0" w:line="259" w:lineRule="auto"/>
        <w:ind w:left="1500" w:right="0" w:firstLine="0"/>
        <w:jc w:val="left"/>
      </w:pPr>
      <w:r>
        <w:rPr>
          <w:b/>
        </w:rPr>
        <w:t xml:space="preserve"> </w:t>
      </w:r>
    </w:p>
    <w:p w14:paraId="7DF3965F" w14:textId="77777777" w:rsidR="00722AB9" w:rsidRDefault="001F00C5">
      <w:pPr>
        <w:ind w:right="4"/>
      </w:pPr>
      <w:r>
        <w:t xml:space="preserve">In the other sections we looked at areas of development and acknowledged that children are unique and may not develp in exactly the same way. Although each child is unique, the basic patterns, or </w:t>
      </w:r>
      <w:r>
        <w:rPr>
          <w:i/>
        </w:rPr>
        <w:t>principles</w:t>
      </w:r>
      <w:r>
        <w:t xml:space="preserve">, of growth and development are universal, predictable, and orderly. We shall hereby discuss the principles of child development that make development follow a predictable pattern.  </w:t>
      </w:r>
    </w:p>
    <w:p w14:paraId="04DCA60A" w14:textId="77777777" w:rsidR="00722AB9" w:rsidRDefault="001F00C5">
      <w:pPr>
        <w:spacing w:after="115" w:line="259" w:lineRule="auto"/>
        <w:ind w:left="1140" w:right="0" w:firstLine="0"/>
        <w:jc w:val="left"/>
      </w:pPr>
      <w:r>
        <w:t xml:space="preserve"> </w:t>
      </w:r>
    </w:p>
    <w:p w14:paraId="1FDA73EC" w14:textId="77777777" w:rsidR="00722AB9" w:rsidRDefault="001F00C5">
      <w:pPr>
        <w:spacing w:after="134" w:line="259" w:lineRule="auto"/>
        <w:ind w:right="4"/>
      </w:pPr>
      <w:r>
        <w:t xml:space="preserve">Knowledge of the principles of development help you;  </w:t>
      </w:r>
    </w:p>
    <w:p w14:paraId="1A9DF79C" w14:textId="77777777" w:rsidR="00722AB9" w:rsidRDefault="001F00C5">
      <w:pPr>
        <w:numPr>
          <w:ilvl w:val="0"/>
          <w:numId w:val="22"/>
        </w:numPr>
        <w:spacing w:after="71" w:line="259" w:lineRule="auto"/>
        <w:ind w:right="4" w:hanging="360"/>
      </w:pPr>
      <w:r>
        <w:t xml:space="preserve">Understand that the order or sequence of development in children is generally the same. </w:t>
      </w:r>
    </w:p>
    <w:p w14:paraId="3930CB1A" w14:textId="77777777" w:rsidR="00722AB9" w:rsidRDefault="001F00C5">
      <w:pPr>
        <w:spacing w:after="136" w:line="259" w:lineRule="auto"/>
        <w:ind w:left="1870" w:right="4"/>
      </w:pPr>
      <w:r>
        <w:t xml:space="preserve">However, each child develops at his or her own </w:t>
      </w:r>
      <w:r>
        <w:rPr>
          <w:i/>
        </w:rPr>
        <w:t>rate</w:t>
      </w:r>
      <w:r>
        <w:t xml:space="preserve">. </w:t>
      </w:r>
    </w:p>
    <w:p w14:paraId="1FEC7D76" w14:textId="77777777" w:rsidR="00722AB9" w:rsidRDefault="001F00C5">
      <w:pPr>
        <w:numPr>
          <w:ilvl w:val="0"/>
          <w:numId w:val="22"/>
        </w:numPr>
        <w:spacing w:after="90" w:line="259" w:lineRule="auto"/>
        <w:ind w:right="4" w:hanging="360"/>
      </w:pPr>
      <w:r>
        <w:t xml:space="preserve">Observe what abilities each child has gained.  </w:t>
      </w:r>
    </w:p>
    <w:p w14:paraId="4E95E99D" w14:textId="77777777" w:rsidR="00722AB9" w:rsidRDefault="001F00C5">
      <w:pPr>
        <w:numPr>
          <w:ilvl w:val="0"/>
          <w:numId w:val="22"/>
        </w:numPr>
        <w:spacing w:after="71" w:line="259" w:lineRule="auto"/>
        <w:ind w:right="4" w:hanging="360"/>
      </w:pPr>
      <w:r>
        <w:t xml:space="preserve">Plan appropriate activities that aid children in successfully developing new skills </w:t>
      </w:r>
    </w:p>
    <w:p w14:paraId="68300C64" w14:textId="77777777" w:rsidR="00722AB9" w:rsidRDefault="001F00C5">
      <w:pPr>
        <w:spacing w:after="112" w:line="259" w:lineRule="auto"/>
        <w:ind w:left="1140" w:right="0" w:firstLine="0"/>
        <w:jc w:val="left"/>
      </w:pPr>
      <w:r>
        <w:t xml:space="preserve"> </w:t>
      </w:r>
    </w:p>
    <w:p w14:paraId="165848CC" w14:textId="77777777" w:rsidR="00722AB9" w:rsidRDefault="001F00C5">
      <w:pPr>
        <w:ind w:right="4"/>
      </w:pPr>
      <w:r>
        <w:t xml:space="preserve">Through careful observation and interaction with children, researchers and those who work with children understand the characteristics of the principles that follow. </w:t>
      </w:r>
      <w:r>
        <w:rPr>
          <w:color w:val="ED2027"/>
        </w:rPr>
        <w:t xml:space="preserve"> </w:t>
      </w:r>
    </w:p>
    <w:p w14:paraId="53ED863C" w14:textId="77777777" w:rsidR="00722AB9" w:rsidRDefault="001F00C5">
      <w:pPr>
        <w:numPr>
          <w:ilvl w:val="0"/>
          <w:numId w:val="22"/>
        </w:numPr>
        <w:ind w:right="4" w:hanging="360"/>
      </w:pPr>
      <w:r>
        <w:lastRenderedPageBreak/>
        <w:t xml:space="preserve">Development tends to proceed from the head downward. This is called the </w:t>
      </w:r>
      <w:r>
        <w:rPr>
          <w:b/>
        </w:rPr>
        <w:t xml:space="preserve">cephalocaudal principle. </w:t>
      </w:r>
      <w:r>
        <w:t xml:space="preserve">According to this principle, the child first gains control of the head, then the arms, then the legs. Infants gain control of head and face movements within the first two months after birth. In the next few months, they are able to lift themselves up using their arms. By 6 to 12 months of age, infants start to gain leg control and may be able to crawl, stand, or walk. </w:t>
      </w:r>
    </w:p>
    <w:p w14:paraId="5A439A9D" w14:textId="77777777" w:rsidR="00722AB9" w:rsidRDefault="001F00C5">
      <w:pPr>
        <w:numPr>
          <w:ilvl w:val="0"/>
          <w:numId w:val="22"/>
        </w:numPr>
        <w:ind w:right="4" w:hanging="360"/>
      </w:pPr>
      <w:r>
        <w:t xml:space="preserve">Development also proceeds from the center of the body outward according to the </w:t>
      </w:r>
      <w:r>
        <w:rPr>
          <w:b/>
        </w:rPr>
        <w:t>proximodistal principle</w:t>
      </w:r>
      <w:r>
        <w:t xml:space="preserve">. In this case, the spinal cord develops before other parts of the body. The child’s arms develop before the hands, and the hands and feet develop before the fingers and toes. Fingers and toes are the last to develop. </w:t>
      </w:r>
    </w:p>
    <w:p w14:paraId="6E8F6BAC" w14:textId="77777777" w:rsidR="00722AB9" w:rsidRDefault="001F00C5">
      <w:pPr>
        <w:numPr>
          <w:ilvl w:val="0"/>
          <w:numId w:val="22"/>
        </w:numPr>
        <w:ind w:right="4" w:hanging="360"/>
      </w:pPr>
      <w:r>
        <w:t xml:space="preserve">Development also depends on the principle of maturation. </w:t>
      </w:r>
      <w:r>
        <w:rPr>
          <w:b/>
        </w:rPr>
        <w:t xml:space="preserve">Maturation </w:t>
      </w:r>
      <w:r>
        <w:t xml:space="preserve">refers to the sequence of biological changes in children. These orderly changes give children new abilities. Much of the maturation depends on changes in the brain and the nervous system. These changes assist children to improve their thinking abilities and motor skills. </w:t>
      </w:r>
    </w:p>
    <w:p w14:paraId="0F22A23E" w14:textId="77777777" w:rsidR="00722AB9" w:rsidRDefault="001F00C5">
      <w:pPr>
        <w:spacing w:after="112" w:line="259" w:lineRule="auto"/>
        <w:ind w:left="1870" w:right="4"/>
      </w:pPr>
      <w:r>
        <w:t xml:space="preserve">A rich learning environment helps children develop to their potential. </w:t>
      </w:r>
    </w:p>
    <w:p w14:paraId="3EB6E8A2" w14:textId="77777777" w:rsidR="00722AB9" w:rsidRDefault="001F00C5">
      <w:pPr>
        <w:spacing w:after="0" w:line="259" w:lineRule="auto"/>
        <w:ind w:left="1500" w:right="0" w:firstLine="0"/>
        <w:jc w:val="left"/>
      </w:pPr>
      <w:r>
        <w:t xml:space="preserve"> </w:t>
      </w:r>
    </w:p>
    <w:p w14:paraId="0A076CF7" w14:textId="77777777" w:rsidR="00722AB9" w:rsidRDefault="001F00C5">
      <w:pPr>
        <w:ind w:right="4"/>
      </w:pPr>
      <w:r>
        <w:t xml:space="preserve">Children must mature to a certain point before they can gain some skills, For instance, the brain of a four-month-old has not matured enough to allow the child to use words. A four-month-old will babble and coo. However, by two years of age, with the help of others, the child will be able to say and understand many words. This is an example of how cognitive development occurs from simple tasks to more complex tasks. Likewise, physical skills develop from general to specific movements. For example, think about the way an infant waves its arms and legs. In a young infant, these movements are random. In several months, the infant will likely be able to grab a block with his or her whole hand. In a little more time, the same infant will grasp a block with the thumb and forefinger. </w:t>
      </w:r>
    </w:p>
    <w:p w14:paraId="59EBF89A" w14:textId="77777777" w:rsidR="00722AB9" w:rsidRDefault="001F00C5">
      <w:pPr>
        <w:spacing w:after="120" w:line="259" w:lineRule="auto"/>
        <w:ind w:left="1140" w:right="0" w:firstLine="0"/>
        <w:jc w:val="left"/>
      </w:pPr>
      <w:r>
        <w:t xml:space="preserve"> </w:t>
      </w:r>
    </w:p>
    <w:p w14:paraId="4CAD009D" w14:textId="77777777" w:rsidR="00722AB9" w:rsidRDefault="001F00C5">
      <w:pPr>
        <w:pStyle w:val="Heading4"/>
        <w:spacing w:after="29"/>
        <w:ind w:left="1135"/>
      </w:pPr>
      <w:r>
        <w:rPr>
          <w:color w:val="0D0D0D"/>
        </w:rPr>
        <w:lastRenderedPageBreak/>
        <w:t>4.8 SUMMARY</w:t>
      </w:r>
      <w:r>
        <w:rPr>
          <w:i/>
          <w:color w:val="0D0D0D"/>
        </w:rPr>
        <w:t xml:space="preserve"> </w:t>
      </w:r>
    </w:p>
    <w:tbl>
      <w:tblPr>
        <w:tblStyle w:val="TableGrid"/>
        <w:tblW w:w="9328" w:type="dxa"/>
        <w:tblInd w:w="945" w:type="dxa"/>
        <w:tblCellMar>
          <w:left w:w="164" w:type="dxa"/>
          <w:bottom w:w="380" w:type="dxa"/>
          <w:right w:w="115" w:type="dxa"/>
        </w:tblCellMar>
        <w:tblLook w:val="04A0" w:firstRow="1" w:lastRow="0" w:firstColumn="1" w:lastColumn="0" w:noHBand="0" w:noVBand="1"/>
      </w:tblPr>
      <w:tblGrid>
        <w:gridCol w:w="9328"/>
      </w:tblGrid>
      <w:tr w:rsidR="00722AB9" w14:paraId="032FDA57" w14:textId="77777777">
        <w:trPr>
          <w:trHeight w:val="2779"/>
        </w:trPr>
        <w:tc>
          <w:tcPr>
            <w:tcW w:w="9328" w:type="dxa"/>
            <w:tcBorders>
              <w:top w:val="single" w:sz="16" w:space="0" w:color="000000"/>
              <w:left w:val="single" w:sz="16" w:space="0" w:color="000000"/>
              <w:bottom w:val="single" w:sz="16" w:space="0" w:color="000000"/>
              <w:right w:val="single" w:sz="16" w:space="0" w:color="000000"/>
            </w:tcBorders>
            <w:vAlign w:val="bottom"/>
          </w:tcPr>
          <w:p w14:paraId="23FD6A9E" w14:textId="77777777" w:rsidR="00722AB9" w:rsidRDefault="001F00C5">
            <w:pPr>
              <w:spacing w:after="0" w:line="259" w:lineRule="auto"/>
              <w:ind w:left="31" w:right="0" w:firstLine="0"/>
              <w:jc w:val="left"/>
            </w:pPr>
            <w:r>
              <w:rPr>
                <w:noProof/>
              </w:rPr>
              <w:drawing>
                <wp:inline distT="0" distB="0" distL="0" distR="0" wp14:anchorId="745493A7" wp14:editId="6BB16327">
                  <wp:extent cx="668331" cy="565809"/>
                  <wp:effectExtent l="0" t="0" r="0" b="0"/>
                  <wp:docPr id="3474" name="Picture 3474"/>
                  <wp:cNvGraphicFramePr/>
                  <a:graphic xmlns:a="http://schemas.openxmlformats.org/drawingml/2006/main">
                    <a:graphicData uri="http://schemas.openxmlformats.org/drawingml/2006/picture">
                      <pic:pic xmlns:pic="http://schemas.openxmlformats.org/drawingml/2006/picture">
                        <pic:nvPicPr>
                          <pic:cNvPr id="3474" name="Picture 3474"/>
                          <pic:cNvPicPr/>
                        </pic:nvPicPr>
                        <pic:blipFill>
                          <a:blip r:embed="rId66"/>
                          <a:stretch>
                            <a:fillRect/>
                          </a:stretch>
                        </pic:blipFill>
                        <pic:spPr>
                          <a:xfrm>
                            <a:off x="0" y="0"/>
                            <a:ext cx="668331" cy="565809"/>
                          </a:xfrm>
                          <a:prstGeom prst="rect">
                            <a:avLst/>
                          </a:prstGeom>
                        </pic:spPr>
                      </pic:pic>
                    </a:graphicData>
                  </a:graphic>
                </wp:inline>
              </w:drawing>
            </w:r>
            <w:r>
              <w:t xml:space="preserve">Studying and understanding the areas of child growth and development is an </w:t>
            </w:r>
          </w:p>
          <w:p w14:paraId="4BEFF23C" w14:textId="77777777" w:rsidR="00722AB9" w:rsidRDefault="001F00C5">
            <w:pPr>
              <w:spacing w:after="166" w:line="255" w:lineRule="auto"/>
              <w:ind w:left="0" w:right="36" w:firstLine="0"/>
              <w:jc w:val="left"/>
            </w:pPr>
            <w:r>
              <w:t xml:space="preserve">important part of understanding and dealing with children. All children are unique, they differ in physical, cognitive, social and emotional growth patterns.  </w:t>
            </w:r>
          </w:p>
          <w:p w14:paraId="4F2CC289" w14:textId="77777777" w:rsidR="00722AB9" w:rsidRDefault="001F00C5">
            <w:pPr>
              <w:spacing w:after="0" w:line="259" w:lineRule="auto"/>
              <w:ind w:left="0" w:right="0" w:firstLine="0"/>
              <w:jc w:val="left"/>
            </w:pPr>
            <w:r>
              <w:t xml:space="preserve">There are principles that govern development namely Cephalocaudal, proximodistal and maturation. </w:t>
            </w:r>
          </w:p>
        </w:tc>
      </w:tr>
    </w:tbl>
    <w:p w14:paraId="5DD7E38A" w14:textId="77777777" w:rsidR="00722AB9" w:rsidRDefault="001F00C5">
      <w:pPr>
        <w:spacing w:after="158" w:line="259" w:lineRule="auto"/>
        <w:ind w:left="1140" w:right="0" w:firstLine="0"/>
        <w:jc w:val="left"/>
      </w:pPr>
      <w:r>
        <w:rPr>
          <w:b/>
          <w:i/>
          <w:color w:val="0D0D0D"/>
        </w:rPr>
        <w:t xml:space="preserve"> </w:t>
      </w:r>
    </w:p>
    <w:p w14:paraId="3E411E38" w14:textId="77777777" w:rsidR="00722AB9" w:rsidRDefault="001F00C5">
      <w:pPr>
        <w:pStyle w:val="Heading4"/>
        <w:spacing w:after="0"/>
        <w:ind w:left="1135"/>
      </w:pPr>
      <w:r>
        <w:rPr>
          <w:color w:val="0D0D0D"/>
        </w:rPr>
        <w:t xml:space="preserve">4.9 SELF-TEST QUESTIONS </w:t>
      </w:r>
    </w:p>
    <w:tbl>
      <w:tblPr>
        <w:tblStyle w:val="TableGrid"/>
        <w:tblW w:w="9555" w:type="dxa"/>
        <w:tblInd w:w="945" w:type="dxa"/>
        <w:tblCellMar>
          <w:left w:w="164" w:type="dxa"/>
          <w:bottom w:w="482" w:type="dxa"/>
          <w:right w:w="115" w:type="dxa"/>
        </w:tblCellMar>
        <w:tblLook w:val="04A0" w:firstRow="1" w:lastRow="0" w:firstColumn="1" w:lastColumn="0" w:noHBand="0" w:noVBand="1"/>
      </w:tblPr>
      <w:tblGrid>
        <w:gridCol w:w="9555"/>
      </w:tblGrid>
      <w:tr w:rsidR="00722AB9" w14:paraId="70068814" w14:textId="77777777">
        <w:trPr>
          <w:trHeight w:val="1871"/>
        </w:trPr>
        <w:tc>
          <w:tcPr>
            <w:tcW w:w="9555" w:type="dxa"/>
            <w:tcBorders>
              <w:top w:val="single" w:sz="16" w:space="0" w:color="000000"/>
              <w:left w:val="single" w:sz="16" w:space="0" w:color="000000"/>
              <w:bottom w:val="single" w:sz="16" w:space="0" w:color="000000"/>
              <w:right w:val="single" w:sz="16" w:space="0" w:color="000000"/>
            </w:tcBorders>
            <w:vAlign w:val="bottom"/>
          </w:tcPr>
          <w:p w14:paraId="63312933" w14:textId="77777777" w:rsidR="00722AB9" w:rsidRDefault="001F00C5">
            <w:pPr>
              <w:spacing w:after="0" w:line="259" w:lineRule="auto"/>
              <w:ind w:left="0" w:right="50" w:firstLine="31"/>
              <w:jc w:val="left"/>
            </w:pPr>
            <w:r>
              <w:rPr>
                <w:noProof/>
              </w:rPr>
              <w:drawing>
                <wp:inline distT="0" distB="0" distL="0" distR="0" wp14:anchorId="0F35C82E" wp14:editId="1D4D4DAD">
                  <wp:extent cx="528026" cy="594479"/>
                  <wp:effectExtent l="0" t="0" r="0" b="0"/>
                  <wp:docPr id="3458" name="Picture 3458"/>
                  <wp:cNvGraphicFramePr/>
                  <a:graphic xmlns:a="http://schemas.openxmlformats.org/drawingml/2006/main">
                    <a:graphicData uri="http://schemas.openxmlformats.org/drawingml/2006/picture">
                      <pic:pic xmlns:pic="http://schemas.openxmlformats.org/drawingml/2006/picture">
                        <pic:nvPicPr>
                          <pic:cNvPr id="3458" name="Picture 3458"/>
                          <pic:cNvPicPr/>
                        </pic:nvPicPr>
                        <pic:blipFill>
                          <a:blip r:embed="rId64"/>
                          <a:stretch>
                            <a:fillRect/>
                          </a:stretch>
                        </pic:blipFill>
                        <pic:spPr>
                          <a:xfrm>
                            <a:off x="0" y="0"/>
                            <a:ext cx="528026" cy="594479"/>
                          </a:xfrm>
                          <a:prstGeom prst="rect">
                            <a:avLst/>
                          </a:prstGeom>
                        </pic:spPr>
                      </pic:pic>
                    </a:graphicData>
                  </a:graphic>
                </wp:inline>
              </w:drawing>
            </w:r>
            <w:r>
              <w:t xml:space="preserve">Discuss the social and emotional skills that children need to have developed in order to fit in well at school? </w:t>
            </w:r>
          </w:p>
        </w:tc>
      </w:tr>
    </w:tbl>
    <w:p w14:paraId="459F5F73" w14:textId="77777777" w:rsidR="00722AB9" w:rsidRDefault="001F00C5">
      <w:pPr>
        <w:spacing w:after="0" w:line="259" w:lineRule="auto"/>
        <w:ind w:left="1140" w:right="0" w:firstLine="0"/>
        <w:jc w:val="left"/>
      </w:pPr>
      <w:r>
        <w:rPr>
          <w:b/>
          <w:color w:val="0D0D0D"/>
        </w:rPr>
        <w:t xml:space="preserve"> </w:t>
      </w:r>
      <w:r>
        <w:rPr>
          <w:b/>
          <w:color w:val="0D0D0D"/>
        </w:rPr>
        <w:tab/>
        <w:t xml:space="preserve"> </w:t>
      </w:r>
    </w:p>
    <w:p w14:paraId="0E1DA61B" w14:textId="77777777" w:rsidR="00722AB9" w:rsidRDefault="001F00C5">
      <w:pPr>
        <w:pStyle w:val="Heading4"/>
        <w:spacing w:after="0"/>
        <w:ind w:left="1135"/>
      </w:pPr>
      <w:r>
        <w:rPr>
          <w:color w:val="0D0D0D"/>
        </w:rPr>
        <w:t xml:space="preserve"> 4.10 GLOSSARY </w:t>
      </w:r>
    </w:p>
    <w:tbl>
      <w:tblPr>
        <w:tblStyle w:val="TableGrid"/>
        <w:tblW w:w="9578" w:type="dxa"/>
        <w:tblInd w:w="1032" w:type="dxa"/>
        <w:tblCellMar>
          <w:left w:w="108" w:type="dxa"/>
          <w:right w:w="115" w:type="dxa"/>
        </w:tblCellMar>
        <w:tblLook w:val="04A0" w:firstRow="1" w:lastRow="0" w:firstColumn="1" w:lastColumn="0" w:noHBand="0" w:noVBand="1"/>
      </w:tblPr>
      <w:tblGrid>
        <w:gridCol w:w="9578"/>
      </w:tblGrid>
      <w:tr w:rsidR="00722AB9" w14:paraId="6C21526F" w14:textId="77777777">
        <w:trPr>
          <w:trHeight w:val="2964"/>
        </w:trPr>
        <w:tc>
          <w:tcPr>
            <w:tcW w:w="9578" w:type="dxa"/>
            <w:tcBorders>
              <w:top w:val="single" w:sz="4" w:space="0" w:color="000000"/>
              <w:left w:val="single" w:sz="4" w:space="0" w:color="000000"/>
              <w:bottom w:val="single" w:sz="4" w:space="0" w:color="000000"/>
              <w:right w:val="single" w:sz="4" w:space="0" w:color="000000"/>
            </w:tcBorders>
            <w:vAlign w:val="center"/>
          </w:tcPr>
          <w:p w14:paraId="227A1FCB" w14:textId="77777777" w:rsidR="00722AB9" w:rsidRDefault="001F00C5">
            <w:pPr>
              <w:spacing w:after="0" w:line="259" w:lineRule="auto"/>
              <w:ind w:left="31" w:right="0" w:firstLine="0"/>
              <w:jc w:val="left"/>
            </w:pPr>
            <w:r>
              <w:rPr>
                <w:noProof/>
              </w:rPr>
              <w:drawing>
                <wp:inline distT="0" distB="0" distL="0" distR="0" wp14:anchorId="39A9ABD5" wp14:editId="3D31D6E2">
                  <wp:extent cx="452596" cy="395315"/>
                  <wp:effectExtent l="0" t="0" r="0" b="0"/>
                  <wp:docPr id="3554" name="Picture 3554"/>
                  <wp:cNvGraphicFramePr/>
                  <a:graphic xmlns:a="http://schemas.openxmlformats.org/drawingml/2006/main">
                    <a:graphicData uri="http://schemas.openxmlformats.org/drawingml/2006/picture">
                      <pic:pic xmlns:pic="http://schemas.openxmlformats.org/drawingml/2006/picture">
                        <pic:nvPicPr>
                          <pic:cNvPr id="3554" name="Picture 3554"/>
                          <pic:cNvPicPr/>
                        </pic:nvPicPr>
                        <pic:blipFill>
                          <a:blip r:embed="rId68"/>
                          <a:stretch>
                            <a:fillRect/>
                          </a:stretch>
                        </pic:blipFill>
                        <pic:spPr>
                          <a:xfrm>
                            <a:off x="0" y="0"/>
                            <a:ext cx="452596" cy="395315"/>
                          </a:xfrm>
                          <a:prstGeom prst="rect">
                            <a:avLst/>
                          </a:prstGeom>
                        </pic:spPr>
                      </pic:pic>
                    </a:graphicData>
                  </a:graphic>
                </wp:inline>
              </w:drawing>
            </w:r>
            <w:r>
              <w:rPr>
                <w:b/>
              </w:rPr>
              <w:t>Developmental mile</w:t>
            </w:r>
            <w:r>
              <w:t xml:space="preserve">stones -Are a set of functional skills or age-specific tasks that most </w:t>
            </w:r>
          </w:p>
          <w:p w14:paraId="42227B40" w14:textId="77777777" w:rsidR="00722AB9" w:rsidRDefault="001F00C5">
            <w:pPr>
              <w:spacing w:after="9" w:line="259" w:lineRule="auto"/>
              <w:ind w:left="0" w:right="0" w:firstLine="0"/>
              <w:jc w:val="left"/>
            </w:pPr>
            <w:r>
              <w:t xml:space="preserve">children can do at a certain age range. </w:t>
            </w:r>
          </w:p>
          <w:p w14:paraId="3FDF0B2F" w14:textId="77777777" w:rsidR="00722AB9" w:rsidRDefault="001F00C5">
            <w:pPr>
              <w:spacing w:after="2" w:line="238" w:lineRule="auto"/>
              <w:ind w:left="0" w:right="35" w:firstLine="0"/>
              <w:jc w:val="left"/>
            </w:pPr>
            <w:hyperlink r:id="rId79">
              <w:r>
                <w:rPr>
                  <w:b/>
                </w:rPr>
                <w:t>Gross motor</w:t>
              </w:r>
            </w:hyperlink>
            <w:hyperlink r:id="rId80">
              <w:r>
                <w:t xml:space="preserve"> </w:t>
              </w:r>
            </w:hyperlink>
            <w:r>
              <w:t xml:space="preserve">-This involves learning to use all of the “big” muscles in our body.  Crawling, walking, running, skipping, jumping, and climbing are all examples of gross motor activity. </w:t>
            </w:r>
            <w:hyperlink r:id="rId81">
              <w:r>
                <w:rPr>
                  <w:b/>
                </w:rPr>
                <w:t>Fine motor</w:t>
              </w:r>
            </w:hyperlink>
            <w:hyperlink r:id="rId82">
              <w:r>
                <w:t xml:space="preserve"> </w:t>
              </w:r>
            </w:hyperlink>
            <w:r>
              <w:t xml:space="preserve">- Fine motor activities teach hand-eye coordination.  These activities require a child to learn to precisely control the muscles in the hands.  Things like coloring, writing, cutting with scissors, using tweezers, tearing paper, etc. </w:t>
            </w:r>
          </w:p>
          <w:p w14:paraId="6ABCE81B" w14:textId="77777777" w:rsidR="00722AB9" w:rsidRDefault="001F00C5">
            <w:pPr>
              <w:spacing w:after="0" w:line="259" w:lineRule="auto"/>
              <w:ind w:left="0" w:right="0" w:firstLine="0"/>
              <w:jc w:val="left"/>
            </w:pPr>
            <w:hyperlink r:id="rId83">
              <w:r>
                <w:rPr>
                  <w:b/>
                </w:rPr>
                <w:t>Language</w:t>
              </w:r>
            </w:hyperlink>
            <w:hyperlink r:id="rId84">
              <w:r>
                <w:rPr>
                  <w:b/>
                </w:rPr>
                <w:t xml:space="preserve"> </w:t>
              </w:r>
            </w:hyperlink>
            <w:r>
              <w:rPr>
                <w:b/>
              </w:rPr>
              <w:t>-</w:t>
            </w:r>
            <w:r>
              <w:t xml:space="preserve"> This domain includes alphabetic, phonemic awareness, oral, and written language</w:t>
            </w:r>
            <w:r>
              <w:rPr>
                <w:b/>
                <w:color w:val="0D0D0D"/>
              </w:rPr>
              <w:t xml:space="preserve"> </w:t>
            </w:r>
          </w:p>
        </w:tc>
      </w:tr>
    </w:tbl>
    <w:p w14:paraId="55646B7A" w14:textId="77777777" w:rsidR="00722AB9" w:rsidRDefault="001F00C5">
      <w:pPr>
        <w:spacing w:after="112" w:line="259" w:lineRule="auto"/>
        <w:ind w:left="1140" w:right="0" w:firstLine="0"/>
        <w:jc w:val="left"/>
      </w:pPr>
      <w:r>
        <w:rPr>
          <w:b/>
          <w:color w:val="0D0D0D"/>
        </w:rPr>
        <w:t xml:space="preserve">      </w:t>
      </w:r>
    </w:p>
    <w:p w14:paraId="087C0A9B" w14:textId="77777777" w:rsidR="00722AB9" w:rsidRDefault="001F00C5">
      <w:pPr>
        <w:pStyle w:val="Heading4"/>
        <w:spacing w:after="762"/>
        <w:ind w:left="1135"/>
      </w:pPr>
      <w:r>
        <w:rPr>
          <w:color w:val="0D0D0D"/>
        </w:rPr>
        <w:t>4.11 FURTHER READING</w:t>
      </w:r>
      <w:r>
        <w:rPr>
          <w:b w:val="0"/>
          <w:color w:val="0D0D0D"/>
        </w:rPr>
        <w:t xml:space="preserve"> </w:t>
      </w:r>
    </w:p>
    <w:p w14:paraId="19AF8346" w14:textId="77777777" w:rsidR="00722AB9" w:rsidRDefault="001F00C5">
      <w:pPr>
        <w:spacing w:after="158" w:line="259" w:lineRule="auto"/>
        <w:ind w:left="2302" w:right="4"/>
      </w:pPr>
      <w:r>
        <w:t xml:space="preserve">Bee, H. L. (1994). </w:t>
      </w:r>
      <w:r>
        <w:rPr>
          <w:i/>
        </w:rPr>
        <w:t>Lifespan development</w:t>
      </w:r>
      <w:r>
        <w:t xml:space="preserve">. HarperCollins College Publishers. </w:t>
      </w:r>
    </w:p>
    <w:p w14:paraId="7D4BD949" w14:textId="77777777" w:rsidR="00722AB9" w:rsidRDefault="001F00C5">
      <w:pPr>
        <w:spacing w:after="158" w:line="259" w:lineRule="auto"/>
        <w:ind w:left="1244" w:right="0" w:firstLine="0"/>
        <w:jc w:val="left"/>
      </w:pPr>
      <w:r>
        <w:rPr>
          <w:shd w:val="clear" w:color="auto" w:fill="FFFFFF"/>
        </w:rPr>
        <w:t xml:space="preserve">Bruner, J. S. (1966). </w:t>
      </w:r>
      <w:r>
        <w:rPr>
          <w:i/>
        </w:rPr>
        <w:t>Toward a theory of instruction.</w:t>
      </w:r>
      <w:r>
        <w:rPr>
          <w:shd w:val="clear" w:color="auto" w:fill="FFFFFF"/>
        </w:rPr>
        <w:t xml:space="preserve"> Cambridge, Mass.: Belkapp Press.</w:t>
      </w:r>
      <w:r>
        <w:t xml:space="preserve"> </w:t>
      </w:r>
    </w:p>
    <w:p w14:paraId="61DBC2F3" w14:textId="77777777" w:rsidR="00722AB9" w:rsidRDefault="001F00C5">
      <w:pPr>
        <w:spacing w:after="219" w:line="255" w:lineRule="auto"/>
        <w:ind w:left="1254" w:right="992"/>
      </w:pPr>
      <w:r>
        <w:lastRenderedPageBreak/>
        <w:t xml:space="preserve">Gilligan, C. (1977). In a different voice: Women's conceptions of self and of morality. </w:t>
      </w:r>
      <w:r>
        <w:rPr>
          <w:i/>
        </w:rPr>
        <w:t>Harvard Educational Review</w:t>
      </w:r>
      <w:r>
        <w:t xml:space="preserve">, 47(4), 481-517. </w:t>
      </w:r>
    </w:p>
    <w:p w14:paraId="46D2C0D0" w14:textId="77777777" w:rsidR="00722AB9" w:rsidRDefault="001F00C5">
      <w:pPr>
        <w:spacing w:after="31" w:line="259" w:lineRule="auto"/>
        <w:ind w:left="1254" w:right="4"/>
      </w:pPr>
      <w:r>
        <w:t xml:space="preserve">Piaget, J. (1932). </w:t>
      </w:r>
      <w:r>
        <w:rPr>
          <w:i/>
        </w:rPr>
        <w:t>The moral judgment of the child</w:t>
      </w:r>
      <w:r>
        <w:t xml:space="preserve">. London: Kegan Paul, Trench, Trubner&amp; </w:t>
      </w:r>
    </w:p>
    <w:p w14:paraId="1E3BD1EB" w14:textId="77777777" w:rsidR="00722AB9" w:rsidRDefault="001F00C5">
      <w:pPr>
        <w:spacing w:line="259" w:lineRule="auto"/>
        <w:ind w:left="1254" w:right="4"/>
      </w:pPr>
      <w:r>
        <w:t xml:space="preserve">Co. </w:t>
      </w:r>
    </w:p>
    <w:p w14:paraId="77F0DC7D" w14:textId="77777777" w:rsidR="00722AB9" w:rsidRDefault="001F00C5">
      <w:pPr>
        <w:spacing w:after="139" w:line="255" w:lineRule="auto"/>
        <w:ind w:left="1254" w:right="268"/>
      </w:pPr>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3C0D6109" wp14:editId="6850744D">
                <wp:simplePos x="0" y="0"/>
                <wp:positionH relativeFrom="column">
                  <wp:posOffset>685800</wp:posOffset>
                </wp:positionH>
                <wp:positionV relativeFrom="paragraph">
                  <wp:posOffset>-1904847</wp:posOffset>
                </wp:positionV>
                <wp:extent cx="5923281" cy="2724150"/>
                <wp:effectExtent l="0" t="0" r="0" b="0"/>
                <wp:wrapNone/>
                <wp:docPr id="57626" name="Group 57626"/>
                <wp:cNvGraphicFramePr/>
                <a:graphic xmlns:a="http://schemas.openxmlformats.org/drawingml/2006/main">
                  <a:graphicData uri="http://schemas.microsoft.com/office/word/2010/wordprocessingGroup">
                    <wpg:wgp>
                      <wpg:cNvGrpSpPr/>
                      <wpg:grpSpPr>
                        <a:xfrm>
                          <a:off x="0" y="0"/>
                          <a:ext cx="5923281" cy="2724150"/>
                          <a:chOff x="0" y="0"/>
                          <a:chExt cx="5923281" cy="2724150"/>
                        </a:xfrm>
                      </wpg:grpSpPr>
                      <wps:wsp>
                        <wps:cNvPr id="3556" name="Shape 3556"/>
                        <wps:cNvSpPr/>
                        <wps:spPr>
                          <a:xfrm>
                            <a:off x="0" y="0"/>
                            <a:ext cx="5923281" cy="2724150"/>
                          </a:xfrm>
                          <a:custGeom>
                            <a:avLst/>
                            <a:gdLst/>
                            <a:ahLst/>
                            <a:cxnLst/>
                            <a:rect l="0" t="0" r="0" b="0"/>
                            <a:pathLst>
                              <a:path w="5923281" h="2724150">
                                <a:moveTo>
                                  <a:pt x="0" y="2724150"/>
                                </a:moveTo>
                                <a:lnTo>
                                  <a:pt x="5923281" y="2724150"/>
                                </a:lnTo>
                                <a:lnTo>
                                  <a:pt x="5923281" y="0"/>
                                </a:lnTo>
                                <a:lnTo>
                                  <a:pt x="0" y="0"/>
                                </a:lnTo>
                                <a:close/>
                              </a:path>
                            </a:pathLst>
                          </a:custGeom>
                          <a:ln w="25400" cap="rnd">
                            <a:miter lim="127000"/>
                          </a:ln>
                        </wps:spPr>
                        <wps:style>
                          <a:lnRef idx="1">
                            <a:srgbClr val="000000"/>
                          </a:lnRef>
                          <a:fillRef idx="0">
                            <a:srgbClr val="000000">
                              <a:alpha val="0"/>
                            </a:srgbClr>
                          </a:fillRef>
                          <a:effectRef idx="0">
                            <a:scrgbClr r="0" g="0" b="0"/>
                          </a:effectRef>
                          <a:fontRef idx="none"/>
                        </wps:style>
                        <wps:bodyPr/>
                      </wps:wsp>
                      <wps:wsp>
                        <wps:cNvPr id="65023" name="Shape 65023"/>
                        <wps:cNvSpPr/>
                        <wps:spPr>
                          <a:xfrm>
                            <a:off x="103937" y="59182"/>
                            <a:ext cx="1815338" cy="536448"/>
                          </a:xfrm>
                          <a:custGeom>
                            <a:avLst/>
                            <a:gdLst/>
                            <a:ahLst/>
                            <a:cxnLst/>
                            <a:rect l="0" t="0" r="0" b="0"/>
                            <a:pathLst>
                              <a:path w="1815338" h="536448">
                                <a:moveTo>
                                  <a:pt x="0" y="0"/>
                                </a:moveTo>
                                <a:lnTo>
                                  <a:pt x="1815338" y="0"/>
                                </a:lnTo>
                                <a:lnTo>
                                  <a:pt x="1815338" y="536448"/>
                                </a:lnTo>
                                <a:lnTo>
                                  <a:pt x="0" y="536448"/>
                                </a:lnTo>
                                <a:lnTo>
                                  <a:pt x="0" y="0"/>
                                </a:lnTo>
                              </a:path>
                            </a:pathLst>
                          </a:custGeom>
                          <a:ln w="0" cap="rnd">
                            <a:miter lim="127000"/>
                          </a:ln>
                        </wps:spPr>
                        <wps:style>
                          <a:lnRef idx="0">
                            <a:srgbClr val="000000">
                              <a:alpha val="0"/>
                            </a:srgbClr>
                          </a:lnRef>
                          <a:fillRef idx="1">
                            <a:srgbClr val="FFFFFF"/>
                          </a:fillRef>
                          <a:effectRef idx="0">
                            <a:scrgbClr r="0" g="0" b="0"/>
                          </a:effectRef>
                          <a:fontRef idx="none"/>
                        </wps:style>
                        <wps:bodyPr/>
                      </wps:wsp>
                      <wps:wsp>
                        <wps:cNvPr id="65024" name="Shape 65024"/>
                        <wps:cNvSpPr/>
                        <wps:spPr>
                          <a:xfrm>
                            <a:off x="3254629" y="59182"/>
                            <a:ext cx="2164334" cy="536448"/>
                          </a:xfrm>
                          <a:custGeom>
                            <a:avLst/>
                            <a:gdLst/>
                            <a:ahLst/>
                            <a:cxnLst/>
                            <a:rect l="0" t="0" r="0" b="0"/>
                            <a:pathLst>
                              <a:path w="2164334" h="536448">
                                <a:moveTo>
                                  <a:pt x="0" y="0"/>
                                </a:moveTo>
                                <a:lnTo>
                                  <a:pt x="2164334" y="0"/>
                                </a:lnTo>
                                <a:lnTo>
                                  <a:pt x="2164334" y="536448"/>
                                </a:lnTo>
                                <a:lnTo>
                                  <a:pt x="0" y="536448"/>
                                </a:lnTo>
                                <a:lnTo>
                                  <a:pt x="0" y="0"/>
                                </a:lnTo>
                              </a:path>
                            </a:pathLst>
                          </a:custGeom>
                          <a:ln w="0" cap="rnd">
                            <a:miter lim="127000"/>
                          </a:ln>
                        </wps:spPr>
                        <wps:style>
                          <a:lnRef idx="0">
                            <a:srgbClr val="000000">
                              <a:alpha val="0"/>
                            </a:srgbClr>
                          </a:lnRef>
                          <a:fillRef idx="1">
                            <a:srgbClr val="FFFFFF"/>
                          </a:fillRef>
                          <a:effectRef idx="0">
                            <a:scrgbClr r="0" g="0" b="0"/>
                          </a:effectRef>
                          <a:fontRef idx="none"/>
                        </wps:style>
                        <wps:bodyPr/>
                      </wps:wsp>
                      <wps:wsp>
                        <wps:cNvPr id="65025" name="Shape 65025"/>
                        <wps:cNvSpPr/>
                        <wps:spPr>
                          <a:xfrm>
                            <a:off x="103937" y="997966"/>
                            <a:ext cx="4662551" cy="179832"/>
                          </a:xfrm>
                          <a:custGeom>
                            <a:avLst/>
                            <a:gdLst/>
                            <a:ahLst/>
                            <a:cxnLst/>
                            <a:rect l="0" t="0" r="0" b="0"/>
                            <a:pathLst>
                              <a:path w="4662551" h="179832">
                                <a:moveTo>
                                  <a:pt x="0" y="0"/>
                                </a:moveTo>
                                <a:lnTo>
                                  <a:pt x="4662551" y="0"/>
                                </a:lnTo>
                                <a:lnTo>
                                  <a:pt x="4662551" y="179832"/>
                                </a:lnTo>
                                <a:lnTo>
                                  <a:pt x="0" y="179832"/>
                                </a:lnTo>
                                <a:lnTo>
                                  <a:pt x="0" y="0"/>
                                </a:lnTo>
                              </a:path>
                            </a:pathLst>
                          </a:custGeom>
                          <a:ln w="0" cap="rnd">
                            <a:miter lim="127000"/>
                          </a:ln>
                        </wps:spPr>
                        <wps:style>
                          <a:lnRef idx="0">
                            <a:srgbClr val="000000">
                              <a:alpha val="0"/>
                            </a:srgbClr>
                          </a:lnRef>
                          <a:fillRef idx="1">
                            <a:srgbClr val="FFFFFF"/>
                          </a:fillRef>
                          <a:effectRef idx="0">
                            <a:scrgbClr r="0" g="0" b="0"/>
                          </a:effectRef>
                          <a:fontRef idx="none"/>
                        </wps:style>
                        <wps:bodyPr/>
                      </wps:wsp>
                      <wps:wsp>
                        <wps:cNvPr id="65026" name="Shape 65026"/>
                        <wps:cNvSpPr/>
                        <wps:spPr>
                          <a:xfrm>
                            <a:off x="103937" y="1185418"/>
                            <a:ext cx="591312" cy="179832"/>
                          </a:xfrm>
                          <a:custGeom>
                            <a:avLst/>
                            <a:gdLst/>
                            <a:ahLst/>
                            <a:cxnLst/>
                            <a:rect l="0" t="0" r="0" b="0"/>
                            <a:pathLst>
                              <a:path w="591312" h="179832">
                                <a:moveTo>
                                  <a:pt x="0" y="0"/>
                                </a:moveTo>
                                <a:lnTo>
                                  <a:pt x="591312" y="0"/>
                                </a:lnTo>
                                <a:lnTo>
                                  <a:pt x="591312" y="179832"/>
                                </a:lnTo>
                                <a:lnTo>
                                  <a:pt x="0" y="179832"/>
                                </a:lnTo>
                                <a:lnTo>
                                  <a:pt x="0" y="0"/>
                                </a:lnTo>
                              </a:path>
                            </a:pathLst>
                          </a:custGeom>
                          <a:ln w="0" cap="rnd">
                            <a:miter lim="127000"/>
                          </a:ln>
                        </wps:spPr>
                        <wps:style>
                          <a:lnRef idx="0">
                            <a:srgbClr val="000000">
                              <a:alpha val="0"/>
                            </a:srgbClr>
                          </a:lnRef>
                          <a:fillRef idx="1">
                            <a:srgbClr val="FFFFFF"/>
                          </a:fillRef>
                          <a:effectRef idx="0">
                            <a:scrgbClr r="0" g="0" b="0"/>
                          </a:effectRef>
                          <a:fontRef idx="none"/>
                        </wps:style>
                        <wps:bodyPr/>
                      </wps:wsp>
                      <wps:wsp>
                        <wps:cNvPr id="65027" name="Shape 65027"/>
                        <wps:cNvSpPr/>
                        <wps:spPr>
                          <a:xfrm>
                            <a:off x="2483231" y="1185418"/>
                            <a:ext cx="1029005" cy="179832"/>
                          </a:xfrm>
                          <a:custGeom>
                            <a:avLst/>
                            <a:gdLst/>
                            <a:ahLst/>
                            <a:cxnLst/>
                            <a:rect l="0" t="0" r="0" b="0"/>
                            <a:pathLst>
                              <a:path w="1029005" h="179832">
                                <a:moveTo>
                                  <a:pt x="0" y="0"/>
                                </a:moveTo>
                                <a:lnTo>
                                  <a:pt x="1029005" y="0"/>
                                </a:lnTo>
                                <a:lnTo>
                                  <a:pt x="1029005" y="179832"/>
                                </a:lnTo>
                                <a:lnTo>
                                  <a:pt x="0" y="179832"/>
                                </a:lnTo>
                                <a:lnTo>
                                  <a:pt x="0" y="0"/>
                                </a:lnTo>
                              </a:path>
                            </a:pathLst>
                          </a:custGeom>
                          <a:ln w="0" cap="rnd">
                            <a:miter lim="127000"/>
                          </a:ln>
                        </wps:spPr>
                        <wps:style>
                          <a:lnRef idx="0">
                            <a:srgbClr val="000000">
                              <a:alpha val="0"/>
                            </a:srgbClr>
                          </a:lnRef>
                          <a:fillRef idx="1">
                            <a:srgbClr val="FFFFFF"/>
                          </a:fillRef>
                          <a:effectRef idx="0">
                            <a:scrgbClr r="0" g="0" b="0"/>
                          </a:effectRef>
                          <a:fontRef idx="none"/>
                        </wps:style>
                        <wps:bodyPr/>
                      </wps:wsp>
                      <wps:wsp>
                        <wps:cNvPr id="65028" name="Shape 65028"/>
                        <wps:cNvSpPr/>
                        <wps:spPr>
                          <a:xfrm>
                            <a:off x="103937" y="1897380"/>
                            <a:ext cx="5055997" cy="179832"/>
                          </a:xfrm>
                          <a:custGeom>
                            <a:avLst/>
                            <a:gdLst/>
                            <a:ahLst/>
                            <a:cxnLst/>
                            <a:rect l="0" t="0" r="0" b="0"/>
                            <a:pathLst>
                              <a:path w="5055997" h="179832">
                                <a:moveTo>
                                  <a:pt x="0" y="0"/>
                                </a:moveTo>
                                <a:lnTo>
                                  <a:pt x="5055997" y="0"/>
                                </a:lnTo>
                                <a:lnTo>
                                  <a:pt x="5055997" y="179832"/>
                                </a:lnTo>
                                <a:lnTo>
                                  <a:pt x="0" y="179832"/>
                                </a:lnTo>
                                <a:lnTo>
                                  <a:pt x="0" y="0"/>
                                </a:lnTo>
                              </a:path>
                            </a:pathLst>
                          </a:custGeom>
                          <a:ln w="0" cap="rnd">
                            <a:miter lim="127000"/>
                          </a:ln>
                        </wps:spPr>
                        <wps:style>
                          <a:lnRef idx="0">
                            <a:srgbClr val="000000">
                              <a:alpha val="0"/>
                            </a:srgbClr>
                          </a:lnRef>
                          <a:fillRef idx="1">
                            <a:srgbClr val="FFFFFF"/>
                          </a:fillRef>
                          <a:effectRef idx="0">
                            <a:scrgbClr r="0" g="0" b="0"/>
                          </a:effectRef>
                          <a:fontRef idx="none"/>
                        </wps:style>
                        <wps:bodyPr/>
                      </wps:wsp>
                      <wps:wsp>
                        <wps:cNvPr id="65029" name="Shape 65029"/>
                        <wps:cNvSpPr/>
                        <wps:spPr>
                          <a:xfrm>
                            <a:off x="103937" y="2084832"/>
                            <a:ext cx="3319907" cy="179832"/>
                          </a:xfrm>
                          <a:custGeom>
                            <a:avLst/>
                            <a:gdLst/>
                            <a:ahLst/>
                            <a:cxnLst/>
                            <a:rect l="0" t="0" r="0" b="0"/>
                            <a:pathLst>
                              <a:path w="3319907" h="179832">
                                <a:moveTo>
                                  <a:pt x="0" y="0"/>
                                </a:moveTo>
                                <a:lnTo>
                                  <a:pt x="3319907" y="0"/>
                                </a:lnTo>
                                <a:lnTo>
                                  <a:pt x="3319907" y="179832"/>
                                </a:lnTo>
                                <a:lnTo>
                                  <a:pt x="0" y="179832"/>
                                </a:lnTo>
                                <a:lnTo>
                                  <a:pt x="0" y="0"/>
                                </a:lnTo>
                              </a:path>
                            </a:pathLst>
                          </a:custGeom>
                          <a:ln w="0" cap="rnd">
                            <a:miter lim="127000"/>
                          </a:ln>
                        </wps:spPr>
                        <wps:style>
                          <a:lnRef idx="0">
                            <a:srgbClr val="000000">
                              <a:alpha val="0"/>
                            </a:srgbClr>
                          </a:lnRef>
                          <a:fillRef idx="1">
                            <a:srgbClr val="FFFFFF"/>
                          </a:fillRef>
                          <a:effectRef idx="0">
                            <a:scrgbClr r="0" g="0" b="0"/>
                          </a:effectRef>
                          <a:fontRef idx="none"/>
                        </wps:style>
                        <wps:bodyPr/>
                      </wps:wsp>
                      <pic:pic xmlns:pic="http://schemas.openxmlformats.org/drawingml/2006/picture">
                        <pic:nvPicPr>
                          <pic:cNvPr id="3599" name="Picture 3599"/>
                          <pic:cNvPicPr/>
                        </pic:nvPicPr>
                        <pic:blipFill>
                          <a:blip r:embed="rId67"/>
                          <a:stretch>
                            <a:fillRect/>
                          </a:stretch>
                        </pic:blipFill>
                        <pic:spPr>
                          <a:xfrm>
                            <a:off x="123444" y="58542"/>
                            <a:ext cx="641175" cy="499424"/>
                          </a:xfrm>
                          <a:prstGeom prst="rect">
                            <a:avLst/>
                          </a:prstGeom>
                        </pic:spPr>
                      </pic:pic>
                    </wpg:wgp>
                  </a:graphicData>
                </a:graphic>
              </wp:anchor>
            </w:drawing>
          </mc:Choice>
          <mc:Fallback xmlns:a="http://schemas.openxmlformats.org/drawingml/2006/main">
            <w:pict>
              <v:group id="Group 57626" style="width:466.4pt;height:214.5pt;position:absolute;z-index:-2147483556;mso-position-horizontal-relative:text;mso-position-horizontal:absolute;margin-left:54pt;mso-position-vertical-relative:text;margin-top:-149.988pt;" coordsize="59232,27241">
                <v:shape id="Shape 3556" style="position:absolute;width:59232;height:27241;left:0;top:0;" coordsize="5923281,2724150" path="m0,2724150l5923281,2724150l5923281,0l0,0x">
                  <v:stroke weight="2pt" endcap="round" joinstyle="miter" miterlimit="10" on="true" color="#000000"/>
                  <v:fill on="false" color="#000000" opacity="0"/>
                </v:shape>
                <v:shape id="Shape 65030" style="position:absolute;width:18153;height:5364;left:1039;top:591;" coordsize="1815338,536448" path="m0,0l1815338,0l1815338,536448l0,536448l0,0">
                  <v:stroke weight="0pt" endcap="round" joinstyle="miter" miterlimit="10" on="false" color="#000000" opacity="0"/>
                  <v:fill on="true" color="#ffffff"/>
                </v:shape>
                <v:shape id="Shape 65031" style="position:absolute;width:21643;height:5364;left:32546;top:591;" coordsize="2164334,536448" path="m0,0l2164334,0l2164334,536448l0,536448l0,0">
                  <v:stroke weight="0pt" endcap="round" joinstyle="miter" miterlimit="10" on="false" color="#000000" opacity="0"/>
                  <v:fill on="true" color="#ffffff"/>
                </v:shape>
                <v:shape id="Shape 65032" style="position:absolute;width:46625;height:1798;left:1039;top:9979;" coordsize="4662551,179832" path="m0,0l4662551,0l4662551,179832l0,179832l0,0">
                  <v:stroke weight="0pt" endcap="round" joinstyle="miter" miterlimit="10" on="false" color="#000000" opacity="0"/>
                  <v:fill on="true" color="#ffffff"/>
                </v:shape>
                <v:shape id="Shape 65033" style="position:absolute;width:5913;height:1798;left:1039;top:11854;" coordsize="591312,179832" path="m0,0l591312,0l591312,179832l0,179832l0,0">
                  <v:stroke weight="0pt" endcap="round" joinstyle="miter" miterlimit="10" on="false" color="#000000" opacity="0"/>
                  <v:fill on="true" color="#ffffff"/>
                </v:shape>
                <v:shape id="Shape 65034" style="position:absolute;width:10290;height:1798;left:24832;top:11854;" coordsize="1029005,179832" path="m0,0l1029005,0l1029005,179832l0,179832l0,0">
                  <v:stroke weight="0pt" endcap="round" joinstyle="miter" miterlimit="10" on="false" color="#000000" opacity="0"/>
                  <v:fill on="true" color="#ffffff"/>
                </v:shape>
                <v:shape id="Shape 65035" style="position:absolute;width:50559;height:1798;left:1039;top:18973;" coordsize="5055997,179832" path="m0,0l5055997,0l5055997,179832l0,179832l0,0">
                  <v:stroke weight="0pt" endcap="round" joinstyle="miter" miterlimit="10" on="false" color="#000000" opacity="0"/>
                  <v:fill on="true" color="#ffffff"/>
                </v:shape>
                <v:shape id="Shape 65036" style="position:absolute;width:33199;height:1798;left:1039;top:20848;" coordsize="3319907,179832" path="m0,0l3319907,0l3319907,179832l0,179832l0,0">
                  <v:stroke weight="0pt" endcap="round" joinstyle="miter" miterlimit="10" on="false" color="#000000" opacity="0"/>
                  <v:fill on="true" color="#ffffff"/>
                </v:shape>
                <v:shape id="Picture 3599" style="position:absolute;width:6411;height:4994;left:1234;top:585;" filled="f">
                  <v:imagedata r:id="rId85"/>
                </v:shape>
              </v:group>
            </w:pict>
          </mc:Fallback>
        </mc:AlternateContent>
      </w:r>
      <w:r>
        <w:t xml:space="preserve">Vygotsky, L. S. (1978). Mind in society: The development of higher psychological processes. Cambridge, MA: Harvard University Press. </w:t>
      </w:r>
    </w:p>
    <w:p w14:paraId="6E47A97C" w14:textId="77777777" w:rsidR="00722AB9" w:rsidRDefault="001F00C5">
      <w:pPr>
        <w:spacing w:after="380" w:line="259" w:lineRule="auto"/>
        <w:ind w:left="1244" w:right="0" w:firstLine="0"/>
        <w:jc w:val="left"/>
      </w:pPr>
      <w:r>
        <w:rPr>
          <w:rFonts w:ascii="Arial" w:eastAsia="Arial" w:hAnsi="Arial" w:cs="Arial"/>
          <w:sz w:val="21"/>
        </w:rPr>
        <w:t xml:space="preserve"> </w:t>
      </w:r>
    </w:p>
    <w:p w14:paraId="4E3DE079" w14:textId="77777777" w:rsidR="00722AB9" w:rsidRDefault="001F00C5">
      <w:pPr>
        <w:spacing w:after="215" w:line="259" w:lineRule="auto"/>
        <w:ind w:left="1140" w:right="0" w:firstLine="0"/>
        <w:jc w:val="left"/>
      </w:pPr>
      <w:r>
        <w:rPr>
          <w:sz w:val="37"/>
          <w:vertAlign w:val="subscript"/>
        </w:rPr>
        <w:t xml:space="preserve"> </w:t>
      </w:r>
      <w:r>
        <w:rPr>
          <w:color w:val="0D0D0D"/>
          <w:sz w:val="32"/>
        </w:rPr>
        <w:t xml:space="preserve"> </w:t>
      </w:r>
    </w:p>
    <w:p w14:paraId="36D9677C" w14:textId="77777777" w:rsidR="00722AB9" w:rsidRDefault="001F00C5">
      <w:pPr>
        <w:spacing w:after="274" w:line="259" w:lineRule="auto"/>
        <w:ind w:left="1140" w:right="0" w:firstLine="0"/>
        <w:jc w:val="left"/>
      </w:pPr>
      <w:r>
        <w:rPr>
          <w:b/>
        </w:rPr>
        <w:t xml:space="preserve"> </w:t>
      </w:r>
    </w:p>
    <w:p w14:paraId="4D63DE9B" w14:textId="77777777" w:rsidR="00722AB9" w:rsidRDefault="001F00C5">
      <w:pPr>
        <w:spacing w:after="0" w:line="259" w:lineRule="auto"/>
        <w:ind w:left="1140" w:right="0" w:firstLine="0"/>
        <w:jc w:val="left"/>
      </w:pPr>
      <w:r>
        <w:rPr>
          <w:b/>
        </w:rPr>
        <w:t xml:space="preserve"> </w:t>
      </w:r>
    </w:p>
    <w:p w14:paraId="0B5FC2FE" w14:textId="77777777" w:rsidR="00722AB9" w:rsidRDefault="001F00C5">
      <w:pPr>
        <w:spacing w:after="158" w:line="259" w:lineRule="auto"/>
        <w:ind w:left="1147" w:right="5"/>
        <w:jc w:val="center"/>
      </w:pPr>
      <w:r>
        <w:rPr>
          <w:b/>
        </w:rPr>
        <w:t xml:space="preserve">LECTURE FIVE </w:t>
      </w:r>
    </w:p>
    <w:p w14:paraId="73C84637" w14:textId="77777777" w:rsidR="00722AB9" w:rsidRDefault="001F00C5">
      <w:pPr>
        <w:spacing w:after="160" w:line="259" w:lineRule="auto"/>
        <w:ind w:left="1147" w:right="5"/>
        <w:jc w:val="center"/>
      </w:pPr>
      <w:r>
        <w:rPr>
          <w:b/>
        </w:rPr>
        <w:t xml:space="preserve">BRAIN DEVELOPMENT </w:t>
      </w:r>
    </w:p>
    <w:p w14:paraId="653A91CE" w14:textId="77777777" w:rsidR="00722AB9" w:rsidRDefault="001F00C5">
      <w:pPr>
        <w:pStyle w:val="Heading3"/>
        <w:ind w:left="1135"/>
      </w:pPr>
      <w:r>
        <w:t xml:space="preserve">5.1 INTRODUCTION </w:t>
      </w:r>
    </w:p>
    <w:p w14:paraId="12F88659" w14:textId="77777777" w:rsidR="00722AB9" w:rsidRDefault="001F00C5">
      <w:pPr>
        <w:ind w:right="4"/>
      </w:pPr>
      <w:r>
        <w:t xml:space="preserve">In lecture four we discussed the three main areas of development. Recognizing how the brain functions in development is important just as understanding the areas and principles of development. The focus of this lecture is the discussion on how the brain develops and its influence on development. </w:t>
      </w:r>
    </w:p>
    <w:p w14:paraId="6346B722" w14:textId="77777777" w:rsidR="00722AB9" w:rsidRDefault="001F00C5">
      <w:pPr>
        <w:spacing w:after="118" w:line="259" w:lineRule="auto"/>
        <w:ind w:left="1140" w:right="0" w:firstLine="0"/>
        <w:jc w:val="left"/>
      </w:pPr>
      <w:r>
        <w:t xml:space="preserve"> </w:t>
      </w:r>
    </w:p>
    <w:p w14:paraId="2AEC7309" w14:textId="77777777" w:rsidR="00722AB9" w:rsidRDefault="001F00C5">
      <w:pPr>
        <w:pStyle w:val="Heading3"/>
        <w:spacing w:after="0"/>
        <w:ind w:left="1135"/>
      </w:pPr>
      <w:r>
        <w:t xml:space="preserve">5.2 OBJECTIVES </w:t>
      </w:r>
    </w:p>
    <w:tbl>
      <w:tblPr>
        <w:tblStyle w:val="TableGrid"/>
        <w:tblW w:w="9578" w:type="dxa"/>
        <w:tblInd w:w="1032" w:type="dxa"/>
        <w:tblCellMar>
          <w:top w:w="14" w:type="dxa"/>
          <w:left w:w="108" w:type="dxa"/>
          <w:right w:w="49" w:type="dxa"/>
        </w:tblCellMar>
        <w:tblLook w:val="04A0" w:firstRow="1" w:lastRow="0" w:firstColumn="1" w:lastColumn="0" w:noHBand="0" w:noVBand="1"/>
      </w:tblPr>
      <w:tblGrid>
        <w:gridCol w:w="9578"/>
      </w:tblGrid>
      <w:tr w:rsidR="00722AB9" w14:paraId="71E36A11" w14:textId="77777777">
        <w:trPr>
          <w:trHeight w:val="2081"/>
        </w:trPr>
        <w:tc>
          <w:tcPr>
            <w:tcW w:w="9578" w:type="dxa"/>
            <w:tcBorders>
              <w:top w:val="single" w:sz="4" w:space="0" w:color="000000"/>
              <w:left w:val="single" w:sz="4" w:space="0" w:color="000000"/>
              <w:bottom w:val="single" w:sz="4" w:space="0" w:color="000000"/>
              <w:right w:val="single" w:sz="4" w:space="0" w:color="000000"/>
            </w:tcBorders>
          </w:tcPr>
          <w:p w14:paraId="4C05F863" w14:textId="77777777" w:rsidR="00722AB9" w:rsidRDefault="001F00C5">
            <w:pPr>
              <w:spacing w:after="113" w:line="259" w:lineRule="auto"/>
              <w:ind w:left="0" w:right="0" w:firstLine="0"/>
              <w:jc w:val="left"/>
            </w:pPr>
            <w:r>
              <w:rPr>
                <w:b/>
              </w:rPr>
              <w:t xml:space="preserve">By the end of the lecture you should be able to: </w:t>
            </w:r>
          </w:p>
          <w:p w14:paraId="1C16B8D2" w14:textId="77777777" w:rsidR="00722AB9" w:rsidRDefault="001F00C5">
            <w:pPr>
              <w:numPr>
                <w:ilvl w:val="0"/>
                <w:numId w:val="38"/>
              </w:numPr>
              <w:spacing w:after="116" w:line="259" w:lineRule="auto"/>
              <w:ind w:right="0" w:hanging="269"/>
              <w:jc w:val="left"/>
            </w:pPr>
            <w:r>
              <w:t xml:space="preserve">Describe how the brain develops </w:t>
            </w:r>
          </w:p>
          <w:p w14:paraId="2EBD1560" w14:textId="77777777" w:rsidR="00722AB9" w:rsidRDefault="001F00C5">
            <w:pPr>
              <w:numPr>
                <w:ilvl w:val="0"/>
                <w:numId w:val="38"/>
              </w:numPr>
              <w:spacing w:after="118" w:line="259" w:lineRule="auto"/>
              <w:ind w:right="0" w:hanging="269"/>
              <w:jc w:val="left"/>
            </w:pPr>
            <w:r>
              <w:t xml:space="preserve">Explain the factors that affect brain development. </w:t>
            </w:r>
          </w:p>
          <w:p w14:paraId="26E9C97C" w14:textId="77777777" w:rsidR="00722AB9" w:rsidRDefault="001F00C5">
            <w:pPr>
              <w:numPr>
                <w:ilvl w:val="0"/>
                <w:numId w:val="38"/>
              </w:numPr>
              <w:spacing w:after="0" w:line="259" w:lineRule="auto"/>
              <w:ind w:right="0" w:hanging="269"/>
              <w:jc w:val="left"/>
            </w:pPr>
            <w:r>
              <w:t>Discuss the concept of windows of opportunity and how it applies in child development</w:t>
            </w:r>
            <w:r>
              <w:rPr>
                <w:b/>
              </w:rPr>
              <w:t xml:space="preserve">. </w:t>
            </w:r>
          </w:p>
        </w:tc>
      </w:tr>
    </w:tbl>
    <w:p w14:paraId="3C690E14" w14:textId="77777777" w:rsidR="00722AB9" w:rsidRDefault="001F00C5">
      <w:pPr>
        <w:spacing w:after="112" w:line="259" w:lineRule="auto"/>
        <w:ind w:left="1140" w:right="0" w:firstLine="0"/>
        <w:jc w:val="left"/>
      </w:pPr>
      <w:r>
        <w:rPr>
          <w:b/>
        </w:rPr>
        <w:t xml:space="preserve"> </w:t>
      </w:r>
    </w:p>
    <w:p w14:paraId="254DF181" w14:textId="77777777" w:rsidR="00722AB9" w:rsidRDefault="001F00C5">
      <w:pPr>
        <w:spacing w:after="115" w:line="259" w:lineRule="auto"/>
        <w:ind w:left="1140" w:right="0" w:firstLine="0"/>
        <w:jc w:val="left"/>
      </w:pPr>
      <w:r>
        <w:rPr>
          <w:b/>
        </w:rPr>
        <w:t xml:space="preserve"> </w:t>
      </w:r>
    </w:p>
    <w:p w14:paraId="3A36AC58" w14:textId="77777777" w:rsidR="00722AB9" w:rsidRDefault="001F00C5">
      <w:pPr>
        <w:pStyle w:val="Heading3"/>
        <w:ind w:left="1135"/>
      </w:pPr>
      <w:r>
        <w:t xml:space="preserve">5.3 BRAIN DEVELOPMENT </w:t>
      </w:r>
    </w:p>
    <w:p w14:paraId="5E7E7493" w14:textId="77777777" w:rsidR="00722AB9" w:rsidRDefault="001F00C5">
      <w:pPr>
        <w:spacing w:after="110" w:line="259" w:lineRule="auto"/>
        <w:ind w:left="1140" w:right="0" w:firstLine="0"/>
        <w:jc w:val="left"/>
      </w:pPr>
      <w:r>
        <w:rPr>
          <w:b/>
        </w:rPr>
        <w:t xml:space="preserve"> </w:t>
      </w:r>
    </w:p>
    <w:p w14:paraId="344B059E" w14:textId="77777777" w:rsidR="00722AB9" w:rsidRDefault="001F00C5">
      <w:pPr>
        <w:ind w:right="4"/>
      </w:pPr>
      <w:r>
        <w:t xml:space="preserve">The focus of this section is a discussion on how the brain develops. This will help us to understand how the development of the brain can affect the development in the other areas already discussed in the previous lecture. The studies show that young children’s brains are highly active. The most </w:t>
      </w:r>
      <w:r>
        <w:lastRenderedPageBreak/>
        <w:t xml:space="preserve">rapid development occurs during the first three years of life. At birth, a child’s brain weighs about one pound and is underdeveloped. It contains billions of specialized nerve cells called </w:t>
      </w:r>
      <w:r>
        <w:rPr>
          <w:b/>
        </w:rPr>
        <w:t>neurons</w:t>
      </w:r>
      <w:r>
        <w:t xml:space="preserve">. Although these cells are present at birth, they are not linked. After birth, the links between the neurons develop rapidly. These links, or connections, are called </w:t>
      </w:r>
      <w:r>
        <w:rPr>
          <w:b/>
        </w:rPr>
        <w:t>synapses</w:t>
      </w:r>
      <w:r>
        <w:t xml:space="preserve">.  “Brain wiring” occurs as new links form. The larger the number of synapses, the greater the number of messages that can pass through the brain. </w:t>
      </w:r>
    </w:p>
    <w:p w14:paraId="3D234C8D" w14:textId="77777777" w:rsidR="00722AB9" w:rsidRDefault="001F00C5">
      <w:pPr>
        <w:spacing w:after="155" w:line="259" w:lineRule="auto"/>
        <w:ind w:left="1140" w:right="0" w:firstLine="0"/>
        <w:jc w:val="left"/>
      </w:pPr>
      <w:r>
        <w:t xml:space="preserve"> </w:t>
      </w:r>
    </w:p>
    <w:p w14:paraId="0E3C8203" w14:textId="77777777" w:rsidR="00722AB9" w:rsidRDefault="001F00C5">
      <w:pPr>
        <w:ind w:right="4"/>
      </w:pPr>
      <w:r>
        <w:t xml:space="preserve">Synapses are a result of the child’s interaction with the world. They influence the ability of a child to learn, solve problems, get along with others, and control emotions. For example, the child’s growing brain responds each time a caregiver provides </w:t>
      </w:r>
      <w:r>
        <w:rPr>
          <w:i/>
        </w:rPr>
        <w:t>sensory stimulation</w:t>
      </w:r>
      <w:r>
        <w:t xml:space="preserve">. This stimulation could be in the form of holding, talking, reading, or singing. When stimulation occurs, the child’s growing brain responds by forming new connections. </w:t>
      </w:r>
    </w:p>
    <w:p w14:paraId="425456D3" w14:textId="77777777" w:rsidR="00722AB9" w:rsidRDefault="001F00C5">
      <w:pPr>
        <w:spacing w:after="154" w:line="259" w:lineRule="auto"/>
        <w:ind w:left="1140" w:right="0" w:firstLine="0"/>
        <w:jc w:val="left"/>
      </w:pPr>
      <w:r>
        <w:t xml:space="preserve"> </w:t>
      </w:r>
    </w:p>
    <w:p w14:paraId="3893BD29" w14:textId="77777777" w:rsidR="00722AB9" w:rsidRDefault="001F00C5">
      <w:pPr>
        <w:spacing w:after="115" w:line="259" w:lineRule="auto"/>
        <w:ind w:right="4"/>
      </w:pPr>
      <w:r>
        <w:t xml:space="preserve">The ability of an infant’s brain to change according to stimulation is known as </w:t>
      </w:r>
      <w:r>
        <w:rPr>
          <w:i/>
        </w:rPr>
        <w:t>plasticity</w:t>
      </w:r>
      <w:r>
        <w:t xml:space="preserve">. </w:t>
      </w:r>
    </w:p>
    <w:p w14:paraId="16CCA5F0" w14:textId="77777777" w:rsidR="00722AB9" w:rsidRDefault="001F00C5">
      <w:pPr>
        <w:spacing w:after="133" w:line="259" w:lineRule="auto"/>
        <w:ind w:left="1140" w:right="0" w:firstLine="0"/>
        <w:jc w:val="left"/>
      </w:pPr>
      <w:r>
        <w:t xml:space="preserve"> </w:t>
      </w:r>
    </w:p>
    <w:p w14:paraId="4406AC13" w14:textId="77777777" w:rsidR="00722AB9" w:rsidRDefault="001F00C5">
      <w:pPr>
        <w:numPr>
          <w:ilvl w:val="0"/>
          <w:numId w:val="23"/>
        </w:numPr>
        <w:ind w:right="4" w:hanging="360"/>
      </w:pPr>
      <w:r>
        <w:t xml:space="preserve">Early care has a long-lasting impact on how children develop. The number of brain connections children form and keep depends on the care they receive. Warm, nurturing, consistent, and responsive care causes positive changes in the brain. </w:t>
      </w:r>
    </w:p>
    <w:p w14:paraId="4F041E1B" w14:textId="77777777" w:rsidR="00722AB9" w:rsidRDefault="001F00C5">
      <w:pPr>
        <w:numPr>
          <w:ilvl w:val="0"/>
          <w:numId w:val="23"/>
        </w:numPr>
        <w:spacing w:after="59"/>
        <w:ind w:right="4" w:hanging="360"/>
      </w:pPr>
      <w:r>
        <w:t xml:space="preserve">Likewise, children need environmental stimulation. A wide variety of visual, auditory, and sensory experiences will help promote brain connections. </w:t>
      </w:r>
    </w:p>
    <w:p w14:paraId="6C03DD67" w14:textId="77777777" w:rsidR="00722AB9" w:rsidRDefault="001F00C5">
      <w:pPr>
        <w:numPr>
          <w:ilvl w:val="0"/>
          <w:numId w:val="23"/>
        </w:numPr>
        <w:ind w:right="4" w:hanging="360"/>
      </w:pPr>
      <w:r>
        <w:t xml:space="preserve">On the other hand, a lack of nurturing and interaction can limit a child’s potential. Some children are deprived of stimulation either intentionally or unintentionally. These children receive fewer touches. They are spoken to less often. They may also not receive much visual stimulation. This neglect can impair brain development and the child’s potential. </w:t>
      </w:r>
    </w:p>
    <w:p w14:paraId="6B51B253" w14:textId="77777777" w:rsidR="00722AB9" w:rsidRDefault="001F00C5">
      <w:pPr>
        <w:numPr>
          <w:ilvl w:val="0"/>
          <w:numId w:val="23"/>
        </w:numPr>
        <w:ind w:right="4" w:hanging="360"/>
      </w:pPr>
      <w:r>
        <w:t xml:space="preserve">The amount of stress created by negative experiences also affects brain development. </w:t>
      </w:r>
      <w:r>
        <w:rPr>
          <w:i/>
        </w:rPr>
        <w:t>Overstimulation</w:t>
      </w:r>
      <w:r>
        <w:t xml:space="preserve">, a flood of sounds and sights, is one factor that can cause harmful stress to infants. When under stress, the body produces a steroid called </w:t>
      </w:r>
      <w:r>
        <w:rPr>
          <w:i/>
        </w:rPr>
        <w:t>cortisol</w:t>
      </w:r>
      <w:r>
        <w:t xml:space="preserve">. High levels of this hormone wash over the brain like an acid. Over a long length of time, cortisol can lead to problems with memory and regulating emotion. A child constantly exposed to stress can develop connections that trigger anxiety, fear, and mistrust. These children may grow up to be unhappy, sad, or even angry. They may also have problems with selfcontrol.  </w:t>
      </w:r>
    </w:p>
    <w:p w14:paraId="3833085F" w14:textId="77777777" w:rsidR="00722AB9" w:rsidRDefault="001F00C5">
      <w:pPr>
        <w:spacing w:after="108" w:line="259" w:lineRule="auto"/>
        <w:ind w:left="1140" w:right="0" w:firstLine="0"/>
        <w:jc w:val="left"/>
      </w:pPr>
      <w:r>
        <w:rPr>
          <w:b/>
        </w:rPr>
        <w:lastRenderedPageBreak/>
        <w:t xml:space="preserve"> </w:t>
      </w:r>
    </w:p>
    <w:p w14:paraId="18D505D9" w14:textId="77777777" w:rsidR="00722AB9" w:rsidRDefault="001F00C5">
      <w:pPr>
        <w:spacing w:after="0" w:line="265" w:lineRule="auto"/>
        <w:ind w:left="1135" w:right="0"/>
        <w:jc w:val="left"/>
      </w:pPr>
      <w:r>
        <w:rPr>
          <w:b/>
        </w:rPr>
        <w:t>5.4 RISK FACTORS FOR HEALTHY BRAIN DEVELOPMENT</w:t>
      </w:r>
      <w:r>
        <w:t xml:space="preserve">. </w:t>
      </w:r>
    </w:p>
    <w:p w14:paraId="3F4E076F" w14:textId="77777777" w:rsidR="00722AB9" w:rsidRDefault="001F00C5">
      <w:pPr>
        <w:spacing w:after="0" w:line="259" w:lineRule="auto"/>
        <w:ind w:left="1140" w:right="0" w:firstLine="0"/>
        <w:jc w:val="left"/>
      </w:pPr>
      <w:r>
        <w:t xml:space="preserve"> </w:t>
      </w:r>
    </w:p>
    <w:p w14:paraId="2F80109B" w14:textId="77777777" w:rsidR="00722AB9" w:rsidRDefault="001F00C5">
      <w:pPr>
        <w:spacing w:line="259" w:lineRule="auto"/>
        <w:ind w:right="4"/>
      </w:pPr>
      <w:r>
        <w:t xml:space="preserve">In this section, a list of factors that can interfere with brain development is provided.  </w:t>
      </w:r>
    </w:p>
    <w:p w14:paraId="5F09D7A2" w14:textId="77777777" w:rsidR="00722AB9" w:rsidRDefault="001F00C5">
      <w:pPr>
        <w:spacing w:after="3" w:line="259" w:lineRule="auto"/>
        <w:ind w:left="1140" w:right="0" w:firstLine="0"/>
        <w:jc w:val="left"/>
      </w:pPr>
      <w:r>
        <w:t xml:space="preserve"> </w:t>
      </w:r>
    </w:p>
    <w:p w14:paraId="17A24D14" w14:textId="77777777" w:rsidR="00722AB9" w:rsidRDefault="001F00C5">
      <w:pPr>
        <w:numPr>
          <w:ilvl w:val="0"/>
          <w:numId w:val="23"/>
        </w:numPr>
        <w:spacing w:line="259" w:lineRule="auto"/>
        <w:ind w:right="4" w:hanging="360"/>
      </w:pPr>
      <w:r>
        <w:t xml:space="preserve">Trauma </w:t>
      </w:r>
    </w:p>
    <w:p w14:paraId="4873A8F8" w14:textId="77777777" w:rsidR="00722AB9" w:rsidRDefault="001F00C5">
      <w:pPr>
        <w:numPr>
          <w:ilvl w:val="0"/>
          <w:numId w:val="23"/>
        </w:numPr>
        <w:spacing w:line="259" w:lineRule="auto"/>
        <w:ind w:right="4" w:hanging="360"/>
      </w:pPr>
      <w:r>
        <w:t xml:space="preserve">Emotional or physical abuse </w:t>
      </w:r>
    </w:p>
    <w:p w14:paraId="18260E7C" w14:textId="77777777" w:rsidR="00722AB9" w:rsidRDefault="001F00C5">
      <w:pPr>
        <w:numPr>
          <w:ilvl w:val="0"/>
          <w:numId w:val="23"/>
        </w:numPr>
        <w:spacing w:line="259" w:lineRule="auto"/>
        <w:ind w:right="4" w:hanging="360"/>
      </w:pPr>
      <w:r>
        <w:t xml:space="preserve">Poverty </w:t>
      </w:r>
    </w:p>
    <w:p w14:paraId="07065D1A" w14:textId="77777777" w:rsidR="00722AB9" w:rsidRDefault="001F00C5">
      <w:pPr>
        <w:numPr>
          <w:ilvl w:val="0"/>
          <w:numId w:val="23"/>
        </w:numPr>
        <w:spacing w:line="259" w:lineRule="auto"/>
        <w:ind w:right="4" w:hanging="360"/>
      </w:pPr>
      <w:r>
        <w:t xml:space="preserve">Exposure to environmental toxins such as lead </w:t>
      </w:r>
    </w:p>
    <w:p w14:paraId="1A2E6ED0" w14:textId="77777777" w:rsidR="00722AB9" w:rsidRDefault="001F00C5">
      <w:pPr>
        <w:numPr>
          <w:ilvl w:val="0"/>
          <w:numId w:val="23"/>
        </w:numPr>
        <w:spacing w:line="259" w:lineRule="auto"/>
        <w:ind w:right="4" w:hanging="360"/>
      </w:pPr>
      <w:r>
        <w:t xml:space="preserve">Parental substance abuse during the prenatal and post natal periods. </w:t>
      </w:r>
    </w:p>
    <w:p w14:paraId="025DD62B" w14:textId="77777777" w:rsidR="00722AB9" w:rsidRDefault="001F00C5">
      <w:pPr>
        <w:spacing w:after="0" w:line="259" w:lineRule="auto"/>
        <w:ind w:left="1860" w:right="0" w:firstLine="0"/>
        <w:jc w:val="left"/>
      </w:pPr>
      <w:r>
        <w:rPr>
          <w:b/>
        </w:rPr>
        <w:t xml:space="preserve"> </w:t>
      </w:r>
    </w:p>
    <w:p w14:paraId="64EDD05D" w14:textId="77777777" w:rsidR="00722AB9" w:rsidRDefault="001F00C5">
      <w:pPr>
        <w:spacing w:after="0" w:line="259" w:lineRule="auto"/>
        <w:ind w:left="1140" w:right="0" w:firstLine="0"/>
        <w:jc w:val="left"/>
      </w:pPr>
      <w:r>
        <w:rPr>
          <w:rFonts w:ascii="Arial" w:eastAsia="Arial" w:hAnsi="Arial" w:cs="Arial"/>
          <w:b/>
          <w:sz w:val="23"/>
        </w:rPr>
        <w:t xml:space="preserve"> </w:t>
      </w:r>
    </w:p>
    <w:p w14:paraId="125F6817" w14:textId="77777777" w:rsidR="00722AB9" w:rsidRDefault="001F00C5">
      <w:pPr>
        <w:pStyle w:val="Heading3"/>
        <w:spacing w:after="0"/>
        <w:ind w:left="1135"/>
      </w:pPr>
      <w:r>
        <w:t xml:space="preserve">5.5 WINDOWS OF OPPORTUNITY </w:t>
      </w:r>
    </w:p>
    <w:p w14:paraId="7128FED6" w14:textId="77777777" w:rsidR="00722AB9" w:rsidRDefault="001F00C5">
      <w:pPr>
        <w:spacing w:after="0" w:line="259" w:lineRule="auto"/>
        <w:ind w:left="1140" w:right="0" w:firstLine="0"/>
        <w:jc w:val="left"/>
      </w:pPr>
      <w:r>
        <w:t xml:space="preserve"> </w:t>
      </w:r>
    </w:p>
    <w:p w14:paraId="4CC558B1" w14:textId="77777777" w:rsidR="00722AB9" w:rsidRDefault="001F00C5">
      <w:pPr>
        <w:ind w:right="4"/>
      </w:pPr>
      <w:r>
        <w:t xml:space="preserve">However, timing is important. The parts of the brain develop at different times and different rates. Timing is therefore key in maximizing the brains capacity to develop. Studies show that there are </w:t>
      </w:r>
      <w:r>
        <w:rPr>
          <w:b/>
        </w:rPr>
        <w:t>windows of opportunity</w:t>
      </w:r>
      <w:r>
        <w:t xml:space="preserve">, or a specific span of time, for the normal development of certain types of skills. Let us discuss the windows of opportunity in this section. This understanding can help us guide caregivers and people working with children on how to maximize the brain development of certain skills. </w:t>
      </w:r>
    </w:p>
    <w:p w14:paraId="49E86F5E" w14:textId="77777777" w:rsidR="00722AB9" w:rsidRDefault="001F00C5">
      <w:pPr>
        <w:spacing w:after="113" w:line="259" w:lineRule="auto"/>
        <w:ind w:left="1140" w:right="0" w:firstLine="0"/>
        <w:jc w:val="left"/>
      </w:pPr>
      <w:r>
        <w:t xml:space="preserve"> </w:t>
      </w:r>
    </w:p>
    <w:p w14:paraId="750546A8" w14:textId="77777777" w:rsidR="00722AB9" w:rsidRDefault="001F00C5">
      <w:pPr>
        <w:ind w:right="4"/>
      </w:pPr>
      <w:r>
        <w:t xml:space="preserve">During these key times hereby referred to as windows of opportunity, appropriate stimulation is needed for the brain synapses to link easily and efficiently. After these key periods, chances for creating stable, long-lasting pathways in the brain tend to diminish. Learning will continue to occur for the remainder of the person’s life. However, the skill mastery level may not be as high.  </w:t>
      </w:r>
    </w:p>
    <w:p w14:paraId="66748F3E" w14:textId="77777777" w:rsidR="00722AB9" w:rsidRDefault="001F00C5">
      <w:pPr>
        <w:spacing w:after="0" w:line="259" w:lineRule="auto"/>
        <w:ind w:left="1140" w:right="0" w:firstLine="0"/>
        <w:jc w:val="left"/>
      </w:pPr>
      <w:r>
        <w:t xml:space="preserve"> </w:t>
      </w:r>
    </w:p>
    <w:p w14:paraId="20A8333D" w14:textId="77777777" w:rsidR="00722AB9" w:rsidRDefault="001F00C5">
      <w:pPr>
        <w:pStyle w:val="Heading4"/>
        <w:spacing w:after="0" w:line="259" w:lineRule="auto"/>
        <w:ind w:left="1135"/>
      </w:pPr>
      <w:r>
        <w:rPr>
          <w:u w:val="single" w:color="000000"/>
        </w:rPr>
        <w:t>Brain Functions and Their Approximate Windows Of Opportunity</w:t>
      </w:r>
      <w:r>
        <w:t xml:space="preserve">  </w:t>
      </w:r>
    </w:p>
    <w:p w14:paraId="6FC26C58" w14:textId="77777777" w:rsidR="00722AB9" w:rsidRDefault="001F00C5">
      <w:pPr>
        <w:spacing w:after="0" w:line="259" w:lineRule="auto"/>
        <w:ind w:left="1140" w:right="0" w:firstLine="0"/>
        <w:jc w:val="left"/>
      </w:pPr>
      <w:r>
        <w:rPr>
          <w:b/>
        </w:rPr>
        <w:t xml:space="preserve"> </w:t>
      </w:r>
    </w:p>
    <w:p w14:paraId="10C36D39" w14:textId="77777777" w:rsidR="00722AB9" w:rsidRDefault="001F00C5">
      <w:pPr>
        <w:spacing w:line="259" w:lineRule="auto"/>
        <w:ind w:right="4"/>
      </w:pPr>
      <w:r>
        <w:t xml:space="preserve">A discussion on the windows of opportunity for specific brain functions follows in this section. </w:t>
      </w:r>
    </w:p>
    <w:p w14:paraId="3441E3EC" w14:textId="77777777" w:rsidR="00722AB9" w:rsidRDefault="001F00C5">
      <w:pPr>
        <w:spacing w:after="0" w:line="259" w:lineRule="auto"/>
        <w:ind w:left="1140" w:right="0" w:firstLine="0"/>
        <w:jc w:val="left"/>
      </w:pPr>
      <w:r>
        <w:rPr>
          <w:b/>
        </w:rPr>
        <w:t xml:space="preserve"> </w:t>
      </w:r>
    </w:p>
    <w:p w14:paraId="5ED1A1C2" w14:textId="77777777" w:rsidR="00722AB9" w:rsidRDefault="001F00C5">
      <w:pPr>
        <w:pStyle w:val="Heading5"/>
        <w:spacing w:after="104"/>
        <w:ind w:left="1135"/>
      </w:pPr>
      <w:r>
        <w:rPr>
          <w:color w:val="000000"/>
        </w:rPr>
        <w:t xml:space="preserve">Vision: Birth to Six Months </w:t>
      </w:r>
    </w:p>
    <w:p w14:paraId="2B378531" w14:textId="77777777" w:rsidR="00722AB9" w:rsidRDefault="001F00C5">
      <w:pPr>
        <w:ind w:right="4"/>
      </w:pPr>
      <w:r>
        <w:t xml:space="preserve">At birth, an infant’s brain is not wired for sight. The first six months of life is a key period for developing vision. Covering newborns’ eyes or keeping infants in a dark room during this time affects their vision and their sight may not develop normally. Once passed, this window of opportunity is impossible to recover. For this reason, newborns’ eyes are examined after birth. </w:t>
      </w:r>
    </w:p>
    <w:p w14:paraId="0BFD69FE" w14:textId="77777777" w:rsidR="00722AB9" w:rsidRDefault="001F00C5">
      <w:pPr>
        <w:spacing w:after="26"/>
        <w:ind w:right="4"/>
      </w:pPr>
      <w:r>
        <w:lastRenderedPageBreak/>
        <w:t xml:space="preserve">If a cataract covering the lens of the eye is present, it needs to be removed. Vision is one area that develops with little stimulation. Infants need interesting objects to look at, including toys and people. As you carry infants, point out interesting objects, pictures, people, and places. </w:t>
      </w:r>
    </w:p>
    <w:p w14:paraId="13D7E9CD" w14:textId="77777777" w:rsidR="00722AB9" w:rsidRDefault="001F00C5">
      <w:pPr>
        <w:spacing w:after="72" w:line="259" w:lineRule="auto"/>
        <w:ind w:left="1140" w:right="0" w:firstLine="0"/>
        <w:jc w:val="left"/>
      </w:pPr>
      <w:r>
        <w:rPr>
          <w:rFonts w:ascii="Segoe UI Symbol" w:eastAsia="Segoe UI Symbol" w:hAnsi="Segoe UI Symbol" w:cs="Segoe UI Symbol"/>
          <w:color w:val="FFFFFF"/>
        </w:rPr>
        <w:t></w:t>
      </w:r>
      <w:r>
        <w:rPr>
          <w:rFonts w:ascii="Arial" w:eastAsia="Arial" w:hAnsi="Arial" w:cs="Arial"/>
          <w:color w:val="FFFFFF"/>
        </w:rPr>
        <w:t xml:space="preserve"> </w:t>
      </w:r>
      <w:r>
        <w:rPr>
          <w:b/>
          <w:i/>
          <w:color w:val="FFFFFF"/>
        </w:rPr>
        <w:t xml:space="preserve">4-6 </w:t>
      </w:r>
    </w:p>
    <w:p w14:paraId="5D311D9C" w14:textId="77777777" w:rsidR="00722AB9" w:rsidRDefault="001F00C5">
      <w:pPr>
        <w:pStyle w:val="Heading5"/>
        <w:spacing w:after="104"/>
        <w:ind w:left="1135"/>
      </w:pPr>
      <w:r>
        <w:rPr>
          <w:color w:val="000000"/>
        </w:rPr>
        <w:t xml:space="preserve">Vocabulary/Speech: Birth to Three Years </w:t>
      </w:r>
    </w:p>
    <w:p w14:paraId="4049D618" w14:textId="77777777" w:rsidR="00722AB9" w:rsidRDefault="001F00C5">
      <w:pPr>
        <w:ind w:right="4"/>
      </w:pPr>
      <w:r>
        <w:t xml:space="preserve">Infants need to hear language to learn it. The speech a child hears during the first three years of life will determine his or her adult vocabulary. Children at this age have an incredible capacity for learning language. On the other hand, infants and toddlers who hear fewer words develop fewer vocabularies. It is important for caregivers to speak in full sentences. Talk to children often. Tell them what you are doing; what they are doing, and what you will do next. Read them stories and play music. Engage them in social interactions that require language. This helps them to learn as many words as possible and hence develop language competence. </w:t>
      </w:r>
    </w:p>
    <w:p w14:paraId="6BA72A30" w14:textId="77777777" w:rsidR="00722AB9" w:rsidRDefault="001F00C5">
      <w:pPr>
        <w:spacing w:after="117" w:line="259" w:lineRule="auto"/>
        <w:ind w:left="1140" w:right="0" w:firstLine="0"/>
        <w:jc w:val="left"/>
      </w:pPr>
      <w:r>
        <w:t xml:space="preserve"> </w:t>
      </w:r>
    </w:p>
    <w:p w14:paraId="070A5A9E" w14:textId="77777777" w:rsidR="00722AB9" w:rsidRDefault="001F00C5">
      <w:pPr>
        <w:pStyle w:val="Heading5"/>
        <w:spacing w:after="104"/>
        <w:ind w:left="1135"/>
      </w:pPr>
      <w:r>
        <w:rPr>
          <w:color w:val="000000"/>
        </w:rPr>
        <w:t xml:space="preserve">Emotional Control: Birth to Three Years </w:t>
      </w:r>
    </w:p>
    <w:p w14:paraId="33431785" w14:textId="77777777" w:rsidR="00722AB9" w:rsidRDefault="001F00C5">
      <w:pPr>
        <w:ind w:right="4"/>
      </w:pPr>
      <w:r>
        <w:t xml:space="preserve">The critical period for emotional control occurs between birth and three years of age. Emotional development includes the abilities to identify feelings, manage strong emotions, and develop empathy.  Severe stress or early abuse can damage a child’s emotional development. Infants and toddlers thrive in stable relationships. In early childhood programs, they should be assigned a primary caregiver. Children need caregivers who can read their cues, respond promptly, and meet their needs in a nurturing manner. By using caring words, caregivers reassure children that they are valued. Caregivers can also support emotional understanding by labeling children’s feelings.  Storybooks are effective in helping to promote this type of development. </w:t>
      </w:r>
    </w:p>
    <w:p w14:paraId="2FEA2508" w14:textId="77777777" w:rsidR="00722AB9" w:rsidRDefault="001F00C5">
      <w:pPr>
        <w:spacing w:after="117" w:line="259" w:lineRule="auto"/>
        <w:ind w:left="1140" w:right="0" w:firstLine="0"/>
        <w:jc w:val="left"/>
      </w:pPr>
      <w:r>
        <w:t xml:space="preserve"> </w:t>
      </w:r>
    </w:p>
    <w:p w14:paraId="449B63F8" w14:textId="77777777" w:rsidR="00722AB9" w:rsidRDefault="001F00C5">
      <w:pPr>
        <w:pStyle w:val="Heading5"/>
        <w:spacing w:after="104"/>
        <w:ind w:left="1135"/>
      </w:pPr>
      <w:r>
        <w:rPr>
          <w:color w:val="000000"/>
        </w:rPr>
        <w:t xml:space="preserve">Math/Logic Development: One to Four Years </w:t>
      </w:r>
    </w:p>
    <w:p w14:paraId="1857068D" w14:textId="77777777" w:rsidR="00722AB9" w:rsidRDefault="001F00C5">
      <w:pPr>
        <w:ind w:right="4"/>
      </w:pPr>
      <w:r>
        <w:t xml:space="preserve">The critical timing for promoting brain connections related to math is from one to four years of age. Young children need chances for working with materials that offer an appropriate level of challenge. Blocks and rhythm instruments are examples of toys that encourage sensory exploration related to math. Caregivers can introduce experiences requiring matching and sorting by size, shape, and color. Learning how objects are alike and different is an important skill. When appropriate, caregivers need to introduce words to describe color, size, shape, and texture. </w:t>
      </w:r>
    </w:p>
    <w:p w14:paraId="5DA30073" w14:textId="77777777" w:rsidR="00722AB9" w:rsidRDefault="001F00C5">
      <w:pPr>
        <w:spacing w:after="112" w:line="259" w:lineRule="auto"/>
        <w:ind w:right="4"/>
      </w:pPr>
      <w:r>
        <w:t xml:space="preserve">They also need to introduce math words, such as </w:t>
      </w:r>
      <w:r>
        <w:rPr>
          <w:i/>
        </w:rPr>
        <w:t>bigger</w:t>
      </w:r>
      <w:r>
        <w:t xml:space="preserve">, </w:t>
      </w:r>
      <w:r>
        <w:rPr>
          <w:i/>
        </w:rPr>
        <w:t>smaller</w:t>
      </w:r>
      <w:r>
        <w:t xml:space="preserve">, </w:t>
      </w:r>
      <w:r>
        <w:rPr>
          <w:i/>
        </w:rPr>
        <w:t>more</w:t>
      </w:r>
      <w:r>
        <w:t xml:space="preserve">, </w:t>
      </w:r>
      <w:r>
        <w:rPr>
          <w:i/>
        </w:rPr>
        <w:t>less</w:t>
      </w:r>
      <w:r>
        <w:t xml:space="preserve">, and </w:t>
      </w:r>
      <w:r>
        <w:rPr>
          <w:i/>
        </w:rPr>
        <w:t>one more</w:t>
      </w:r>
      <w:r>
        <w:t xml:space="preserve">. </w:t>
      </w:r>
    </w:p>
    <w:p w14:paraId="51552294" w14:textId="77777777" w:rsidR="00722AB9" w:rsidRDefault="001F00C5">
      <w:pPr>
        <w:spacing w:after="120" w:line="259" w:lineRule="auto"/>
        <w:ind w:left="1140" w:right="0" w:firstLine="0"/>
        <w:jc w:val="left"/>
      </w:pPr>
      <w:r>
        <w:lastRenderedPageBreak/>
        <w:t xml:space="preserve"> </w:t>
      </w:r>
    </w:p>
    <w:p w14:paraId="4A1C69B2" w14:textId="77777777" w:rsidR="00722AB9" w:rsidRDefault="001F00C5">
      <w:pPr>
        <w:pStyle w:val="Heading5"/>
        <w:spacing w:after="104"/>
        <w:ind w:left="1135"/>
      </w:pPr>
      <w:r>
        <w:rPr>
          <w:color w:val="000000"/>
        </w:rPr>
        <w:t xml:space="preserve">Motor Development: Prenatal to Eight years </w:t>
      </w:r>
    </w:p>
    <w:p w14:paraId="3F0FBB03" w14:textId="77777777" w:rsidR="00722AB9" w:rsidRDefault="001F00C5">
      <w:pPr>
        <w:ind w:right="4"/>
      </w:pPr>
      <w:r>
        <w:t xml:space="preserve">Motor development requires complex brain networking. The window of opportunity begins before children are even born. The window lasts for the first eight years. During this time, stable, long-lasting structures can be created. Young children need a variety of gross- and fine-motor activities to support motor development. Such include playing with toys of different nature, riding tricycles and such that are age appropriate.  </w:t>
      </w:r>
    </w:p>
    <w:p w14:paraId="59864AC3" w14:textId="77777777" w:rsidR="00722AB9" w:rsidRDefault="001F00C5">
      <w:pPr>
        <w:spacing w:after="0" w:line="259" w:lineRule="auto"/>
        <w:ind w:left="1140" w:right="0" w:firstLine="0"/>
        <w:jc w:val="left"/>
      </w:pPr>
      <w:r>
        <w:t xml:space="preserve"> </w:t>
      </w:r>
    </w:p>
    <w:p w14:paraId="0FEF1188" w14:textId="77777777" w:rsidR="00722AB9" w:rsidRDefault="001F00C5">
      <w:pPr>
        <w:spacing w:after="275"/>
        <w:ind w:right="4"/>
      </w:pPr>
      <w:r>
        <w:t xml:space="preserve">It is evident from the discussion on windows of opportunity that there is a lot that care givers can do to promote brain development. There are also some risks involved that care givers should watch out for in order not to interfere with the brain functions. </w:t>
      </w:r>
    </w:p>
    <w:p w14:paraId="61803717" w14:textId="77777777" w:rsidR="00722AB9" w:rsidRDefault="001F00C5">
      <w:pPr>
        <w:pStyle w:val="Heading3"/>
        <w:ind w:left="1135"/>
      </w:pPr>
      <w:r>
        <w:t xml:space="preserve">5.6 SUMMARY </w:t>
      </w:r>
    </w:p>
    <w:tbl>
      <w:tblPr>
        <w:tblStyle w:val="TableGrid"/>
        <w:tblW w:w="9578" w:type="dxa"/>
        <w:tblInd w:w="1032" w:type="dxa"/>
        <w:tblCellMar>
          <w:top w:w="4" w:type="dxa"/>
          <w:left w:w="108" w:type="dxa"/>
          <w:bottom w:w="8" w:type="dxa"/>
          <w:right w:w="115" w:type="dxa"/>
        </w:tblCellMar>
        <w:tblLook w:val="04A0" w:firstRow="1" w:lastRow="0" w:firstColumn="1" w:lastColumn="0" w:noHBand="0" w:noVBand="1"/>
      </w:tblPr>
      <w:tblGrid>
        <w:gridCol w:w="4789"/>
        <w:gridCol w:w="4789"/>
      </w:tblGrid>
      <w:tr w:rsidR="00722AB9" w14:paraId="419148C7" w14:textId="77777777">
        <w:trPr>
          <w:trHeight w:val="838"/>
        </w:trPr>
        <w:tc>
          <w:tcPr>
            <w:tcW w:w="4789" w:type="dxa"/>
            <w:tcBorders>
              <w:top w:val="single" w:sz="4" w:space="0" w:color="000000"/>
              <w:left w:val="single" w:sz="4" w:space="0" w:color="000000"/>
              <w:bottom w:val="single" w:sz="4" w:space="0" w:color="000000"/>
              <w:right w:val="single" w:sz="4" w:space="0" w:color="000000"/>
            </w:tcBorders>
            <w:vAlign w:val="bottom"/>
          </w:tcPr>
          <w:p w14:paraId="0ECE5F66" w14:textId="77777777" w:rsidR="00722AB9" w:rsidRDefault="001F00C5">
            <w:pPr>
              <w:spacing w:after="0" w:line="259" w:lineRule="auto"/>
              <w:ind w:left="31" w:right="0" w:firstLine="0"/>
              <w:jc w:val="left"/>
            </w:pPr>
            <w:r>
              <w:rPr>
                <w:noProof/>
              </w:rPr>
              <w:drawing>
                <wp:inline distT="0" distB="0" distL="0" distR="0" wp14:anchorId="718AAC99" wp14:editId="700C68BC">
                  <wp:extent cx="612517" cy="463212"/>
                  <wp:effectExtent l="0" t="0" r="0" b="0"/>
                  <wp:docPr id="4322" name="Picture 4322"/>
                  <wp:cNvGraphicFramePr/>
                  <a:graphic xmlns:a="http://schemas.openxmlformats.org/drawingml/2006/main">
                    <a:graphicData uri="http://schemas.openxmlformats.org/drawingml/2006/picture">
                      <pic:pic xmlns:pic="http://schemas.openxmlformats.org/drawingml/2006/picture">
                        <pic:nvPicPr>
                          <pic:cNvPr id="4322" name="Picture 4322"/>
                          <pic:cNvPicPr/>
                        </pic:nvPicPr>
                        <pic:blipFill>
                          <a:blip r:embed="rId66"/>
                          <a:stretch>
                            <a:fillRect/>
                          </a:stretch>
                        </pic:blipFill>
                        <pic:spPr>
                          <a:xfrm>
                            <a:off x="0" y="0"/>
                            <a:ext cx="612517" cy="463212"/>
                          </a:xfrm>
                          <a:prstGeom prst="rect">
                            <a:avLst/>
                          </a:prstGeom>
                        </pic:spPr>
                      </pic:pic>
                    </a:graphicData>
                  </a:graphic>
                </wp:inline>
              </w:drawing>
            </w:r>
            <w:r>
              <w:rPr>
                <w:b/>
                <w:u w:val="single" w:color="000000"/>
              </w:rPr>
              <w:t>Brain function</w:t>
            </w:r>
            <w:r>
              <w:rPr>
                <w:b/>
              </w:rPr>
              <w:t xml:space="preserve"> </w:t>
            </w:r>
          </w:p>
        </w:tc>
        <w:tc>
          <w:tcPr>
            <w:tcW w:w="4789" w:type="dxa"/>
            <w:tcBorders>
              <w:top w:val="single" w:sz="4" w:space="0" w:color="000000"/>
              <w:left w:val="single" w:sz="4" w:space="0" w:color="000000"/>
              <w:bottom w:val="single" w:sz="4" w:space="0" w:color="000000"/>
              <w:right w:val="single" w:sz="4" w:space="0" w:color="000000"/>
            </w:tcBorders>
          </w:tcPr>
          <w:p w14:paraId="1E2E9111" w14:textId="77777777" w:rsidR="00722AB9" w:rsidRDefault="001F00C5">
            <w:pPr>
              <w:spacing w:after="0" w:line="259" w:lineRule="auto"/>
              <w:ind w:left="0" w:right="0" w:firstLine="0"/>
              <w:jc w:val="left"/>
            </w:pPr>
            <w:r>
              <w:rPr>
                <w:b/>
              </w:rPr>
              <w:t xml:space="preserve"> </w:t>
            </w:r>
          </w:p>
          <w:p w14:paraId="7B7FF7D0" w14:textId="77777777" w:rsidR="00722AB9" w:rsidRDefault="001F00C5">
            <w:pPr>
              <w:spacing w:after="0" w:line="259" w:lineRule="auto"/>
              <w:ind w:left="0" w:right="0" w:firstLine="0"/>
              <w:jc w:val="left"/>
            </w:pPr>
            <w:r>
              <w:rPr>
                <w:b/>
              </w:rPr>
              <w:t xml:space="preserve"> </w:t>
            </w:r>
          </w:p>
          <w:p w14:paraId="7752E111" w14:textId="77777777" w:rsidR="00722AB9" w:rsidRDefault="001F00C5">
            <w:pPr>
              <w:spacing w:after="0" w:line="259" w:lineRule="auto"/>
              <w:ind w:left="0" w:right="0" w:firstLine="0"/>
              <w:jc w:val="left"/>
            </w:pPr>
            <w:r>
              <w:rPr>
                <w:b/>
                <w:u w:val="single" w:color="000000"/>
              </w:rPr>
              <w:t>Approximate window of opportunity</w:t>
            </w:r>
            <w:r>
              <w:rPr>
                <w:b/>
              </w:rPr>
              <w:t xml:space="preserve"> </w:t>
            </w:r>
          </w:p>
        </w:tc>
      </w:tr>
      <w:tr w:rsidR="00722AB9" w14:paraId="7A2E5AE9" w14:textId="77777777">
        <w:trPr>
          <w:trHeight w:val="288"/>
        </w:trPr>
        <w:tc>
          <w:tcPr>
            <w:tcW w:w="4789" w:type="dxa"/>
            <w:tcBorders>
              <w:top w:val="single" w:sz="4" w:space="0" w:color="000000"/>
              <w:left w:val="single" w:sz="4" w:space="0" w:color="000000"/>
              <w:bottom w:val="single" w:sz="4" w:space="0" w:color="000000"/>
              <w:right w:val="single" w:sz="4" w:space="0" w:color="000000"/>
            </w:tcBorders>
          </w:tcPr>
          <w:p w14:paraId="7DA1E104" w14:textId="77777777" w:rsidR="00722AB9" w:rsidRDefault="001F00C5">
            <w:pPr>
              <w:spacing w:after="0" w:line="259" w:lineRule="auto"/>
              <w:ind w:left="0" w:right="0" w:firstLine="0"/>
              <w:jc w:val="left"/>
            </w:pPr>
            <w:r>
              <w:t xml:space="preserve">Vision </w:t>
            </w:r>
          </w:p>
        </w:tc>
        <w:tc>
          <w:tcPr>
            <w:tcW w:w="4789" w:type="dxa"/>
            <w:tcBorders>
              <w:top w:val="single" w:sz="4" w:space="0" w:color="000000"/>
              <w:left w:val="single" w:sz="4" w:space="0" w:color="000000"/>
              <w:bottom w:val="single" w:sz="4" w:space="0" w:color="000000"/>
              <w:right w:val="single" w:sz="4" w:space="0" w:color="000000"/>
            </w:tcBorders>
          </w:tcPr>
          <w:p w14:paraId="464257C8" w14:textId="77777777" w:rsidR="00722AB9" w:rsidRDefault="001F00C5">
            <w:pPr>
              <w:spacing w:after="0" w:line="259" w:lineRule="auto"/>
              <w:ind w:left="0" w:right="0" w:firstLine="0"/>
              <w:jc w:val="left"/>
            </w:pPr>
            <w:r>
              <w:t xml:space="preserve">Birth -6 months </w:t>
            </w:r>
          </w:p>
        </w:tc>
      </w:tr>
      <w:tr w:rsidR="00722AB9" w14:paraId="0065A48A" w14:textId="77777777">
        <w:trPr>
          <w:trHeight w:val="286"/>
        </w:trPr>
        <w:tc>
          <w:tcPr>
            <w:tcW w:w="4789" w:type="dxa"/>
            <w:tcBorders>
              <w:top w:val="single" w:sz="4" w:space="0" w:color="000000"/>
              <w:left w:val="single" w:sz="4" w:space="0" w:color="000000"/>
              <w:bottom w:val="single" w:sz="4" w:space="0" w:color="000000"/>
              <w:right w:val="single" w:sz="4" w:space="0" w:color="000000"/>
            </w:tcBorders>
          </w:tcPr>
          <w:p w14:paraId="5F6292E1" w14:textId="77777777" w:rsidR="00722AB9" w:rsidRDefault="001F00C5">
            <w:pPr>
              <w:spacing w:after="0" w:line="259" w:lineRule="auto"/>
              <w:ind w:left="0" w:right="0" w:firstLine="0"/>
              <w:jc w:val="left"/>
            </w:pPr>
            <w:r>
              <w:t xml:space="preserve">Motor Development  </w:t>
            </w:r>
          </w:p>
        </w:tc>
        <w:tc>
          <w:tcPr>
            <w:tcW w:w="4789" w:type="dxa"/>
            <w:tcBorders>
              <w:top w:val="single" w:sz="4" w:space="0" w:color="000000"/>
              <w:left w:val="single" w:sz="4" w:space="0" w:color="000000"/>
              <w:bottom w:val="single" w:sz="4" w:space="0" w:color="000000"/>
              <w:right w:val="single" w:sz="4" w:space="0" w:color="000000"/>
            </w:tcBorders>
          </w:tcPr>
          <w:p w14:paraId="63A9B3DA" w14:textId="77777777" w:rsidR="00722AB9" w:rsidRDefault="001F00C5">
            <w:pPr>
              <w:spacing w:after="0" w:line="259" w:lineRule="auto"/>
              <w:ind w:left="0" w:right="0" w:firstLine="0"/>
              <w:jc w:val="left"/>
            </w:pPr>
            <w:r>
              <w:t xml:space="preserve">Pre-natal-8months </w:t>
            </w:r>
          </w:p>
        </w:tc>
      </w:tr>
      <w:tr w:rsidR="00722AB9" w14:paraId="3B758078" w14:textId="77777777">
        <w:trPr>
          <w:trHeight w:val="286"/>
        </w:trPr>
        <w:tc>
          <w:tcPr>
            <w:tcW w:w="4789" w:type="dxa"/>
            <w:tcBorders>
              <w:top w:val="single" w:sz="4" w:space="0" w:color="000000"/>
              <w:left w:val="single" w:sz="4" w:space="0" w:color="000000"/>
              <w:bottom w:val="single" w:sz="4" w:space="0" w:color="000000"/>
              <w:right w:val="single" w:sz="4" w:space="0" w:color="000000"/>
            </w:tcBorders>
          </w:tcPr>
          <w:p w14:paraId="5665FCA7" w14:textId="77777777" w:rsidR="00722AB9" w:rsidRDefault="001F00C5">
            <w:pPr>
              <w:spacing w:after="0" w:line="259" w:lineRule="auto"/>
              <w:ind w:left="0" w:right="0" w:firstLine="0"/>
              <w:jc w:val="left"/>
            </w:pPr>
            <w:r>
              <w:t xml:space="preserve">Emotional control </w:t>
            </w:r>
          </w:p>
        </w:tc>
        <w:tc>
          <w:tcPr>
            <w:tcW w:w="4789" w:type="dxa"/>
            <w:tcBorders>
              <w:top w:val="single" w:sz="4" w:space="0" w:color="000000"/>
              <w:left w:val="single" w:sz="4" w:space="0" w:color="000000"/>
              <w:bottom w:val="single" w:sz="4" w:space="0" w:color="000000"/>
              <w:right w:val="single" w:sz="4" w:space="0" w:color="000000"/>
            </w:tcBorders>
          </w:tcPr>
          <w:p w14:paraId="219A6731" w14:textId="77777777" w:rsidR="00722AB9" w:rsidRDefault="001F00C5">
            <w:pPr>
              <w:spacing w:after="0" w:line="259" w:lineRule="auto"/>
              <w:ind w:left="0" w:right="0" w:firstLine="0"/>
              <w:jc w:val="left"/>
            </w:pPr>
            <w:r>
              <w:t xml:space="preserve">Birth-3 years </w:t>
            </w:r>
          </w:p>
        </w:tc>
      </w:tr>
      <w:tr w:rsidR="00722AB9" w14:paraId="54EF9E90" w14:textId="77777777">
        <w:trPr>
          <w:trHeight w:val="286"/>
        </w:trPr>
        <w:tc>
          <w:tcPr>
            <w:tcW w:w="4789" w:type="dxa"/>
            <w:tcBorders>
              <w:top w:val="single" w:sz="4" w:space="0" w:color="000000"/>
              <w:left w:val="single" w:sz="4" w:space="0" w:color="000000"/>
              <w:bottom w:val="single" w:sz="4" w:space="0" w:color="000000"/>
              <w:right w:val="single" w:sz="4" w:space="0" w:color="000000"/>
            </w:tcBorders>
          </w:tcPr>
          <w:p w14:paraId="25CE41E1" w14:textId="77777777" w:rsidR="00722AB9" w:rsidRDefault="001F00C5">
            <w:pPr>
              <w:spacing w:after="0" w:line="259" w:lineRule="auto"/>
              <w:ind w:left="0" w:right="0" w:firstLine="0"/>
              <w:jc w:val="left"/>
            </w:pPr>
            <w:r>
              <w:t xml:space="preserve">Vocabulary/speech </w:t>
            </w:r>
          </w:p>
        </w:tc>
        <w:tc>
          <w:tcPr>
            <w:tcW w:w="4789" w:type="dxa"/>
            <w:tcBorders>
              <w:top w:val="single" w:sz="4" w:space="0" w:color="000000"/>
              <w:left w:val="single" w:sz="4" w:space="0" w:color="000000"/>
              <w:bottom w:val="single" w:sz="4" w:space="0" w:color="000000"/>
              <w:right w:val="single" w:sz="4" w:space="0" w:color="000000"/>
            </w:tcBorders>
          </w:tcPr>
          <w:p w14:paraId="74C216BF" w14:textId="77777777" w:rsidR="00722AB9" w:rsidRDefault="001F00C5">
            <w:pPr>
              <w:spacing w:after="0" w:line="259" w:lineRule="auto"/>
              <w:ind w:left="0" w:right="0" w:firstLine="0"/>
              <w:jc w:val="left"/>
            </w:pPr>
            <w:r>
              <w:t xml:space="preserve">Birth-3 years </w:t>
            </w:r>
          </w:p>
        </w:tc>
      </w:tr>
      <w:tr w:rsidR="00722AB9" w14:paraId="544E5A2F" w14:textId="77777777">
        <w:trPr>
          <w:trHeight w:val="286"/>
        </w:trPr>
        <w:tc>
          <w:tcPr>
            <w:tcW w:w="4789" w:type="dxa"/>
            <w:tcBorders>
              <w:top w:val="single" w:sz="4" w:space="0" w:color="000000"/>
              <w:left w:val="single" w:sz="4" w:space="0" w:color="000000"/>
              <w:bottom w:val="single" w:sz="4" w:space="0" w:color="000000"/>
              <w:right w:val="single" w:sz="4" w:space="0" w:color="000000"/>
            </w:tcBorders>
          </w:tcPr>
          <w:p w14:paraId="07A2D9DA" w14:textId="77777777" w:rsidR="00722AB9" w:rsidRDefault="001F00C5">
            <w:pPr>
              <w:spacing w:after="0" w:line="259" w:lineRule="auto"/>
              <w:ind w:left="0" w:right="0" w:firstLine="0"/>
              <w:jc w:val="left"/>
            </w:pPr>
            <w:r>
              <w:t xml:space="preserve">Math/logic </w:t>
            </w:r>
          </w:p>
        </w:tc>
        <w:tc>
          <w:tcPr>
            <w:tcW w:w="4789" w:type="dxa"/>
            <w:tcBorders>
              <w:top w:val="single" w:sz="4" w:space="0" w:color="000000"/>
              <w:left w:val="single" w:sz="4" w:space="0" w:color="000000"/>
              <w:bottom w:val="single" w:sz="4" w:space="0" w:color="000000"/>
              <w:right w:val="single" w:sz="4" w:space="0" w:color="000000"/>
            </w:tcBorders>
          </w:tcPr>
          <w:p w14:paraId="0D8C2404" w14:textId="77777777" w:rsidR="00722AB9" w:rsidRDefault="001F00C5">
            <w:pPr>
              <w:spacing w:after="0" w:line="259" w:lineRule="auto"/>
              <w:ind w:left="0" w:right="0" w:firstLine="0"/>
              <w:jc w:val="left"/>
            </w:pPr>
            <w:r>
              <w:t xml:space="preserve">1 to 4 years </w:t>
            </w:r>
          </w:p>
        </w:tc>
      </w:tr>
    </w:tbl>
    <w:p w14:paraId="5CE6A7C5" w14:textId="77777777" w:rsidR="00722AB9" w:rsidRDefault="001F00C5">
      <w:pPr>
        <w:pStyle w:val="Heading3"/>
        <w:spacing w:after="129"/>
        <w:ind w:left="1135"/>
      </w:pPr>
      <w:r>
        <w:t xml:space="preserve">5.7 GLOSSARY </w:t>
      </w:r>
    </w:p>
    <w:tbl>
      <w:tblPr>
        <w:tblStyle w:val="TableGrid"/>
        <w:tblW w:w="9578" w:type="dxa"/>
        <w:tblInd w:w="1032" w:type="dxa"/>
        <w:tblCellMar>
          <w:left w:w="108" w:type="dxa"/>
          <w:bottom w:w="22" w:type="dxa"/>
          <w:right w:w="48" w:type="dxa"/>
        </w:tblCellMar>
        <w:tblLook w:val="04A0" w:firstRow="1" w:lastRow="0" w:firstColumn="1" w:lastColumn="0" w:noHBand="0" w:noVBand="1"/>
      </w:tblPr>
      <w:tblGrid>
        <w:gridCol w:w="9578"/>
      </w:tblGrid>
      <w:tr w:rsidR="00722AB9" w14:paraId="54EAF3C3" w14:textId="77777777">
        <w:trPr>
          <w:trHeight w:val="2796"/>
        </w:trPr>
        <w:tc>
          <w:tcPr>
            <w:tcW w:w="9578" w:type="dxa"/>
            <w:tcBorders>
              <w:top w:val="single" w:sz="12" w:space="0" w:color="000000"/>
              <w:left w:val="single" w:sz="12" w:space="0" w:color="000000"/>
              <w:bottom w:val="single" w:sz="12" w:space="0" w:color="000000"/>
              <w:right w:val="single" w:sz="12" w:space="0" w:color="000000"/>
            </w:tcBorders>
            <w:vAlign w:val="bottom"/>
          </w:tcPr>
          <w:p w14:paraId="17BF2396" w14:textId="77777777" w:rsidR="00722AB9" w:rsidRDefault="001F00C5">
            <w:pPr>
              <w:spacing w:after="254" w:line="259" w:lineRule="auto"/>
              <w:ind w:left="31" w:right="0" w:firstLine="0"/>
              <w:jc w:val="left"/>
            </w:pPr>
            <w:r>
              <w:rPr>
                <w:noProof/>
              </w:rPr>
              <w:drawing>
                <wp:inline distT="0" distB="0" distL="0" distR="0" wp14:anchorId="271AD794" wp14:editId="4BCD162B">
                  <wp:extent cx="678894" cy="659353"/>
                  <wp:effectExtent l="0" t="0" r="0" b="0"/>
                  <wp:docPr id="4324" name="Picture 4324"/>
                  <wp:cNvGraphicFramePr/>
                  <a:graphic xmlns:a="http://schemas.openxmlformats.org/drawingml/2006/main">
                    <a:graphicData uri="http://schemas.openxmlformats.org/drawingml/2006/picture">
                      <pic:pic xmlns:pic="http://schemas.openxmlformats.org/drawingml/2006/picture">
                        <pic:nvPicPr>
                          <pic:cNvPr id="4324" name="Picture 4324"/>
                          <pic:cNvPicPr/>
                        </pic:nvPicPr>
                        <pic:blipFill>
                          <a:blip r:embed="rId68"/>
                          <a:stretch>
                            <a:fillRect/>
                          </a:stretch>
                        </pic:blipFill>
                        <pic:spPr>
                          <a:xfrm>
                            <a:off x="0" y="0"/>
                            <a:ext cx="678894" cy="659353"/>
                          </a:xfrm>
                          <a:prstGeom prst="rect">
                            <a:avLst/>
                          </a:prstGeom>
                        </pic:spPr>
                      </pic:pic>
                    </a:graphicData>
                  </a:graphic>
                </wp:inline>
              </w:drawing>
            </w:r>
            <w:r>
              <w:rPr>
                <w:b/>
              </w:rPr>
              <w:t>Plasticity</w:t>
            </w:r>
            <w:r>
              <w:t xml:space="preserve"> -the ability of an infant’s brain to change according to stimulation </w:t>
            </w:r>
          </w:p>
          <w:p w14:paraId="1AC4DE01" w14:textId="77777777" w:rsidR="00722AB9" w:rsidRDefault="001F00C5">
            <w:pPr>
              <w:spacing w:after="234" w:line="279" w:lineRule="auto"/>
              <w:ind w:left="0" w:right="0" w:firstLine="0"/>
            </w:pPr>
            <w:r>
              <w:rPr>
                <w:b/>
              </w:rPr>
              <w:t>Sensory stimulation</w:t>
            </w:r>
            <w:r>
              <w:rPr>
                <w:b/>
                <w:i/>
              </w:rPr>
              <w:t>-</w:t>
            </w:r>
            <w:r>
              <w:rPr>
                <w:b/>
              </w:rPr>
              <w:t xml:space="preserve"> </w:t>
            </w:r>
            <w:r>
              <w:t xml:space="preserve">could be in the form of holding, talking, reading, or singing. When stimulation occurs, the child’s growing brain responds by forming new connections. </w:t>
            </w:r>
          </w:p>
          <w:p w14:paraId="0D857BCC" w14:textId="77777777" w:rsidR="00722AB9" w:rsidRDefault="001F00C5">
            <w:pPr>
              <w:spacing w:after="0" w:line="259" w:lineRule="auto"/>
              <w:ind w:left="0" w:right="0" w:firstLine="0"/>
            </w:pPr>
            <w:r>
              <w:rPr>
                <w:b/>
              </w:rPr>
              <w:t>Windows of opportunity</w:t>
            </w:r>
            <w:r>
              <w:t>- a specific span of time, for the normal development of certain types of skills.</w:t>
            </w:r>
            <w:r>
              <w:rPr>
                <w:rFonts w:ascii="Calibri" w:eastAsia="Calibri" w:hAnsi="Calibri" w:cs="Calibri"/>
                <w:b/>
                <w:sz w:val="22"/>
              </w:rPr>
              <w:t xml:space="preserve"> </w:t>
            </w:r>
          </w:p>
        </w:tc>
      </w:tr>
    </w:tbl>
    <w:p w14:paraId="54965196" w14:textId="77777777" w:rsidR="00722AB9" w:rsidRDefault="001F00C5">
      <w:pPr>
        <w:pStyle w:val="Heading3"/>
        <w:ind w:left="1135"/>
      </w:pPr>
      <w:r>
        <w:lastRenderedPageBreak/>
        <w:t xml:space="preserve">5.8 SELT- TEST QUESTIONS </w:t>
      </w:r>
    </w:p>
    <w:tbl>
      <w:tblPr>
        <w:tblStyle w:val="TableGrid"/>
        <w:tblW w:w="9578" w:type="dxa"/>
        <w:tblInd w:w="1032" w:type="dxa"/>
        <w:tblCellMar>
          <w:left w:w="108" w:type="dxa"/>
          <w:bottom w:w="157" w:type="dxa"/>
          <w:right w:w="51" w:type="dxa"/>
        </w:tblCellMar>
        <w:tblLook w:val="04A0" w:firstRow="1" w:lastRow="0" w:firstColumn="1" w:lastColumn="0" w:noHBand="0" w:noVBand="1"/>
      </w:tblPr>
      <w:tblGrid>
        <w:gridCol w:w="9578"/>
      </w:tblGrid>
      <w:tr w:rsidR="00722AB9" w14:paraId="0933C04E" w14:textId="77777777">
        <w:trPr>
          <w:trHeight w:val="1580"/>
        </w:trPr>
        <w:tc>
          <w:tcPr>
            <w:tcW w:w="9578" w:type="dxa"/>
            <w:tcBorders>
              <w:top w:val="single" w:sz="12" w:space="0" w:color="000000"/>
              <w:left w:val="single" w:sz="12" w:space="0" w:color="000000"/>
              <w:bottom w:val="single" w:sz="12" w:space="0" w:color="000000"/>
              <w:right w:val="single" w:sz="12" w:space="0" w:color="000000"/>
            </w:tcBorders>
            <w:vAlign w:val="bottom"/>
          </w:tcPr>
          <w:p w14:paraId="25C4C7DA" w14:textId="77777777" w:rsidR="00722AB9" w:rsidRDefault="001F00C5">
            <w:pPr>
              <w:spacing w:after="0" w:line="259" w:lineRule="auto"/>
              <w:ind w:left="0" w:right="0" w:firstLine="0"/>
            </w:pPr>
            <w:r>
              <w:t xml:space="preserve"> </w:t>
            </w:r>
            <w:r>
              <w:rPr>
                <w:noProof/>
              </w:rPr>
              <w:drawing>
                <wp:inline distT="0" distB="0" distL="0" distR="0" wp14:anchorId="15D83B74" wp14:editId="236D7DBA">
                  <wp:extent cx="528026" cy="594479"/>
                  <wp:effectExtent l="0" t="0" r="0" b="0"/>
                  <wp:docPr id="4326" name="Picture 4326"/>
                  <wp:cNvGraphicFramePr/>
                  <a:graphic xmlns:a="http://schemas.openxmlformats.org/drawingml/2006/main">
                    <a:graphicData uri="http://schemas.openxmlformats.org/drawingml/2006/picture">
                      <pic:pic xmlns:pic="http://schemas.openxmlformats.org/drawingml/2006/picture">
                        <pic:nvPicPr>
                          <pic:cNvPr id="4326" name="Picture 4326"/>
                          <pic:cNvPicPr/>
                        </pic:nvPicPr>
                        <pic:blipFill>
                          <a:blip r:embed="rId64"/>
                          <a:stretch>
                            <a:fillRect/>
                          </a:stretch>
                        </pic:blipFill>
                        <pic:spPr>
                          <a:xfrm>
                            <a:off x="0" y="0"/>
                            <a:ext cx="528026" cy="594479"/>
                          </a:xfrm>
                          <a:prstGeom prst="rect">
                            <a:avLst/>
                          </a:prstGeom>
                        </pic:spPr>
                      </pic:pic>
                    </a:graphicData>
                  </a:graphic>
                </wp:inline>
              </w:drawing>
            </w:r>
            <w:r>
              <w:t xml:space="preserve">Discuss and give relevant examples of the risk factors for the healthy brain development given in section 5.4  of this lecture </w:t>
            </w:r>
          </w:p>
        </w:tc>
      </w:tr>
    </w:tbl>
    <w:p w14:paraId="2165161A" w14:textId="77777777" w:rsidR="00722AB9" w:rsidRDefault="001F00C5">
      <w:pPr>
        <w:spacing w:after="271" w:line="259" w:lineRule="auto"/>
        <w:ind w:left="1140" w:right="0" w:firstLine="0"/>
        <w:jc w:val="left"/>
      </w:pPr>
      <w:r>
        <w:rPr>
          <w:b/>
        </w:rPr>
        <w:t xml:space="preserve"> </w:t>
      </w:r>
    </w:p>
    <w:p w14:paraId="3E0DABE7" w14:textId="77777777" w:rsidR="00722AB9" w:rsidRDefault="001F00C5">
      <w:pPr>
        <w:spacing w:after="0" w:line="259" w:lineRule="auto"/>
        <w:ind w:left="1140" w:right="0" w:firstLine="0"/>
        <w:jc w:val="left"/>
      </w:pPr>
      <w:r>
        <w:rPr>
          <w:b/>
        </w:rPr>
        <w:t xml:space="preserve"> </w:t>
      </w:r>
      <w:r>
        <w:rPr>
          <w:b/>
        </w:rPr>
        <w:tab/>
        <w:t xml:space="preserve"> </w:t>
      </w:r>
    </w:p>
    <w:p w14:paraId="2D888932" w14:textId="77777777" w:rsidR="00722AB9" w:rsidRDefault="001F00C5">
      <w:pPr>
        <w:spacing w:after="7" w:line="265" w:lineRule="auto"/>
        <w:ind w:left="1135" w:right="0"/>
        <w:jc w:val="left"/>
      </w:pPr>
      <w:r>
        <w:rPr>
          <w:b/>
        </w:rPr>
        <w:t xml:space="preserve">5.9 FURTHER READING. </w:t>
      </w:r>
    </w:p>
    <w:tbl>
      <w:tblPr>
        <w:tblStyle w:val="TableGrid"/>
        <w:tblW w:w="9578" w:type="dxa"/>
        <w:tblInd w:w="1032" w:type="dxa"/>
        <w:tblCellMar>
          <w:left w:w="108" w:type="dxa"/>
          <w:bottom w:w="152" w:type="dxa"/>
          <w:right w:w="54" w:type="dxa"/>
        </w:tblCellMar>
        <w:tblLook w:val="04A0" w:firstRow="1" w:lastRow="0" w:firstColumn="1" w:lastColumn="0" w:noHBand="0" w:noVBand="1"/>
      </w:tblPr>
      <w:tblGrid>
        <w:gridCol w:w="9578"/>
      </w:tblGrid>
      <w:tr w:rsidR="00722AB9" w14:paraId="5D14B0B0" w14:textId="77777777">
        <w:trPr>
          <w:trHeight w:val="2393"/>
        </w:trPr>
        <w:tc>
          <w:tcPr>
            <w:tcW w:w="9578" w:type="dxa"/>
            <w:tcBorders>
              <w:top w:val="single" w:sz="12" w:space="0" w:color="000000"/>
              <w:left w:val="single" w:sz="12" w:space="0" w:color="000000"/>
              <w:bottom w:val="single" w:sz="12" w:space="0" w:color="000000"/>
              <w:right w:val="single" w:sz="12" w:space="0" w:color="000000"/>
            </w:tcBorders>
            <w:vAlign w:val="bottom"/>
          </w:tcPr>
          <w:p w14:paraId="6A04198E" w14:textId="77777777" w:rsidR="00722AB9" w:rsidRDefault="001F00C5">
            <w:pPr>
              <w:spacing w:after="110" w:line="259" w:lineRule="auto"/>
              <w:ind w:left="0" w:right="1077" w:firstLine="0"/>
              <w:jc w:val="center"/>
            </w:pPr>
            <w:r>
              <w:rPr>
                <w:noProof/>
              </w:rPr>
              <w:drawing>
                <wp:inline distT="0" distB="0" distL="0" distR="0" wp14:anchorId="3A7CFEF8" wp14:editId="684E44FC">
                  <wp:extent cx="641175" cy="499424"/>
                  <wp:effectExtent l="0" t="0" r="0" b="0"/>
                  <wp:docPr id="4378" name="Picture 4378"/>
                  <wp:cNvGraphicFramePr/>
                  <a:graphic xmlns:a="http://schemas.openxmlformats.org/drawingml/2006/main">
                    <a:graphicData uri="http://schemas.openxmlformats.org/drawingml/2006/picture">
                      <pic:pic xmlns:pic="http://schemas.openxmlformats.org/drawingml/2006/picture">
                        <pic:nvPicPr>
                          <pic:cNvPr id="4378" name="Picture 4378"/>
                          <pic:cNvPicPr/>
                        </pic:nvPicPr>
                        <pic:blipFill>
                          <a:blip r:embed="rId67"/>
                          <a:stretch>
                            <a:fillRect/>
                          </a:stretch>
                        </pic:blipFill>
                        <pic:spPr>
                          <a:xfrm>
                            <a:off x="0" y="0"/>
                            <a:ext cx="641175" cy="499424"/>
                          </a:xfrm>
                          <a:prstGeom prst="rect">
                            <a:avLst/>
                          </a:prstGeom>
                        </pic:spPr>
                      </pic:pic>
                    </a:graphicData>
                  </a:graphic>
                </wp:inline>
              </w:drawing>
            </w:r>
            <w:r>
              <w:t xml:space="preserve">Bee, H. L. (1994). </w:t>
            </w:r>
            <w:r>
              <w:rPr>
                <w:i/>
              </w:rPr>
              <w:t>Lifespan development</w:t>
            </w:r>
            <w:r>
              <w:t xml:space="preserve">. HarperCollins College Publishers </w:t>
            </w:r>
          </w:p>
          <w:p w14:paraId="3A5546FC" w14:textId="77777777" w:rsidR="00722AB9" w:rsidRDefault="001F00C5">
            <w:pPr>
              <w:spacing w:after="2" w:line="238" w:lineRule="auto"/>
              <w:ind w:left="0" w:right="0" w:firstLine="0"/>
              <w:jc w:val="left"/>
            </w:pPr>
            <w:r>
              <w:t xml:space="preserve">McDevitt, T.M., &amp;Ormrod, J.E. (2004).Child development: Educating and working with children and adolescents (2nded.). Upper Saddle River, NJ: Pearson Merrill Prentice Hall. </w:t>
            </w:r>
          </w:p>
          <w:p w14:paraId="749108B0" w14:textId="77777777" w:rsidR="00722AB9" w:rsidRDefault="001F00C5">
            <w:pPr>
              <w:spacing w:after="117" w:line="259" w:lineRule="auto"/>
              <w:ind w:left="0" w:right="0" w:firstLine="0"/>
              <w:jc w:val="left"/>
            </w:pPr>
            <w:r>
              <w:t xml:space="preserve"> </w:t>
            </w:r>
          </w:p>
          <w:p w14:paraId="7B072B4A" w14:textId="77777777" w:rsidR="00722AB9" w:rsidRDefault="001F00C5">
            <w:pPr>
              <w:spacing w:after="0" w:line="259" w:lineRule="auto"/>
              <w:ind w:left="0" w:right="0" w:firstLine="0"/>
              <w:jc w:val="left"/>
            </w:pPr>
            <w:r>
              <w:rPr>
                <w:b/>
              </w:rPr>
              <w:t xml:space="preserve"> </w:t>
            </w:r>
          </w:p>
        </w:tc>
      </w:tr>
    </w:tbl>
    <w:p w14:paraId="7DCB450C" w14:textId="77777777" w:rsidR="00722AB9" w:rsidRDefault="001F00C5">
      <w:pPr>
        <w:spacing w:after="0" w:line="259" w:lineRule="auto"/>
        <w:ind w:left="1140" w:right="0" w:firstLine="0"/>
      </w:pPr>
      <w:r>
        <w:rPr>
          <w:b/>
        </w:rPr>
        <w:t xml:space="preserve"> </w:t>
      </w:r>
      <w:r>
        <w:rPr>
          <w:b/>
        </w:rPr>
        <w:tab/>
        <w:t xml:space="preserve"> </w:t>
      </w:r>
      <w:r>
        <w:br w:type="page"/>
      </w:r>
    </w:p>
    <w:p w14:paraId="7A24D9E3" w14:textId="77777777" w:rsidR="00722AB9" w:rsidRDefault="001F00C5">
      <w:pPr>
        <w:spacing w:after="274" w:line="259" w:lineRule="auto"/>
        <w:ind w:left="1147" w:right="4"/>
        <w:jc w:val="center"/>
      </w:pPr>
      <w:r>
        <w:rPr>
          <w:b/>
        </w:rPr>
        <w:lastRenderedPageBreak/>
        <w:t xml:space="preserve">LECTURER 6 </w:t>
      </w:r>
    </w:p>
    <w:p w14:paraId="72C7D578" w14:textId="77777777" w:rsidR="00722AB9" w:rsidRDefault="001F00C5">
      <w:pPr>
        <w:spacing w:after="273" w:line="259" w:lineRule="auto"/>
        <w:ind w:left="1147" w:right="8"/>
        <w:jc w:val="center"/>
      </w:pPr>
      <w:r>
        <w:rPr>
          <w:b/>
        </w:rPr>
        <w:t xml:space="preserve">STAGES OF DEVELOPMENT </w:t>
      </w:r>
    </w:p>
    <w:p w14:paraId="77554E1B" w14:textId="77777777" w:rsidR="00722AB9" w:rsidRDefault="001F00C5">
      <w:pPr>
        <w:pStyle w:val="Heading3"/>
        <w:spacing w:after="262"/>
        <w:ind w:left="1135"/>
      </w:pPr>
      <w:r>
        <w:t xml:space="preserve">6.1 INTRODUCTION </w:t>
      </w:r>
    </w:p>
    <w:p w14:paraId="1EA26935" w14:textId="77777777" w:rsidR="00722AB9" w:rsidRDefault="001F00C5">
      <w:pPr>
        <w:spacing w:after="157"/>
        <w:ind w:right="4"/>
      </w:pPr>
      <w:r>
        <w:t xml:space="preserve">Development refers to change that occurs in children. It starts with infancy and continues to adulthood. By studying child development, you will form a profile of what children can do at various ages. For instance, you will learn that two-year-old children like to run. This means they should be provided for space for them to move freely. Likewise, you will learn that infants explore with their senses, often by mouthing objects. This implies that all toys for infants should be clean and safe. </w:t>
      </w:r>
    </w:p>
    <w:p w14:paraId="57AAD26C" w14:textId="77777777" w:rsidR="00722AB9" w:rsidRDefault="001F00C5">
      <w:pPr>
        <w:spacing w:after="273" w:line="259" w:lineRule="auto"/>
        <w:ind w:left="1140" w:right="0" w:firstLine="0"/>
        <w:jc w:val="left"/>
      </w:pPr>
      <w:r>
        <w:rPr>
          <w:b/>
        </w:rPr>
        <w:t xml:space="preserve"> </w:t>
      </w:r>
    </w:p>
    <w:p w14:paraId="4F574D9A" w14:textId="77777777" w:rsidR="00722AB9" w:rsidRDefault="001F00C5">
      <w:pPr>
        <w:pStyle w:val="Heading3"/>
        <w:spacing w:after="7"/>
        <w:ind w:left="1135"/>
      </w:pPr>
      <w:r>
        <w:t xml:space="preserve">6.2 LECTURE OBJECTIVES </w:t>
      </w:r>
    </w:p>
    <w:tbl>
      <w:tblPr>
        <w:tblStyle w:val="TableGrid"/>
        <w:tblW w:w="9578" w:type="dxa"/>
        <w:tblInd w:w="1032" w:type="dxa"/>
        <w:tblCellMar>
          <w:left w:w="108" w:type="dxa"/>
          <w:bottom w:w="20" w:type="dxa"/>
          <w:right w:w="115" w:type="dxa"/>
        </w:tblCellMar>
        <w:tblLook w:val="04A0" w:firstRow="1" w:lastRow="0" w:firstColumn="1" w:lastColumn="0" w:noHBand="0" w:noVBand="1"/>
      </w:tblPr>
      <w:tblGrid>
        <w:gridCol w:w="9578"/>
      </w:tblGrid>
      <w:tr w:rsidR="00722AB9" w14:paraId="16F6D46C" w14:textId="77777777">
        <w:trPr>
          <w:trHeight w:val="1764"/>
        </w:trPr>
        <w:tc>
          <w:tcPr>
            <w:tcW w:w="9578" w:type="dxa"/>
            <w:tcBorders>
              <w:top w:val="single" w:sz="12" w:space="0" w:color="000000"/>
              <w:left w:val="single" w:sz="12" w:space="0" w:color="000000"/>
              <w:bottom w:val="single" w:sz="12" w:space="0" w:color="000000"/>
              <w:right w:val="single" w:sz="12" w:space="0" w:color="000000"/>
            </w:tcBorders>
            <w:vAlign w:val="bottom"/>
          </w:tcPr>
          <w:p w14:paraId="6348FB03" w14:textId="77777777" w:rsidR="00722AB9" w:rsidRDefault="001F00C5">
            <w:pPr>
              <w:spacing w:after="0" w:line="259" w:lineRule="auto"/>
              <w:ind w:left="0" w:right="0" w:firstLine="0"/>
              <w:jc w:val="left"/>
            </w:pPr>
            <w:r>
              <w:rPr>
                <w:color w:val="0D0D0D"/>
              </w:rPr>
              <w:t xml:space="preserve">   </w:t>
            </w:r>
            <w:r>
              <w:rPr>
                <w:noProof/>
              </w:rPr>
              <w:drawing>
                <wp:inline distT="0" distB="0" distL="0" distR="0" wp14:anchorId="1DB97009" wp14:editId="6E0BBFBD">
                  <wp:extent cx="546130" cy="537138"/>
                  <wp:effectExtent l="0" t="0" r="0" b="0"/>
                  <wp:docPr id="4490" name="Picture 4490"/>
                  <wp:cNvGraphicFramePr/>
                  <a:graphic xmlns:a="http://schemas.openxmlformats.org/drawingml/2006/main">
                    <a:graphicData uri="http://schemas.openxmlformats.org/drawingml/2006/picture">
                      <pic:pic xmlns:pic="http://schemas.openxmlformats.org/drawingml/2006/picture">
                        <pic:nvPicPr>
                          <pic:cNvPr id="4490" name="Picture 4490"/>
                          <pic:cNvPicPr/>
                        </pic:nvPicPr>
                        <pic:blipFill>
                          <a:blip r:embed="rId7"/>
                          <a:stretch>
                            <a:fillRect/>
                          </a:stretch>
                        </pic:blipFill>
                        <pic:spPr>
                          <a:xfrm>
                            <a:off x="0" y="0"/>
                            <a:ext cx="546130" cy="537138"/>
                          </a:xfrm>
                          <a:prstGeom prst="rect">
                            <a:avLst/>
                          </a:prstGeom>
                        </pic:spPr>
                      </pic:pic>
                    </a:graphicData>
                  </a:graphic>
                </wp:inline>
              </w:drawing>
            </w:r>
            <w:r>
              <w:rPr>
                <w:b/>
                <w:color w:val="0D0D0D"/>
              </w:rPr>
              <w:t xml:space="preserve">By the end of this lecture, you should be able to: </w:t>
            </w:r>
          </w:p>
          <w:p w14:paraId="01D29BC7" w14:textId="77777777" w:rsidR="00722AB9" w:rsidRDefault="001F00C5">
            <w:pPr>
              <w:numPr>
                <w:ilvl w:val="0"/>
                <w:numId w:val="39"/>
              </w:numPr>
              <w:spacing w:after="0" w:line="259" w:lineRule="auto"/>
              <w:ind w:right="0" w:hanging="360"/>
              <w:jc w:val="left"/>
            </w:pPr>
            <w:r>
              <w:rPr>
                <w:color w:val="0D0D0D"/>
              </w:rPr>
              <w:t xml:space="preserve">Explain the sequence of child development in stages </w:t>
            </w:r>
          </w:p>
          <w:p w14:paraId="07AED42C" w14:textId="77777777" w:rsidR="00722AB9" w:rsidRDefault="001F00C5">
            <w:pPr>
              <w:numPr>
                <w:ilvl w:val="0"/>
                <w:numId w:val="39"/>
              </w:numPr>
              <w:spacing w:after="0" w:line="259" w:lineRule="auto"/>
              <w:ind w:right="0" w:hanging="360"/>
              <w:jc w:val="left"/>
            </w:pPr>
            <w:r>
              <w:rPr>
                <w:color w:val="0D0D0D"/>
              </w:rPr>
              <w:t>Describe all the stages of child development</w:t>
            </w:r>
            <w:r>
              <w:rPr>
                <w:b/>
              </w:rPr>
              <w:t xml:space="preserve"> </w:t>
            </w:r>
          </w:p>
          <w:p w14:paraId="590E5C46" w14:textId="77777777" w:rsidR="00722AB9" w:rsidRDefault="001F00C5">
            <w:pPr>
              <w:numPr>
                <w:ilvl w:val="0"/>
                <w:numId w:val="39"/>
              </w:numPr>
              <w:spacing w:after="0" w:line="259" w:lineRule="auto"/>
              <w:ind w:right="0" w:hanging="360"/>
              <w:jc w:val="left"/>
            </w:pPr>
            <w:r>
              <w:rPr>
                <w:color w:val="0D0D0D"/>
              </w:rPr>
              <w:t>Explain the main changes that take place in the stages of development</w:t>
            </w:r>
            <w:r>
              <w:rPr>
                <w:b/>
              </w:rPr>
              <w:t xml:space="preserve"> </w:t>
            </w:r>
          </w:p>
        </w:tc>
      </w:tr>
    </w:tbl>
    <w:p w14:paraId="163FE61D" w14:textId="77777777" w:rsidR="00722AB9" w:rsidRDefault="001F00C5">
      <w:pPr>
        <w:spacing w:after="273" w:line="259" w:lineRule="auto"/>
        <w:ind w:left="1140" w:right="0" w:firstLine="0"/>
        <w:jc w:val="left"/>
      </w:pPr>
      <w:r>
        <w:rPr>
          <w:b/>
        </w:rPr>
        <w:t xml:space="preserve"> </w:t>
      </w:r>
    </w:p>
    <w:p w14:paraId="2C6BA6D3" w14:textId="77777777" w:rsidR="00722AB9" w:rsidRDefault="001F00C5">
      <w:pPr>
        <w:pStyle w:val="Heading3"/>
        <w:spacing w:after="262"/>
        <w:ind w:left="1135"/>
      </w:pPr>
      <w:r>
        <w:t xml:space="preserve">6.3 STAGES OF DEVELOPMENT </w:t>
      </w:r>
    </w:p>
    <w:p w14:paraId="38EBC0A6" w14:textId="77777777" w:rsidR="00722AB9" w:rsidRDefault="001F00C5">
      <w:pPr>
        <w:spacing w:after="157"/>
        <w:ind w:right="4"/>
      </w:pPr>
      <w:r>
        <w:t xml:space="preserve">In this section we will discuss each of the stages of child development. Be on the lookout for the unique changes in each stage. </w:t>
      </w:r>
    </w:p>
    <w:p w14:paraId="474A6B88" w14:textId="77777777" w:rsidR="00722AB9" w:rsidRDefault="001F00C5">
      <w:pPr>
        <w:pStyle w:val="Heading4"/>
        <w:spacing w:after="262"/>
        <w:ind w:left="1135"/>
      </w:pPr>
      <w:r>
        <w:t xml:space="preserve">6.3.1 Prenatal Development </w:t>
      </w:r>
    </w:p>
    <w:p w14:paraId="0D0C2856" w14:textId="77777777" w:rsidR="00722AB9" w:rsidRDefault="001F00C5">
      <w:pPr>
        <w:ind w:right="4"/>
      </w:pPr>
      <w:r>
        <w:t xml:space="preserve">Prenatal development is the first stage of development. It refers to the process in which a baby develops from a single cell after conception into an embryo and later a fetus. The average length of time for prenatal development to complete is 38 weeks from the date of conception. During this time, a single-celled zygote develops in a series of stages into a full-term baby. There are three primary stages of prenatal development are the germinal stage, the embryonic stage, and the fetal stage. Let us look at each one of them in this section. </w:t>
      </w:r>
    </w:p>
    <w:p w14:paraId="26741C3F" w14:textId="77777777" w:rsidR="00722AB9" w:rsidRDefault="001F00C5">
      <w:pPr>
        <w:spacing w:after="0" w:line="259" w:lineRule="auto"/>
        <w:ind w:left="1140" w:right="0" w:firstLine="0"/>
        <w:jc w:val="left"/>
      </w:pPr>
      <w:r>
        <w:t xml:space="preserve"> </w:t>
      </w:r>
    </w:p>
    <w:p w14:paraId="4F6C6EC8" w14:textId="77777777" w:rsidR="00722AB9" w:rsidRDefault="001F00C5">
      <w:pPr>
        <w:spacing w:after="274" w:line="259" w:lineRule="auto"/>
        <w:ind w:left="1135" w:right="0"/>
        <w:jc w:val="left"/>
      </w:pPr>
      <w:r>
        <w:rPr>
          <w:u w:val="single" w:color="000000"/>
        </w:rPr>
        <w:t>The</w:t>
      </w:r>
      <w:hyperlink r:id="rId86">
        <w:r>
          <w:rPr>
            <w:u w:val="single" w:color="000000"/>
          </w:rPr>
          <w:t xml:space="preserve"> </w:t>
        </w:r>
      </w:hyperlink>
      <w:hyperlink r:id="rId87">
        <w:r>
          <w:rPr>
            <w:u w:val="single" w:color="000000"/>
          </w:rPr>
          <w:t>Germinal Stage</w:t>
        </w:r>
      </w:hyperlink>
      <w:hyperlink r:id="rId88">
        <w:r>
          <w:t xml:space="preserve"> </w:t>
        </w:r>
      </w:hyperlink>
    </w:p>
    <w:p w14:paraId="0DE2DCF4" w14:textId="77777777" w:rsidR="00722AB9" w:rsidRDefault="001F00C5">
      <w:pPr>
        <w:spacing w:after="153"/>
        <w:ind w:right="4"/>
      </w:pPr>
      <w:r>
        <w:lastRenderedPageBreak/>
        <w:t>The germinal stage begins with conception, when the sperm and egg cell unite in one of the two fallopian tubes. The fertilized egg, known as a</w:t>
      </w:r>
      <w:hyperlink r:id="rId89">
        <w:r>
          <w:t xml:space="preserve"> </w:t>
        </w:r>
      </w:hyperlink>
      <w:hyperlink r:id="rId90">
        <w:r>
          <w:t>zygote,</w:t>
        </w:r>
      </w:hyperlink>
      <w:r>
        <w:t xml:space="preserve"> then moves toward the uterus, a journey that can take up to a week to complete. Cell division begins approximately 24 to 36 hours after conception. Within just a few hours after conception, the singe-celled zygote begins making a journey down the fallopian tube to the uterus where it will begin the process of cell division and growth. The zygote first divides into two cells, then into four, eight, sixteen, and so on. Once the eight cell point has been reached, the cells begin to differentiate and take on certain characteristics that will determine the type of cells they will eventually become. </w:t>
      </w:r>
    </w:p>
    <w:p w14:paraId="53433E80" w14:textId="77777777" w:rsidR="00722AB9" w:rsidRDefault="001F00C5">
      <w:pPr>
        <w:spacing w:after="112" w:line="259" w:lineRule="auto"/>
        <w:ind w:left="1140" w:right="0" w:firstLine="0"/>
        <w:jc w:val="left"/>
      </w:pPr>
      <w:r>
        <w:t xml:space="preserve"> </w:t>
      </w:r>
    </w:p>
    <w:p w14:paraId="55C1A7BD" w14:textId="77777777" w:rsidR="00722AB9" w:rsidRDefault="001F00C5">
      <w:pPr>
        <w:spacing w:after="274" w:line="259" w:lineRule="auto"/>
        <w:ind w:left="1135" w:right="0"/>
        <w:jc w:val="left"/>
      </w:pPr>
      <w:r>
        <w:rPr>
          <w:u w:val="single" w:color="000000"/>
        </w:rPr>
        <w:t>Embryonic stage</w:t>
      </w:r>
      <w:r>
        <w:t xml:space="preserve"> </w:t>
      </w:r>
    </w:p>
    <w:p w14:paraId="014CE571" w14:textId="77777777" w:rsidR="00722AB9" w:rsidRDefault="001F00C5">
      <w:pPr>
        <w:spacing w:after="153"/>
        <w:ind w:right="4"/>
      </w:pPr>
      <w:r>
        <w:t>The embryonic stage begins after implantation and lasts until eight weeks after conception. Soon after implantation, the cells continue to rapidly divide and clusters of cells begin to take on different functions (called differentiation). A process (gastrulation) leads to the formation of three distinct layers called germ layers: the ectoderm (outer layer), the</w:t>
      </w:r>
      <w:hyperlink r:id="rId91">
        <w:r>
          <w:t xml:space="preserve"> </w:t>
        </w:r>
      </w:hyperlink>
      <w:hyperlink r:id="rId92">
        <w:r>
          <w:t>mesoderm</w:t>
        </w:r>
      </w:hyperlink>
      <w:hyperlink r:id="rId93">
        <w:r>
          <w:t xml:space="preserve"> </w:t>
        </w:r>
      </w:hyperlink>
      <w:r>
        <w:t xml:space="preserve">(middle layer), and the endoderm (inner layer). As the embryo develops, each germ layer differentiates into different tissues and structures. For example, the ectoderm eventually forms skin, nails, hair, brain, nervous tissue and cells, nose, mouth, anus, tooth enamel, and other tissues. The mesoderm develops into muscles, bones, heart tissue, lungs, reproductive organs, lymphatic tissue, and other tissues. The endoderm forms the lining of lungs, bladder, digestive tract, tongue, tonsils, and other organs. </w:t>
      </w:r>
    </w:p>
    <w:p w14:paraId="7E0AC31D" w14:textId="77777777" w:rsidR="00722AB9" w:rsidRDefault="001F00C5">
      <w:pPr>
        <w:spacing w:after="112" w:line="259" w:lineRule="auto"/>
        <w:ind w:left="1140" w:right="0" w:firstLine="0"/>
        <w:jc w:val="left"/>
      </w:pPr>
      <w:r>
        <w:t xml:space="preserve"> </w:t>
      </w:r>
    </w:p>
    <w:p w14:paraId="7DEC3009" w14:textId="77777777" w:rsidR="00722AB9" w:rsidRDefault="001F00C5">
      <w:pPr>
        <w:spacing w:after="274" w:line="259" w:lineRule="auto"/>
        <w:ind w:left="1135" w:right="0"/>
        <w:jc w:val="left"/>
      </w:pPr>
      <w:r>
        <w:rPr>
          <w:u w:val="single" w:color="000000"/>
        </w:rPr>
        <w:t>Fetal stage</w:t>
      </w:r>
      <w:r>
        <w:t xml:space="preserve"> </w:t>
      </w:r>
    </w:p>
    <w:p w14:paraId="68FBC26D" w14:textId="77777777" w:rsidR="00722AB9" w:rsidRDefault="001F00C5">
      <w:pPr>
        <w:spacing w:after="155"/>
        <w:ind w:right="4"/>
      </w:pPr>
      <w:r>
        <w:t xml:space="preserve">Prenatal development is most dramatic during the fetal stage. When an embryo becomes a fetus at eight weeks, it is approximately 3 centimeters (1.2 inches) in length and weighs about 3 grams. By the time the fetus is considered full-term at 38 weeks gestation, he or she may be 50 centimeters (20 inches) or 3.3 kilograms. Although all of the organ systems were formed during embryonic development, they continue to develop and grow during the fetal stage. </w:t>
      </w:r>
    </w:p>
    <w:p w14:paraId="1D5EC4DD" w14:textId="77777777" w:rsidR="00722AB9" w:rsidRDefault="001F00C5">
      <w:pPr>
        <w:spacing w:after="0" w:line="259" w:lineRule="auto"/>
        <w:ind w:left="1140" w:right="0" w:firstLine="0"/>
        <w:jc w:val="left"/>
      </w:pPr>
      <w:r>
        <w:t xml:space="preserve"> </w:t>
      </w:r>
    </w:p>
    <w:p w14:paraId="57B31006" w14:textId="77777777" w:rsidR="00722AB9" w:rsidRDefault="001F00C5">
      <w:pPr>
        <w:pStyle w:val="Heading4"/>
        <w:spacing w:after="263"/>
        <w:ind w:left="1135"/>
      </w:pPr>
      <w:r>
        <w:lastRenderedPageBreak/>
        <w:t xml:space="preserve">6.3.2. Birth and Neonate </w:t>
      </w:r>
    </w:p>
    <w:p w14:paraId="0B7AA9CC" w14:textId="77777777" w:rsidR="00722AB9" w:rsidRDefault="001F00C5">
      <w:pPr>
        <w:spacing w:after="153"/>
        <w:ind w:right="4"/>
      </w:pPr>
      <w:r>
        <w:t xml:space="preserve">The neonatal period (birth to 1 month) is a time of extensive and ongoing system transition from uterine environment to external world, this includes the initial period after birth which is referred to as the perinatal period. </w:t>
      </w:r>
    </w:p>
    <w:p w14:paraId="7BD0B4FF" w14:textId="77777777" w:rsidR="00722AB9" w:rsidRDefault="001F00C5">
      <w:pPr>
        <w:spacing w:after="153"/>
        <w:ind w:right="4"/>
      </w:pPr>
      <w:r>
        <w:t xml:space="preserve">It would seem obvious to say that development does not stop at birth. In fact many systems (cardiovascular, respiratory, gastrointestinal, homeostasis) undergo significant changes at birth, and many others (neural) have not yet completed their development. </w:t>
      </w:r>
    </w:p>
    <w:p w14:paraId="10BC9C31" w14:textId="77777777" w:rsidR="00722AB9" w:rsidRDefault="001F00C5">
      <w:pPr>
        <w:spacing w:after="280" w:line="259" w:lineRule="auto"/>
        <w:ind w:left="1140" w:right="0" w:firstLine="0"/>
        <w:jc w:val="left"/>
      </w:pPr>
      <w:r>
        <w:t xml:space="preserve"> </w:t>
      </w:r>
    </w:p>
    <w:p w14:paraId="2EC0B987" w14:textId="77777777" w:rsidR="00722AB9" w:rsidRDefault="001F00C5">
      <w:pPr>
        <w:pStyle w:val="Heading4"/>
        <w:spacing w:after="262"/>
        <w:ind w:left="1135"/>
      </w:pPr>
      <w:r>
        <w:t xml:space="preserve">6.3.3 Early Childhood </w:t>
      </w:r>
    </w:p>
    <w:p w14:paraId="329A2C96" w14:textId="77777777" w:rsidR="00722AB9" w:rsidRDefault="001F00C5">
      <w:pPr>
        <w:spacing w:after="158"/>
        <w:ind w:right="4"/>
      </w:pPr>
      <w:r>
        <w:t xml:space="preserve">Children are the foundation of sustainable development. The early years of life are crucial not only for individual health and physical development, but also for cognitive and social-emotional development. </w:t>
      </w:r>
    </w:p>
    <w:p w14:paraId="5FAD4757" w14:textId="77777777" w:rsidR="00722AB9" w:rsidRDefault="001F00C5">
      <w:pPr>
        <w:pStyle w:val="Heading4"/>
        <w:spacing w:after="262"/>
        <w:ind w:left="1135"/>
      </w:pPr>
      <w:r>
        <w:t xml:space="preserve">6.3.4 Middle Childhood </w:t>
      </w:r>
    </w:p>
    <w:p w14:paraId="1596AE13" w14:textId="77777777" w:rsidR="00722AB9" w:rsidRDefault="001F00C5">
      <w:pPr>
        <w:spacing w:after="160"/>
        <w:ind w:right="4"/>
      </w:pPr>
      <w:r>
        <w:t xml:space="preserve">By this time, children can dress themselves, catch a ball more easily using only their hands, and tie their shoes. Having independence from family becomes more important now. Events such as starting school bring children this age into regular contact with the larger world. Friendships become more and more important. Physical, social, and mental skills develop quickly at this time. This is a critical time for children to develop confidence in all areas of life, such as through friends, schoolwork, and sports. </w:t>
      </w:r>
    </w:p>
    <w:p w14:paraId="50A0BDBB" w14:textId="77777777" w:rsidR="00722AB9" w:rsidRDefault="001F00C5">
      <w:pPr>
        <w:spacing w:after="262" w:line="265" w:lineRule="auto"/>
        <w:ind w:left="1135" w:right="0"/>
        <w:jc w:val="left"/>
      </w:pPr>
      <w:r>
        <w:rPr>
          <w:b/>
        </w:rPr>
        <w:t xml:space="preserve">6.3.5 Transition to Adolescence. </w:t>
      </w:r>
    </w:p>
    <w:p w14:paraId="419B9CEE" w14:textId="77777777" w:rsidR="00722AB9" w:rsidRDefault="001F00C5">
      <w:pPr>
        <w:ind w:right="4"/>
      </w:pPr>
      <w:r>
        <w:t xml:space="preserve">This is a time of many physical, mental, emotional, and social changes. Hormones change as puberty begins. Most boys grow facial and pubic hair and their voices deepen. Most girls grow pubic hair and breasts, and start their period. They might be worried about these changes and how they are looked at by others. This also will be a time when your teen might face peer pressure to use alcohol, tobacco products, and drugs, and to have sex. Other challenges can be eating disorders, depression, and family problems. At this age, teens make more of their own choices about friends, sports, studying, and school. They become more independent, with their own personality and interests, although parents are still very important. </w:t>
      </w:r>
    </w:p>
    <w:p w14:paraId="09E022D1" w14:textId="77777777" w:rsidR="00722AB9" w:rsidRDefault="001F00C5">
      <w:pPr>
        <w:pStyle w:val="Heading3"/>
        <w:spacing w:after="7"/>
        <w:ind w:left="1135"/>
      </w:pPr>
      <w:r>
        <w:lastRenderedPageBreak/>
        <w:t xml:space="preserve">6.4 SUMMARY </w:t>
      </w:r>
    </w:p>
    <w:tbl>
      <w:tblPr>
        <w:tblStyle w:val="TableGrid"/>
        <w:tblW w:w="9578" w:type="dxa"/>
        <w:tblInd w:w="1032" w:type="dxa"/>
        <w:tblCellMar>
          <w:left w:w="108" w:type="dxa"/>
          <w:bottom w:w="15" w:type="dxa"/>
          <w:right w:w="48" w:type="dxa"/>
        </w:tblCellMar>
        <w:tblLook w:val="04A0" w:firstRow="1" w:lastRow="0" w:firstColumn="1" w:lastColumn="0" w:noHBand="0" w:noVBand="1"/>
      </w:tblPr>
      <w:tblGrid>
        <w:gridCol w:w="9578"/>
      </w:tblGrid>
      <w:tr w:rsidR="00722AB9" w14:paraId="22D62A04" w14:textId="77777777">
        <w:trPr>
          <w:trHeight w:val="1934"/>
        </w:trPr>
        <w:tc>
          <w:tcPr>
            <w:tcW w:w="9578" w:type="dxa"/>
            <w:tcBorders>
              <w:top w:val="single" w:sz="12" w:space="0" w:color="000000"/>
              <w:left w:val="single" w:sz="12" w:space="0" w:color="000000"/>
              <w:bottom w:val="single" w:sz="12" w:space="0" w:color="000000"/>
              <w:right w:val="single" w:sz="12" w:space="0" w:color="000000"/>
            </w:tcBorders>
            <w:vAlign w:val="bottom"/>
          </w:tcPr>
          <w:p w14:paraId="76A462EC" w14:textId="77777777" w:rsidR="00722AB9" w:rsidRDefault="001F00C5">
            <w:pPr>
              <w:spacing w:after="0" w:line="259" w:lineRule="auto"/>
              <w:ind w:left="0" w:right="64" w:firstLine="0"/>
              <w:jc w:val="right"/>
            </w:pPr>
            <w:r>
              <w:rPr>
                <w:noProof/>
              </w:rPr>
              <w:drawing>
                <wp:inline distT="0" distB="0" distL="0" distR="0" wp14:anchorId="53C7B7E2" wp14:editId="2FE64D9E">
                  <wp:extent cx="553679" cy="470753"/>
                  <wp:effectExtent l="0" t="0" r="0" b="0"/>
                  <wp:docPr id="4727" name="Picture 4727"/>
                  <wp:cNvGraphicFramePr/>
                  <a:graphic xmlns:a="http://schemas.openxmlformats.org/drawingml/2006/main">
                    <a:graphicData uri="http://schemas.openxmlformats.org/drawingml/2006/picture">
                      <pic:pic xmlns:pic="http://schemas.openxmlformats.org/drawingml/2006/picture">
                        <pic:nvPicPr>
                          <pic:cNvPr id="4727" name="Picture 4727"/>
                          <pic:cNvPicPr/>
                        </pic:nvPicPr>
                        <pic:blipFill>
                          <a:blip r:embed="rId66"/>
                          <a:stretch>
                            <a:fillRect/>
                          </a:stretch>
                        </pic:blipFill>
                        <pic:spPr>
                          <a:xfrm>
                            <a:off x="0" y="0"/>
                            <a:ext cx="553679" cy="470753"/>
                          </a:xfrm>
                          <a:prstGeom prst="rect">
                            <a:avLst/>
                          </a:prstGeom>
                        </pic:spPr>
                      </pic:pic>
                    </a:graphicData>
                  </a:graphic>
                </wp:inline>
              </w:drawing>
            </w:r>
            <w:r>
              <w:t xml:space="preserve">Children go through distinct periods of development as they move from infants to </w:t>
            </w:r>
          </w:p>
          <w:p w14:paraId="1B73DE04" w14:textId="77777777" w:rsidR="00722AB9" w:rsidRDefault="001F00C5">
            <w:pPr>
              <w:spacing w:after="5" w:line="238" w:lineRule="auto"/>
              <w:ind w:left="0" w:right="60" w:firstLine="0"/>
            </w:pPr>
            <w:r>
              <w:t xml:space="preserve">young adults.  During each of these stages multiple changes in the development of the brain are taking place.  The various stages of development in childhood include; Prenatal, Birth and neonate, early childhood, middle childhood and transition to adolescence. </w:t>
            </w:r>
          </w:p>
          <w:p w14:paraId="4718F0AE" w14:textId="77777777" w:rsidR="00722AB9" w:rsidRDefault="001F00C5">
            <w:pPr>
              <w:spacing w:after="0" w:line="259" w:lineRule="auto"/>
              <w:ind w:left="0" w:right="0" w:firstLine="0"/>
              <w:jc w:val="left"/>
            </w:pPr>
            <w:r>
              <w:rPr>
                <w:b/>
              </w:rPr>
              <w:t xml:space="preserve"> </w:t>
            </w:r>
          </w:p>
        </w:tc>
      </w:tr>
    </w:tbl>
    <w:p w14:paraId="0D169706" w14:textId="77777777" w:rsidR="00722AB9" w:rsidRDefault="001F00C5">
      <w:pPr>
        <w:spacing w:after="273" w:line="259" w:lineRule="auto"/>
        <w:ind w:left="1140" w:right="0" w:firstLine="0"/>
        <w:jc w:val="left"/>
      </w:pPr>
      <w:r>
        <w:rPr>
          <w:b/>
        </w:rPr>
        <w:t xml:space="preserve"> </w:t>
      </w:r>
    </w:p>
    <w:p w14:paraId="36AC842B" w14:textId="77777777" w:rsidR="00722AB9" w:rsidRDefault="001F00C5">
      <w:pPr>
        <w:pStyle w:val="Heading3"/>
        <w:spacing w:after="10"/>
        <w:ind w:left="1135"/>
      </w:pPr>
      <w:r>
        <w:t xml:space="preserve">6.5 NOTE </w:t>
      </w:r>
    </w:p>
    <w:tbl>
      <w:tblPr>
        <w:tblStyle w:val="TableGrid"/>
        <w:tblW w:w="9578" w:type="dxa"/>
        <w:tblInd w:w="1032" w:type="dxa"/>
        <w:tblCellMar>
          <w:top w:w="5" w:type="dxa"/>
          <w:right w:w="115" w:type="dxa"/>
        </w:tblCellMar>
        <w:tblLook w:val="04A0" w:firstRow="1" w:lastRow="0" w:firstColumn="1" w:lastColumn="0" w:noHBand="0" w:noVBand="1"/>
      </w:tblPr>
      <w:tblGrid>
        <w:gridCol w:w="828"/>
        <w:gridCol w:w="8750"/>
      </w:tblGrid>
      <w:tr w:rsidR="00722AB9" w14:paraId="53DB9CDA" w14:textId="77777777">
        <w:trPr>
          <w:trHeight w:val="287"/>
        </w:trPr>
        <w:tc>
          <w:tcPr>
            <w:tcW w:w="828" w:type="dxa"/>
            <w:tcBorders>
              <w:top w:val="single" w:sz="12" w:space="0" w:color="000000"/>
              <w:left w:val="single" w:sz="12" w:space="0" w:color="000000"/>
              <w:bottom w:val="nil"/>
              <w:right w:val="nil"/>
            </w:tcBorders>
          </w:tcPr>
          <w:p w14:paraId="135727F0" w14:textId="77777777" w:rsidR="00722AB9" w:rsidRDefault="001F00C5">
            <w:pPr>
              <w:spacing w:after="0" w:line="259" w:lineRule="auto"/>
              <w:ind w:left="315" w:right="0" w:firstLine="0"/>
              <w:jc w:val="center"/>
            </w:pPr>
            <w:r>
              <w:rPr>
                <w:rFonts w:ascii="Segoe UI Symbol" w:eastAsia="Segoe UI Symbol" w:hAnsi="Segoe UI Symbol" w:cs="Segoe UI Symbol"/>
                <w:sz w:val="20"/>
              </w:rPr>
              <w:t></w:t>
            </w:r>
            <w:r>
              <w:rPr>
                <w:rFonts w:ascii="Arial" w:eastAsia="Arial" w:hAnsi="Arial" w:cs="Arial"/>
                <w:sz w:val="20"/>
              </w:rPr>
              <w:t xml:space="preserve"> </w:t>
            </w:r>
          </w:p>
        </w:tc>
        <w:tc>
          <w:tcPr>
            <w:tcW w:w="8750" w:type="dxa"/>
            <w:tcBorders>
              <w:top w:val="single" w:sz="12" w:space="0" w:color="000000"/>
              <w:left w:val="nil"/>
              <w:bottom w:val="nil"/>
              <w:right w:val="single" w:sz="12" w:space="0" w:color="000000"/>
            </w:tcBorders>
          </w:tcPr>
          <w:p w14:paraId="11A3CC27" w14:textId="77777777" w:rsidR="00722AB9" w:rsidRDefault="001F00C5">
            <w:pPr>
              <w:spacing w:after="0" w:line="259" w:lineRule="auto"/>
              <w:ind w:left="0" w:right="0" w:firstLine="0"/>
              <w:jc w:val="left"/>
            </w:pPr>
            <w:r>
              <w:t xml:space="preserve">Even from birth, babies can communicate. </w:t>
            </w:r>
          </w:p>
        </w:tc>
      </w:tr>
      <w:tr w:rsidR="00722AB9" w14:paraId="22824CA0" w14:textId="77777777">
        <w:trPr>
          <w:trHeight w:val="276"/>
        </w:trPr>
        <w:tc>
          <w:tcPr>
            <w:tcW w:w="828" w:type="dxa"/>
            <w:tcBorders>
              <w:top w:val="nil"/>
              <w:left w:val="single" w:sz="12" w:space="0" w:color="000000"/>
              <w:bottom w:val="nil"/>
              <w:right w:val="nil"/>
            </w:tcBorders>
          </w:tcPr>
          <w:p w14:paraId="2B1D493D" w14:textId="77777777" w:rsidR="00722AB9" w:rsidRDefault="001F00C5">
            <w:pPr>
              <w:spacing w:after="0" w:line="259" w:lineRule="auto"/>
              <w:ind w:left="315" w:right="0" w:firstLine="0"/>
              <w:jc w:val="center"/>
            </w:pPr>
            <w:r>
              <w:rPr>
                <w:rFonts w:ascii="Segoe UI Symbol" w:eastAsia="Segoe UI Symbol" w:hAnsi="Segoe UI Symbol" w:cs="Segoe UI Symbol"/>
                <w:sz w:val="20"/>
              </w:rPr>
              <w:t></w:t>
            </w:r>
            <w:r>
              <w:rPr>
                <w:rFonts w:ascii="Arial" w:eastAsia="Arial" w:hAnsi="Arial" w:cs="Arial"/>
                <w:sz w:val="20"/>
              </w:rPr>
              <w:t xml:space="preserve"> </w:t>
            </w:r>
          </w:p>
        </w:tc>
        <w:tc>
          <w:tcPr>
            <w:tcW w:w="8750" w:type="dxa"/>
            <w:tcBorders>
              <w:top w:val="nil"/>
              <w:left w:val="nil"/>
              <w:bottom w:val="nil"/>
              <w:right w:val="single" w:sz="12" w:space="0" w:color="000000"/>
            </w:tcBorders>
          </w:tcPr>
          <w:p w14:paraId="1D8F6E2C" w14:textId="77777777" w:rsidR="00722AB9" w:rsidRDefault="001F00C5">
            <w:pPr>
              <w:spacing w:after="0" w:line="259" w:lineRule="auto"/>
              <w:ind w:left="0" w:right="0" w:firstLine="0"/>
              <w:jc w:val="left"/>
            </w:pPr>
            <w:r>
              <w:t xml:space="preserve">A newborn doesn't realize they are a separate person. </w:t>
            </w:r>
          </w:p>
        </w:tc>
      </w:tr>
      <w:tr w:rsidR="00722AB9" w14:paraId="0A6553D5" w14:textId="77777777">
        <w:trPr>
          <w:trHeight w:val="982"/>
        </w:trPr>
        <w:tc>
          <w:tcPr>
            <w:tcW w:w="828" w:type="dxa"/>
            <w:tcBorders>
              <w:top w:val="nil"/>
              <w:left w:val="single" w:sz="12" w:space="0" w:color="000000"/>
              <w:bottom w:val="single" w:sz="12" w:space="0" w:color="000000"/>
              <w:right w:val="nil"/>
            </w:tcBorders>
          </w:tcPr>
          <w:p w14:paraId="7BC26A44" w14:textId="77777777" w:rsidR="00722AB9" w:rsidRDefault="001F00C5">
            <w:pPr>
              <w:spacing w:after="274" w:line="259" w:lineRule="auto"/>
              <w:ind w:left="315" w:right="0" w:firstLine="0"/>
              <w:jc w:val="center"/>
            </w:pPr>
            <w:r>
              <w:rPr>
                <w:rFonts w:ascii="Segoe UI Symbol" w:eastAsia="Segoe UI Symbol" w:hAnsi="Segoe UI Symbol" w:cs="Segoe UI Symbol"/>
                <w:sz w:val="20"/>
              </w:rPr>
              <w:t></w:t>
            </w:r>
            <w:r>
              <w:rPr>
                <w:rFonts w:ascii="Arial" w:eastAsia="Arial" w:hAnsi="Arial" w:cs="Arial"/>
                <w:sz w:val="20"/>
              </w:rPr>
              <w:t xml:space="preserve"> </w:t>
            </w:r>
          </w:p>
          <w:p w14:paraId="6C73B23B" w14:textId="77777777" w:rsidR="00722AB9" w:rsidRDefault="001F00C5">
            <w:pPr>
              <w:spacing w:after="0" w:line="259" w:lineRule="auto"/>
              <w:ind w:left="108" w:right="0" w:firstLine="0"/>
              <w:jc w:val="left"/>
            </w:pPr>
            <w:r>
              <w:rPr>
                <w:b/>
              </w:rPr>
              <w:t xml:space="preserve"> </w:t>
            </w:r>
          </w:p>
        </w:tc>
        <w:tc>
          <w:tcPr>
            <w:tcW w:w="8750" w:type="dxa"/>
            <w:tcBorders>
              <w:top w:val="nil"/>
              <w:left w:val="nil"/>
              <w:bottom w:val="single" w:sz="12" w:space="0" w:color="000000"/>
              <w:right w:val="single" w:sz="12" w:space="0" w:color="000000"/>
            </w:tcBorders>
          </w:tcPr>
          <w:p w14:paraId="2D896145" w14:textId="77777777" w:rsidR="00722AB9" w:rsidRDefault="001F00C5">
            <w:pPr>
              <w:spacing w:after="0" w:line="259" w:lineRule="auto"/>
              <w:ind w:left="0" w:right="0" w:firstLine="0"/>
              <w:jc w:val="left"/>
            </w:pPr>
            <w:r>
              <w:t xml:space="preserve">Infants in the first eight weeks have no control over their movements and all their physical activity is involuntary or reflex. </w:t>
            </w:r>
          </w:p>
        </w:tc>
      </w:tr>
    </w:tbl>
    <w:p w14:paraId="6C4DDBF5" w14:textId="77777777" w:rsidR="00722AB9" w:rsidRDefault="001F00C5">
      <w:pPr>
        <w:spacing w:after="273" w:line="259" w:lineRule="auto"/>
        <w:ind w:left="1140" w:right="0" w:firstLine="0"/>
        <w:jc w:val="left"/>
      </w:pPr>
      <w:r>
        <w:rPr>
          <w:b/>
        </w:rPr>
        <w:t xml:space="preserve"> </w:t>
      </w:r>
    </w:p>
    <w:p w14:paraId="01FC2E15" w14:textId="77777777" w:rsidR="00722AB9" w:rsidRDefault="001F00C5">
      <w:pPr>
        <w:pStyle w:val="Heading3"/>
        <w:spacing w:after="522"/>
        <w:ind w:left="1135"/>
      </w:pPr>
      <w:r>
        <w:t xml:space="preserve"> 6.6 FURTHER READING </w:t>
      </w:r>
    </w:p>
    <w:p w14:paraId="42809AA5" w14:textId="77777777" w:rsidR="00722AB9" w:rsidRDefault="001F00C5">
      <w:pPr>
        <w:pBdr>
          <w:top w:val="single" w:sz="16" w:space="0" w:color="000000"/>
          <w:left w:val="single" w:sz="16" w:space="0" w:color="000000"/>
          <w:bottom w:val="single" w:sz="16" w:space="0" w:color="000000"/>
          <w:right w:val="single" w:sz="16" w:space="0" w:color="000000"/>
        </w:pBdr>
        <w:spacing w:after="156" w:line="264" w:lineRule="auto"/>
        <w:ind w:left="1270" w:right="388"/>
        <w:jc w:val="left"/>
      </w:pPr>
      <w:r>
        <w:t xml:space="preserve">Marion, M. (2003).Guidance of young children (6thed.). Upper Saddle River, NJ: Merrill Prentice Hall. </w:t>
      </w:r>
    </w:p>
    <w:p w14:paraId="5AB97C91" w14:textId="77777777" w:rsidR="00722AB9" w:rsidRDefault="001F00C5">
      <w:pPr>
        <w:pBdr>
          <w:top w:val="single" w:sz="16" w:space="0" w:color="000000"/>
          <w:left w:val="single" w:sz="16" w:space="0" w:color="000000"/>
          <w:bottom w:val="single" w:sz="16" w:space="0" w:color="000000"/>
          <w:right w:val="single" w:sz="16" w:space="0" w:color="000000"/>
        </w:pBdr>
        <w:spacing w:after="587" w:line="264" w:lineRule="auto"/>
        <w:ind w:left="1270" w:right="388"/>
        <w:jc w:val="left"/>
      </w:pPr>
      <w:r>
        <w:t xml:space="preserve">McDevitt, T.M., &amp;Ormrod, J.E. (2004).Child development: Educating and working with children and adolescents (2nded.). Upper Saddle River, NJ: Pearson Merrill Prentice Hall. </w:t>
      </w:r>
    </w:p>
    <w:p w14:paraId="18ECA23E" w14:textId="77777777" w:rsidR="00722AB9" w:rsidRDefault="001F00C5">
      <w:pPr>
        <w:spacing w:after="273" w:line="259" w:lineRule="auto"/>
        <w:ind w:left="1140" w:right="0" w:firstLine="0"/>
        <w:jc w:val="left"/>
      </w:pPr>
      <w:r>
        <w:rPr>
          <w:b/>
        </w:rPr>
        <w:t xml:space="preserve"> </w:t>
      </w:r>
    </w:p>
    <w:p w14:paraId="4918D6A6" w14:textId="77777777" w:rsidR="00722AB9" w:rsidRDefault="001F00C5">
      <w:pPr>
        <w:pStyle w:val="Heading3"/>
        <w:spacing w:after="0"/>
        <w:ind w:left="1135"/>
      </w:pPr>
      <w:r>
        <w:t xml:space="preserve">6.7   SELF-TEST QUESTIONS </w:t>
      </w:r>
    </w:p>
    <w:tbl>
      <w:tblPr>
        <w:tblStyle w:val="TableGrid"/>
        <w:tblW w:w="9410" w:type="dxa"/>
        <w:tblInd w:w="1185" w:type="dxa"/>
        <w:tblCellMar>
          <w:left w:w="195" w:type="dxa"/>
          <w:right w:w="115" w:type="dxa"/>
        </w:tblCellMar>
        <w:tblLook w:val="04A0" w:firstRow="1" w:lastRow="0" w:firstColumn="1" w:lastColumn="0" w:noHBand="0" w:noVBand="1"/>
      </w:tblPr>
      <w:tblGrid>
        <w:gridCol w:w="9410"/>
      </w:tblGrid>
      <w:tr w:rsidR="00722AB9" w14:paraId="78DAB2D7" w14:textId="77777777">
        <w:trPr>
          <w:trHeight w:val="1832"/>
        </w:trPr>
        <w:tc>
          <w:tcPr>
            <w:tcW w:w="9410" w:type="dxa"/>
            <w:tcBorders>
              <w:top w:val="single" w:sz="16" w:space="0" w:color="000000"/>
              <w:left w:val="single" w:sz="16" w:space="0" w:color="000000"/>
              <w:bottom w:val="single" w:sz="16" w:space="0" w:color="000000"/>
              <w:right w:val="single" w:sz="16" w:space="0" w:color="000000"/>
            </w:tcBorders>
            <w:vAlign w:val="center"/>
          </w:tcPr>
          <w:p w14:paraId="58EF8C00" w14:textId="77777777" w:rsidR="00722AB9" w:rsidRDefault="001F00C5">
            <w:pPr>
              <w:spacing w:after="0" w:line="259" w:lineRule="auto"/>
              <w:ind w:left="0" w:right="0" w:firstLine="0"/>
              <w:jc w:val="left"/>
            </w:pPr>
            <w:r>
              <w:rPr>
                <w:noProof/>
              </w:rPr>
              <w:drawing>
                <wp:inline distT="0" distB="0" distL="0" distR="0" wp14:anchorId="313C6B2F" wp14:editId="75E8BA2B">
                  <wp:extent cx="528026" cy="594479"/>
                  <wp:effectExtent l="0" t="0" r="0" b="0"/>
                  <wp:docPr id="4733" name="Picture 4733"/>
                  <wp:cNvGraphicFramePr/>
                  <a:graphic xmlns:a="http://schemas.openxmlformats.org/drawingml/2006/main">
                    <a:graphicData uri="http://schemas.openxmlformats.org/drawingml/2006/picture">
                      <pic:pic xmlns:pic="http://schemas.openxmlformats.org/drawingml/2006/picture">
                        <pic:nvPicPr>
                          <pic:cNvPr id="4733" name="Picture 4733"/>
                          <pic:cNvPicPr/>
                        </pic:nvPicPr>
                        <pic:blipFill>
                          <a:blip r:embed="rId64"/>
                          <a:stretch>
                            <a:fillRect/>
                          </a:stretch>
                        </pic:blipFill>
                        <pic:spPr>
                          <a:xfrm>
                            <a:off x="0" y="0"/>
                            <a:ext cx="528026" cy="594479"/>
                          </a:xfrm>
                          <a:prstGeom prst="rect">
                            <a:avLst/>
                          </a:prstGeom>
                        </pic:spPr>
                      </pic:pic>
                    </a:graphicData>
                  </a:graphic>
                </wp:inline>
              </w:drawing>
            </w:r>
            <w:r>
              <w:rPr>
                <w:color w:val="0D0D0D"/>
              </w:rPr>
              <w:t>What is the difference between development and growth?</w:t>
            </w:r>
            <w:r>
              <w:rPr>
                <w:rFonts w:ascii="Calibri" w:eastAsia="Calibri" w:hAnsi="Calibri" w:cs="Calibri"/>
              </w:rPr>
              <w:t xml:space="preserve"> </w:t>
            </w:r>
          </w:p>
        </w:tc>
      </w:tr>
    </w:tbl>
    <w:p w14:paraId="790BCFF2" w14:textId="77777777" w:rsidR="00722AB9" w:rsidRDefault="001F00C5">
      <w:pPr>
        <w:spacing w:after="273" w:line="259" w:lineRule="auto"/>
        <w:ind w:left="1140" w:right="0" w:firstLine="0"/>
        <w:jc w:val="left"/>
      </w:pPr>
      <w:r>
        <w:rPr>
          <w:b/>
        </w:rPr>
        <w:t xml:space="preserve"> </w:t>
      </w:r>
    </w:p>
    <w:p w14:paraId="55358234" w14:textId="77777777" w:rsidR="00722AB9" w:rsidRDefault="001F00C5">
      <w:pPr>
        <w:spacing w:after="0" w:line="259" w:lineRule="auto"/>
        <w:ind w:left="1140" w:right="0" w:firstLine="0"/>
        <w:jc w:val="left"/>
      </w:pPr>
      <w:r>
        <w:rPr>
          <w:b/>
        </w:rPr>
        <w:t xml:space="preserve"> </w:t>
      </w:r>
      <w:r>
        <w:rPr>
          <w:b/>
        </w:rPr>
        <w:tab/>
        <w:t xml:space="preserve"> </w:t>
      </w:r>
    </w:p>
    <w:p w14:paraId="00D0F882" w14:textId="77777777" w:rsidR="00722AB9" w:rsidRDefault="001F00C5">
      <w:pPr>
        <w:pStyle w:val="Heading3"/>
        <w:spacing w:after="0"/>
        <w:ind w:left="1135"/>
      </w:pPr>
      <w:r>
        <w:lastRenderedPageBreak/>
        <w:t xml:space="preserve">6.8 GLOSSARY </w:t>
      </w:r>
    </w:p>
    <w:tbl>
      <w:tblPr>
        <w:tblStyle w:val="TableGrid"/>
        <w:tblW w:w="9315" w:type="dxa"/>
        <w:tblInd w:w="1154" w:type="dxa"/>
        <w:tblCellMar>
          <w:left w:w="164" w:type="dxa"/>
          <w:bottom w:w="15" w:type="dxa"/>
          <w:right w:w="544" w:type="dxa"/>
        </w:tblCellMar>
        <w:tblLook w:val="04A0" w:firstRow="1" w:lastRow="0" w:firstColumn="1" w:lastColumn="0" w:noHBand="0" w:noVBand="1"/>
      </w:tblPr>
      <w:tblGrid>
        <w:gridCol w:w="9315"/>
      </w:tblGrid>
      <w:tr w:rsidR="00722AB9" w14:paraId="6E7180FE" w14:textId="77777777">
        <w:trPr>
          <w:trHeight w:val="2561"/>
        </w:trPr>
        <w:tc>
          <w:tcPr>
            <w:tcW w:w="9315" w:type="dxa"/>
            <w:tcBorders>
              <w:top w:val="single" w:sz="16" w:space="0" w:color="000000"/>
              <w:left w:val="single" w:sz="16" w:space="0" w:color="000000"/>
              <w:bottom w:val="single" w:sz="16" w:space="0" w:color="000000"/>
              <w:right w:val="single" w:sz="16" w:space="0" w:color="000000"/>
            </w:tcBorders>
            <w:vAlign w:val="bottom"/>
          </w:tcPr>
          <w:p w14:paraId="6BDA511D" w14:textId="77777777" w:rsidR="00722AB9" w:rsidRDefault="001F00C5">
            <w:pPr>
              <w:spacing w:after="0" w:line="259" w:lineRule="auto"/>
              <w:ind w:left="31" w:right="0" w:firstLine="0"/>
              <w:jc w:val="left"/>
            </w:pPr>
            <w:r>
              <w:rPr>
                <w:noProof/>
              </w:rPr>
              <w:drawing>
                <wp:inline distT="0" distB="0" distL="0" distR="0" wp14:anchorId="7C3B0A7D" wp14:editId="000E5BD2">
                  <wp:extent cx="781480" cy="565809"/>
                  <wp:effectExtent l="0" t="0" r="0" b="0"/>
                  <wp:docPr id="4786" name="Picture 4786"/>
                  <wp:cNvGraphicFramePr/>
                  <a:graphic xmlns:a="http://schemas.openxmlformats.org/drawingml/2006/main">
                    <a:graphicData uri="http://schemas.openxmlformats.org/drawingml/2006/picture">
                      <pic:pic xmlns:pic="http://schemas.openxmlformats.org/drawingml/2006/picture">
                        <pic:nvPicPr>
                          <pic:cNvPr id="4786" name="Picture 4786"/>
                          <pic:cNvPicPr/>
                        </pic:nvPicPr>
                        <pic:blipFill>
                          <a:blip r:embed="rId68"/>
                          <a:stretch>
                            <a:fillRect/>
                          </a:stretch>
                        </pic:blipFill>
                        <pic:spPr>
                          <a:xfrm>
                            <a:off x="0" y="0"/>
                            <a:ext cx="781480" cy="565809"/>
                          </a:xfrm>
                          <a:prstGeom prst="rect">
                            <a:avLst/>
                          </a:prstGeom>
                        </pic:spPr>
                      </pic:pic>
                    </a:graphicData>
                  </a:graphic>
                </wp:inline>
              </w:drawing>
            </w:r>
            <w:r>
              <w:t xml:space="preserve">Implantation is the process that occurs when the cells nestle into the uterine </w:t>
            </w:r>
          </w:p>
          <w:p w14:paraId="3166C717" w14:textId="77777777" w:rsidR="00722AB9" w:rsidRDefault="001F00C5">
            <w:pPr>
              <w:spacing w:after="160" w:line="259" w:lineRule="auto"/>
              <w:ind w:left="0" w:right="0" w:firstLine="0"/>
              <w:jc w:val="left"/>
            </w:pPr>
            <w:r>
              <w:t xml:space="preserve">lining and rupture tiny blood vessels. </w:t>
            </w:r>
          </w:p>
          <w:p w14:paraId="4EF07E9E" w14:textId="77777777" w:rsidR="00722AB9" w:rsidRDefault="001F00C5">
            <w:pPr>
              <w:spacing w:after="154" w:line="255" w:lineRule="auto"/>
              <w:ind w:left="0" w:right="0" w:firstLine="0"/>
            </w:pPr>
            <w:r>
              <w:t xml:space="preserve">Differentiation is the process by which clusters of cells within the foetus begin to take on different functions. </w:t>
            </w:r>
          </w:p>
          <w:p w14:paraId="7B365540" w14:textId="77777777" w:rsidR="00722AB9" w:rsidRDefault="001F00C5">
            <w:pPr>
              <w:spacing w:after="0" w:line="259" w:lineRule="auto"/>
              <w:ind w:left="0" w:right="0" w:firstLine="0"/>
              <w:jc w:val="left"/>
            </w:pPr>
            <w:r>
              <w:rPr>
                <w:rFonts w:ascii="Calibri" w:eastAsia="Calibri" w:hAnsi="Calibri" w:cs="Calibri"/>
                <w:sz w:val="22"/>
              </w:rPr>
              <w:t xml:space="preserve"> </w:t>
            </w:r>
          </w:p>
        </w:tc>
      </w:tr>
    </w:tbl>
    <w:p w14:paraId="136E7D26" w14:textId="77777777" w:rsidR="00722AB9" w:rsidRDefault="001F00C5">
      <w:pPr>
        <w:spacing w:after="274" w:line="259" w:lineRule="auto"/>
        <w:ind w:left="1140" w:right="0" w:firstLine="0"/>
        <w:jc w:val="left"/>
      </w:pPr>
      <w:r>
        <w:rPr>
          <w:b/>
        </w:rPr>
        <w:t xml:space="preserve"> </w:t>
      </w:r>
    </w:p>
    <w:p w14:paraId="10C3CB70" w14:textId="77777777" w:rsidR="00722AB9" w:rsidRDefault="001F00C5">
      <w:pPr>
        <w:pStyle w:val="Heading3"/>
        <w:spacing w:after="267"/>
        <w:ind w:left="1135"/>
      </w:pPr>
      <w:r>
        <w:t xml:space="preserve">6.10 FURTHER READING </w:t>
      </w:r>
    </w:p>
    <w:p w14:paraId="426036BE" w14:textId="77777777" w:rsidR="00722AB9" w:rsidRDefault="001F00C5">
      <w:pPr>
        <w:spacing w:after="775" w:line="259" w:lineRule="auto"/>
        <w:ind w:left="1140" w:right="0" w:firstLine="0"/>
        <w:jc w:val="left"/>
      </w:pPr>
      <w:r>
        <w:rPr>
          <w:b/>
        </w:rPr>
        <w:t xml:space="preserve"> </w:t>
      </w:r>
    </w:p>
    <w:p w14:paraId="0020F390" w14:textId="77777777" w:rsidR="00722AB9" w:rsidRDefault="001F00C5">
      <w:pPr>
        <w:spacing w:after="148" w:line="270" w:lineRule="auto"/>
        <w:ind w:left="1244" w:right="4" w:firstLine="840"/>
      </w:pPr>
      <w:r>
        <w:t>Marion, M. (2003).</w:t>
      </w:r>
      <w:r>
        <w:rPr>
          <w:i/>
        </w:rPr>
        <w:t xml:space="preserve">Guidance of young children </w:t>
      </w:r>
      <w:r>
        <w:t>(6</w:t>
      </w:r>
      <w:r>
        <w:rPr>
          <w:vertAlign w:val="superscript"/>
        </w:rPr>
        <w:t>th</w:t>
      </w:r>
      <w:r>
        <w:t xml:space="preserve">ed.). Upper Saddle River,NJ: Merrill Prentice Hall. </w:t>
      </w:r>
    </w:p>
    <w:p w14:paraId="0B2C9B4E" w14:textId="77777777" w:rsidR="00722AB9" w:rsidRDefault="001F00C5">
      <w:pPr>
        <w:spacing w:after="166" w:line="264" w:lineRule="auto"/>
        <w:ind w:left="1254" w:right="4"/>
      </w:pPr>
      <w:r>
        <w:t>McDevitt, T.M., &amp;Ormrod, J.E. (2004).</w:t>
      </w:r>
      <w:r>
        <w:rPr>
          <w:i/>
        </w:rPr>
        <w:t xml:space="preserve">Child development: Educating and working with children and adolescents </w:t>
      </w:r>
      <w:r>
        <w:t>(2</w:t>
      </w:r>
      <w:r>
        <w:rPr>
          <w:vertAlign w:val="superscript"/>
        </w:rPr>
        <w:t>nd</w:t>
      </w:r>
      <w:r>
        <w:t xml:space="preserve">ed.). Upper Saddle River, NJ: Pearson Merrill Prentice Hall. </w:t>
      </w:r>
    </w:p>
    <w:p w14:paraId="494EB775" w14:textId="77777777" w:rsidR="00722AB9" w:rsidRDefault="001F00C5">
      <w:pPr>
        <w:spacing w:after="236" w:line="256" w:lineRule="auto"/>
        <w:ind w:left="1244" w:right="0" w:firstLine="0"/>
        <w:jc w:val="left"/>
      </w:pPr>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41E524E3" wp14:editId="0EC4E8A5">
                <wp:simplePos x="0" y="0"/>
                <wp:positionH relativeFrom="column">
                  <wp:posOffset>685800</wp:posOffset>
                </wp:positionH>
                <wp:positionV relativeFrom="paragraph">
                  <wp:posOffset>-1384909</wp:posOffset>
                </wp:positionV>
                <wp:extent cx="5923281" cy="2217420"/>
                <wp:effectExtent l="0" t="0" r="0" b="0"/>
                <wp:wrapNone/>
                <wp:docPr id="60095" name="Group 60095"/>
                <wp:cNvGraphicFramePr/>
                <a:graphic xmlns:a="http://schemas.openxmlformats.org/drawingml/2006/main">
                  <a:graphicData uri="http://schemas.microsoft.com/office/word/2010/wordprocessingGroup">
                    <wpg:wgp>
                      <wpg:cNvGrpSpPr/>
                      <wpg:grpSpPr>
                        <a:xfrm>
                          <a:off x="0" y="0"/>
                          <a:ext cx="5923281" cy="2217420"/>
                          <a:chOff x="0" y="0"/>
                          <a:chExt cx="5923281" cy="2217420"/>
                        </a:xfrm>
                      </wpg:grpSpPr>
                      <wps:wsp>
                        <wps:cNvPr id="4788" name="Shape 4788"/>
                        <wps:cNvSpPr/>
                        <wps:spPr>
                          <a:xfrm>
                            <a:off x="0" y="0"/>
                            <a:ext cx="5923281" cy="2217420"/>
                          </a:xfrm>
                          <a:custGeom>
                            <a:avLst/>
                            <a:gdLst/>
                            <a:ahLst/>
                            <a:cxnLst/>
                            <a:rect l="0" t="0" r="0" b="0"/>
                            <a:pathLst>
                              <a:path w="5923281" h="2217420">
                                <a:moveTo>
                                  <a:pt x="0" y="2217420"/>
                                </a:moveTo>
                                <a:lnTo>
                                  <a:pt x="5923281" y="2217420"/>
                                </a:lnTo>
                                <a:lnTo>
                                  <a:pt x="5923281" y="0"/>
                                </a:lnTo>
                                <a:lnTo>
                                  <a:pt x="0" y="0"/>
                                </a:lnTo>
                                <a:close/>
                              </a:path>
                            </a:pathLst>
                          </a:custGeom>
                          <a:ln w="25400" cap="rnd">
                            <a:miter lim="127000"/>
                          </a:ln>
                        </wps:spPr>
                        <wps:style>
                          <a:lnRef idx="1">
                            <a:srgbClr val="000000"/>
                          </a:lnRef>
                          <a:fillRef idx="0">
                            <a:srgbClr val="000000">
                              <a:alpha val="0"/>
                            </a:srgbClr>
                          </a:fillRef>
                          <a:effectRef idx="0">
                            <a:scrgbClr r="0" g="0" b="0"/>
                          </a:effectRef>
                          <a:fontRef idx="none"/>
                        </wps:style>
                        <wps:bodyPr/>
                      </wps:wsp>
                      <wps:wsp>
                        <wps:cNvPr id="65037" name="Shape 65037"/>
                        <wps:cNvSpPr/>
                        <wps:spPr>
                          <a:xfrm>
                            <a:off x="103937" y="58928"/>
                            <a:ext cx="5435473" cy="536448"/>
                          </a:xfrm>
                          <a:custGeom>
                            <a:avLst/>
                            <a:gdLst/>
                            <a:ahLst/>
                            <a:cxnLst/>
                            <a:rect l="0" t="0" r="0" b="0"/>
                            <a:pathLst>
                              <a:path w="5435473" h="536448">
                                <a:moveTo>
                                  <a:pt x="0" y="0"/>
                                </a:moveTo>
                                <a:lnTo>
                                  <a:pt x="5435473" y="0"/>
                                </a:lnTo>
                                <a:lnTo>
                                  <a:pt x="5435473" y="536448"/>
                                </a:lnTo>
                                <a:lnTo>
                                  <a:pt x="0" y="536448"/>
                                </a:lnTo>
                                <a:lnTo>
                                  <a:pt x="0" y="0"/>
                                </a:lnTo>
                              </a:path>
                            </a:pathLst>
                          </a:custGeom>
                          <a:ln w="0" cap="rnd">
                            <a:miter lim="127000"/>
                          </a:ln>
                        </wps:spPr>
                        <wps:style>
                          <a:lnRef idx="0">
                            <a:srgbClr val="000000">
                              <a:alpha val="0"/>
                            </a:srgbClr>
                          </a:lnRef>
                          <a:fillRef idx="1">
                            <a:srgbClr val="FFFFFF"/>
                          </a:fillRef>
                          <a:effectRef idx="0">
                            <a:scrgbClr r="0" g="0" b="0"/>
                          </a:effectRef>
                          <a:fontRef idx="none"/>
                        </wps:style>
                        <wps:bodyPr/>
                      </wps:wsp>
                      <wps:wsp>
                        <wps:cNvPr id="65038" name="Shape 65038"/>
                        <wps:cNvSpPr/>
                        <wps:spPr>
                          <a:xfrm>
                            <a:off x="103937" y="604520"/>
                            <a:ext cx="1307592" cy="179832"/>
                          </a:xfrm>
                          <a:custGeom>
                            <a:avLst/>
                            <a:gdLst/>
                            <a:ahLst/>
                            <a:cxnLst/>
                            <a:rect l="0" t="0" r="0" b="0"/>
                            <a:pathLst>
                              <a:path w="1307592" h="179832">
                                <a:moveTo>
                                  <a:pt x="0" y="0"/>
                                </a:moveTo>
                                <a:lnTo>
                                  <a:pt x="1307592" y="0"/>
                                </a:lnTo>
                                <a:lnTo>
                                  <a:pt x="1307592" y="179832"/>
                                </a:lnTo>
                                <a:lnTo>
                                  <a:pt x="0" y="179832"/>
                                </a:lnTo>
                                <a:lnTo>
                                  <a:pt x="0" y="0"/>
                                </a:lnTo>
                              </a:path>
                            </a:pathLst>
                          </a:custGeom>
                          <a:ln w="0" cap="rnd">
                            <a:miter lim="127000"/>
                          </a:ln>
                        </wps:spPr>
                        <wps:style>
                          <a:lnRef idx="0">
                            <a:srgbClr val="000000">
                              <a:alpha val="0"/>
                            </a:srgbClr>
                          </a:lnRef>
                          <a:fillRef idx="1">
                            <a:srgbClr val="FFFFFF"/>
                          </a:fillRef>
                          <a:effectRef idx="0">
                            <a:scrgbClr r="0" g="0" b="0"/>
                          </a:effectRef>
                          <a:fontRef idx="none"/>
                        </wps:style>
                        <wps:bodyPr/>
                      </wps:wsp>
                      <wps:wsp>
                        <wps:cNvPr id="65039" name="Shape 65039"/>
                        <wps:cNvSpPr/>
                        <wps:spPr>
                          <a:xfrm>
                            <a:off x="103937" y="897128"/>
                            <a:ext cx="5400421" cy="179832"/>
                          </a:xfrm>
                          <a:custGeom>
                            <a:avLst/>
                            <a:gdLst/>
                            <a:ahLst/>
                            <a:cxnLst/>
                            <a:rect l="0" t="0" r="0" b="0"/>
                            <a:pathLst>
                              <a:path w="5400421" h="179832">
                                <a:moveTo>
                                  <a:pt x="0" y="0"/>
                                </a:moveTo>
                                <a:lnTo>
                                  <a:pt x="5400421" y="0"/>
                                </a:lnTo>
                                <a:lnTo>
                                  <a:pt x="5400421" y="179832"/>
                                </a:lnTo>
                                <a:lnTo>
                                  <a:pt x="0" y="179832"/>
                                </a:lnTo>
                                <a:lnTo>
                                  <a:pt x="0" y="0"/>
                                </a:lnTo>
                              </a:path>
                            </a:pathLst>
                          </a:custGeom>
                          <a:ln w="0" cap="rnd">
                            <a:miter lim="127000"/>
                          </a:ln>
                        </wps:spPr>
                        <wps:style>
                          <a:lnRef idx="0">
                            <a:srgbClr val="000000">
                              <a:alpha val="0"/>
                            </a:srgbClr>
                          </a:lnRef>
                          <a:fillRef idx="1">
                            <a:srgbClr val="FFFFFF"/>
                          </a:fillRef>
                          <a:effectRef idx="0">
                            <a:scrgbClr r="0" g="0" b="0"/>
                          </a:effectRef>
                          <a:fontRef idx="none"/>
                        </wps:style>
                        <wps:bodyPr/>
                      </wps:wsp>
                      <wps:wsp>
                        <wps:cNvPr id="65040" name="Shape 65040"/>
                        <wps:cNvSpPr/>
                        <wps:spPr>
                          <a:xfrm>
                            <a:off x="103937" y="1084580"/>
                            <a:ext cx="5465953" cy="179832"/>
                          </a:xfrm>
                          <a:custGeom>
                            <a:avLst/>
                            <a:gdLst/>
                            <a:ahLst/>
                            <a:cxnLst/>
                            <a:rect l="0" t="0" r="0" b="0"/>
                            <a:pathLst>
                              <a:path w="5465953" h="179832">
                                <a:moveTo>
                                  <a:pt x="0" y="0"/>
                                </a:moveTo>
                                <a:lnTo>
                                  <a:pt x="5465953" y="0"/>
                                </a:lnTo>
                                <a:lnTo>
                                  <a:pt x="5465953" y="179832"/>
                                </a:lnTo>
                                <a:lnTo>
                                  <a:pt x="0" y="179832"/>
                                </a:lnTo>
                                <a:lnTo>
                                  <a:pt x="0" y="0"/>
                                </a:lnTo>
                              </a:path>
                            </a:pathLst>
                          </a:custGeom>
                          <a:ln w="0" cap="rnd">
                            <a:miter lim="127000"/>
                          </a:ln>
                        </wps:spPr>
                        <wps:style>
                          <a:lnRef idx="0">
                            <a:srgbClr val="000000">
                              <a:alpha val="0"/>
                            </a:srgbClr>
                          </a:lnRef>
                          <a:fillRef idx="1">
                            <a:srgbClr val="FFFFFF"/>
                          </a:fillRef>
                          <a:effectRef idx="0">
                            <a:scrgbClr r="0" g="0" b="0"/>
                          </a:effectRef>
                          <a:fontRef idx="none"/>
                        </wps:style>
                        <wps:bodyPr/>
                      </wps:wsp>
                      <wps:wsp>
                        <wps:cNvPr id="65041" name="Shape 65041"/>
                        <wps:cNvSpPr/>
                        <wps:spPr>
                          <a:xfrm>
                            <a:off x="103937" y="1377442"/>
                            <a:ext cx="5659502" cy="179832"/>
                          </a:xfrm>
                          <a:custGeom>
                            <a:avLst/>
                            <a:gdLst/>
                            <a:ahLst/>
                            <a:cxnLst/>
                            <a:rect l="0" t="0" r="0" b="0"/>
                            <a:pathLst>
                              <a:path w="5659502" h="179832">
                                <a:moveTo>
                                  <a:pt x="0" y="0"/>
                                </a:moveTo>
                                <a:lnTo>
                                  <a:pt x="5659502" y="0"/>
                                </a:lnTo>
                                <a:lnTo>
                                  <a:pt x="5659502" y="179832"/>
                                </a:lnTo>
                                <a:lnTo>
                                  <a:pt x="0" y="179832"/>
                                </a:lnTo>
                                <a:lnTo>
                                  <a:pt x="0" y="0"/>
                                </a:lnTo>
                              </a:path>
                            </a:pathLst>
                          </a:custGeom>
                          <a:ln w="0" cap="rnd">
                            <a:miter lim="127000"/>
                          </a:ln>
                        </wps:spPr>
                        <wps:style>
                          <a:lnRef idx="0">
                            <a:srgbClr val="000000">
                              <a:alpha val="0"/>
                            </a:srgbClr>
                          </a:lnRef>
                          <a:fillRef idx="1">
                            <a:srgbClr val="FFFFFF"/>
                          </a:fillRef>
                          <a:effectRef idx="0">
                            <a:scrgbClr r="0" g="0" b="0"/>
                          </a:effectRef>
                          <a:fontRef idx="none"/>
                        </wps:style>
                        <wps:bodyPr/>
                      </wps:wsp>
                      <wps:wsp>
                        <wps:cNvPr id="65042" name="Shape 65042"/>
                        <wps:cNvSpPr/>
                        <wps:spPr>
                          <a:xfrm>
                            <a:off x="103937" y="1566418"/>
                            <a:ext cx="5528438" cy="179832"/>
                          </a:xfrm>
                          <a:custGeom>
                            <a:avLst/>
                            <a:gdLst/>
                            <a:ahLst/>
                            <a:cxnLst/>
                            <a:rect l="0" t="0" r="0" b="0"/>
                            <a:pathLst>
                              <a:path w="5528438" h="179832">
                                <a:moveTo>
                                  <a:pt x="0" y="0"/>
                                </a:moveTo>
                                <a:lnTo>
                                  <a:pt x="5528438" y="0"/>
                                </a:lnTo>
                                <a:lnTo>
                                  <a:pt x="5528438" y="179832"/>
                                </a:lnTo>
                                <a:lnTo>
                                  <a:pt x="0" y="179832"/>
                                </a:lnTo>
                                <a:lnTo>
                                  <a:pt x="0" y="0"/>
                                </a:lnTo>
                              </a:path>
                            </a:pathLst>
                          </a:custGeom>
                          <a:ln w="0" cap="rnd">
                            <a:miter lim="127000"/>
                          </a:ln>
                        </wps:spPr>
                        <wps:style>
                          <a:lnRef idx="0">
                            <a:srgbClr val="000000">
                              <a:alpha val="0"/>
                            </a:srgbClr>
                          </a:lnRef>
                          <a:fillRef idx="1">
                            <a:srgbClr val="FFFFFF"/>
                          </a:fillRef>
                          <a:effectRef idx="0">
                            <a:scrgbClr r="0" g="0" b="0"/>
                          </a:effectRef>
                          <a:fontRef idx="none"/>
                        </wps:style>
                        <wps:bodyPr/>
                      </wps:wsp>
                      <wps:wsp>
                        <wps:cNvPr id="65043" name="Shape 65043"/>
                        <wps:cNvSpPr/>
                        <wps:spPr>
                          <a:xfrm>
                            <a:off x="103937" y="1753870"/>
                            <a:ext cx="1367028" cy="179832"/>
                          </a:xfrm>
                          <a:custGeom>
                            <a:avLst/>
                            <a:gdLst/>
                            <a:ahLst/>
                            <a:cxnLst/>
                            <a:rect l="0" t="0" r="0" b="0"/>
                            <a:pathLst>
                              <a:path w="1367028" h="179832">
                                <a:moveTo>
                                  <a:pt x="0" y="0"/>
                                </a:moveTo>
                                <a:lnTo>
                                  <a:pt x="1367028" y="0"/>
                                </a:lnTo>
                                <a:lnTo>
                                  <a:pt x="1367028" y="179832"/>
                                </a:lnTo>
                                <a:lnTo>
                                  <a:pt x="0" y="179832"/>
                                </a:lnTo>
                                <a:lnTo>
                                  <a:pt x="0" y="0"/>
                                </a:lnTo>
                              </a:path>
                            </a:pathLst>
                          </a:custGeom>
                          <a:ln w="0" cap="rnd">
                            <a:miter lim="127000"/>
                          </a:ln>
                        </wps:spPr>
                        <wps:style>
                          <a:lnRef idx="0">
                            <a:srgbClr val="000000">
                              <a:alpha val="0"/>
                            </a:srgbClr>
                          </a:lnRef>
                          <a:fillRef idx="1">
                            <a:srgbClr val="FFFFFF"/>
                          </a:fillRef>
                          <a:effectRef idx="0">
                            <a:scrgbClr r="0" g="0" b="0"/>
                          </a:effectRef>
                          <a:fontRef idx="none"/>
                        </wps:style>
                        <wps:bodyPr/>
                      </wps:wsp>
                      <pic:pic xmlns:pic="http://schemas.openxmlformats.org/drawingml/2006/picture">
                        <pic:nvPicPr>
                          <pic:cNvPr id="4826" name="Picture 4826"/>
                          <pic:cNvPicPr/>
                        </pic:nvPicPr>
                        <pic:blipFill>
                          <a:blip r:embed="rId67"/>
                          <a:stretch>
                            <a:fillRect/>
                          </a:stretch>
                        </pic:blipFill>
                        <pic:spPr>
                          <a:xfrm>
                            <a:off x="123444" y="58288"/>
                            <a:ext cx="508420" cy="499424"/>
                          </a:xfrm>
                          <a:prstGeom prst="rect">
                            <a:avLst/>
                          </a:prstGeom>
                        </pic:spPr>
                      </pic:pic>
                    </wpg:wgp>
                  </a:graphicData>
                </a:graphic>
              </wp:anchor>
            </w:drawing>
          </mc:Choice>
          <mc:Fallback xmlns:a="http://schemas.openxmlformats.org/drawingml/2006/main">
            <w:pict>
              <v:group id="Group 60095" style="width:466.4pt;height:174.6pt;position:absolute;z-index:-2147483597;mso-position-horizontal-relative:text;mso-position-horizontal:absolute;margin-left:54pt;mso-position-vertical-relative:text;margin-top:-109.048pt;" coordsize="59232,22174">
                <v:shape id="Shape 4788" style="position:absolute;width:59232;height:22174;left:0;top:0;" coordsize="5923281,2217420" path="m0,2217420l5923281,2217420l5923281,0l0,0x">
                  <v:stroke weight="2pt" endcap="round" joinstyle="miter" miterlimit="10" on="true" color="#000000"/>
                  <v:fill on="false" color="#000000" opacity="0"/>
                </v:shape>
                <v:shape id="Shape 65044" style="position:absolute;width:54354;height:5364;left:1039;top:589;" coordsize="5435473,536448" path="m0,0l5435473,0l5435473,536448l0,536448l0,0">
                  <v:stroke weight="0pt" endcap="round" joinstyle="miter" miterlimit="10" on="false" color="#000000" opacity="0"/>
                  <v:fill on="true" color="#ffffff"/>
                </v:shape>
                <v:shape id="Shape 65045" style="position:absolute;width:13075;height:1798;left:1039;top:6045;" coordsize="1307592,179832" path="m0,0l1307592,0l1307592,179832l0,179832l0,0">
                  <v:stroke weight="0pt" endcap="round" joinstyle="miter" miterlimit="10" on="false" color="#000000" opacity="0"/>
                  <v:fill on="true" color="#ffffff"/>
                </v:shape>
                <v:shape id="Shape 65046" style="position:absolute;width:54004;height:1798;left:1039;top:8971;" coordsize="5400421,179832" path="m0,0l5400421,0l5400421,179832l0,179832l0,0">
                  <v:stroke weight="0pt" endcap="round" joinstyle="miter" miterlimit="10" on="false" color="#000000" opacity="0"/>
                  <v:fill on="true" color="#ffffff"/>
                </v:shape>
                <v:shape id="Shape 65047" style="position:absolute;width:54659;height:1798;left:1039;top:10845;" coordsize="5465953,179832" path="m0,0l5465953,0l5465953,179832l0,179832l0,0">
                  <v:stroke weight="0pt" endcap="round" joinstyle="miter" miterlimit="10" on="false" color="#000000" opacity="0"/>
                  <v:fill on="true" color="#ffffff"/>
                </v:shape>
                <v:shape id="Shape 65048" style="position:absolute;width:56595;height:1798;left:1039;top:13774;" coordsize="5659502,179832" path="m0,0l5659502,0l5659502,179832l0,179832l0,0">
                  <v:stroke weight="0pt" endcap="round" joinstyle="miter" miterlimit="10" on="false" color="#000000" opacity="0"/>
                  <v:fill on="true" color="#ffffff"/>
                </v:shape>
                <v:shape id="Shape 65049" style="position:absolute;width:55284;height:1798;left:1039;top:15664;" coordsize="5528438,179832" path="m0,0l5528438,0l5528438,179832l0,179832l0,0">
                  <v:stroke weight="0pt" endcap="round" joinstyle="miter" miterlimit="10" on="false" color="#000000" opacity="0"/>
                  <v:fill on="true" color="#ffffff"/>
                </v:shape>
                <v:shape id="Shape 65050" style="position:absolute;width:13670;height:1798;left:1039;top:17538;" coordsize="1367028,179832" path="m0,0l1367028,0l1367028,179832l0,179832l0,0">
                  <v:stroke weight="0pt" endcap="round" joinstyle="miter" miterlimit="10" on="false" color="#000000" opacity="0"/>
                  <v:fill on="true" color="#ffffff"/>
                </v:shape>
                <v:shape id="Picture 4826" style="position:absolute;width:5084;height:4994;left:1234;top:582;" filled="f">
                  <v:imagedata r:id="rId85"/>
                </v:shape>
              </v:group>
            </w:pict>
          </mc:Fallback>
        </mc:AlternateContent>
      </w:r>
      <w:r>
        <w:t xml:space="preserve">Rinaldi, C. (2001). Infant-toddler centers and preschools as places of culture. In Project Zero and Reggio Children. Making learning visible: Children as individual and group learners. : Reggio Children.Italy. </w:t>
      </w:r>
    </w:p>
    <w:p w14:paraId="6BE0ED97" w14:textId="77777777" w:rsidR="00722AB9" w:rsidRDefault="001F00C5">
      <w:pPr>
        <w:spacing w:after="54" w:line="259" w:lineRule="auto"/>
        <w:ind w:left="1244" w:right="0" w:firstLine="0"/>
        <w:jc w:val="left"/>
      </w:pPr>
      <w:r>
        <w:rPr>
          <w:color w:val="0D0D0D"/>
          <w:sz w:val="32"/>
        </w:rPr>
        <w:t xml:space="preserve"> </w:t>
      </w:r>
    </w:p>
    <w:p w14:paraId="2F07B291" w14:textId="77777777" w:rsidR="00722AB9" w:rsidRDefault="001F00C5">
      <w:pPr>
        <w:spacing w:after="276" w:line="259" w:lineRule="auto"/>
        <w:ind w:left="1140" w:right="0" w:firstLine="0"/>
        <w:jc w:val="left"/>
      </w:pPr>
      <w:r>
        <w:rPr>
          <w:b/>
        </w:rPr>
        <w:t xml:space="preserve"> </w:t>
      </w:r>
    </w:p>
    <w:p w14:paraId="555A3021" w14:textId="77777777" w:rsidR="00722AB9" w:rsidRDefault="001F00C5">
      <w:pPr>
        <w:spacing w:after="273" w:line="259" w:lineRule="auto"/>
        <w:ind w:left="1140" w:right="0" w:firstLine="0"/>
        <w:jc w:val="left"/>
      </w:pPr>
      <w:r>
        <w:rPr>
          <w:b/>
        </w:rPr>
        <w:t xml:space="preserve"> </w:t>
      </w:r>
    </w:p>
    <w:p w14:paraId="7FF53874" w14:textId="77777777" w:rsidR="00722AB9" w:rsidRDefault="001F00C5">
      <w:pPr>
        <w:spacing w:after="274" w:line="259" w:lineRule="auto"/>
        <w:ind w:left="1140" w:right="0" w:firstLine="0"/>
        <w:jc w:val="left"/>
      </w:pPr>
      <w:r>
        <w:rPr>
          <w:b/>
        </w:rPr>
        <w:t xml:space="preserve"> </w:t>
      </w:r>
    </w:p>
    <w:p w14:paraId="7D83AB81" w14:textId="77777777" w:rsidR="00722AB9" w:rsidRDefault="001F00C5">
      <w:pPr>
        <w:spacing w:after="273" w:line="259" w:lineRule="auto"/>
        <w:ind w:left="1140" w:right="0" w:firstLine="0"/>
        <w:jc w:val="left"/>
      </w:pPr>
      <w:r>
        <w:rPr>
          <w:b/>
        </w:rPr>
        <w:t xml:space="preserve"> </w:t>
      </w:r>
    </w:p>
    <w:p w14:paraId="3F576D53" w14:textId="77777777" w:rsidR="00722AB9" w:rsidRDefault="001F00C5">
      <w:pPr>
        <w:spacing w:after="273" w:line="259" w:lineRule="auto"/>
        <w:ind w:left="1140" w:right="0" w:firstLine="0"/>
        <w:jc w:val="left"/>
      </w:pPr>
      <w:r>
        <w:rPr>
          <w:b/>
        </w:rPr>
        <w:t xml:space="preserve"> </w:t>
      </w:r>
    </w:p>
    <w:p w14:paraId="1809CD91" w14:textId="77777777" w:rsidR="00722AB9" w:rsidRDefault="001F00C5">
      <w:pPr>
        <w:spacing w:after="273" w:line="259" w:lineRule="auto"/>
        <w:ind w:left="1140" w:right="0" w:firstLine="0"/>
        <w:jc w:val="left"/>
      </w:pPr>
      <w:r>
        <w:rPr>
          <w:b/>
        </w:rPr>
        <w:t xml:space="preserve"> </w:t>
      </w:r>
    </w:p>
    <w:p w14:paraId="4B1FE0EF" w14:textId="77777777" w:rsidR="00722AB9" w:rsidRDefault="001F00C5">
      <w:pPr>
        <w:spacing w:after="273" w:line="259" w:lineRule="auto"/>
        <w:ind w:left="1140" w:right="0" w:firstLine="0"/>
        <w:jc w:val="left"/>
      </w:pPr>
      <w:r>
        <w:rPr>
          <w:b/>
        </w:rPr>
        <w:t xml:space="preserve"> </w:t>
      </w:r>
    </w:p>
    <w:p w14:paraId="2104FF93" w14:textId="77777777" w:rsidR="00722AB9" w:rsidRDefault="001F00C5">
      <w:pPr>
        <w:spacing w:after="0" w:line="259" w:lineRule="auto"/>
        <w:ind w:left="1140" w:right="0" w:firstLine="0"/>
        <w:jc w:val="left"/>
      </w:pPr>
      <w:r>
        <w:rPr>
          <w:b/>
        </w:rPr>
        <w:t xml:space="preserve"> </w:t>
      </w:r>
    </w:p>
    <w:p w14:paraId="57CD8092" w14:textId="77777777" w:rsidR="00722AB9" w:rsidRDefault="001F00C5">
      <w:pPr>
        <w:spacing w:after="311" w:line="259" w:lineRule="auto"/>
        <w:ind w:left="1147" w:right="0"/>
        <w:jc w:val="center"/>
      </w:pPr>
      <w:r>
        <w:rPr>
          <w:b/>
          <w:color w:val="0D0D0D"/>
        </w:rPr>
        <w:t xml:space="preserve">LECTURER SEVEN </w:t>
      </w:r>
    </w:p>
    <w:p w14:paraId="01CA3689" w14:textId="77777777" w:rsidR="00722AB9" w:rsidRDefault="001F00C5">
      <w:pPr>
        <w:pStyle w:val="Heading2"/>
        <w:ind w:right="5"/>
      </w:pPr>
      <w:r>
        <w:lastRenderedPageBreak/>
        <w:t xml:space="preserve">PLAY AND CHLID DEVELOPMENT </w:t>
      </w:r>
    </w:p>
    <w:p w14:paraId="459AE2E9" w14:textId="77777777" w:rsidR="00722AB9" w:rsidRDefault="001F00C5">
      <w:pPr>
        <w:pStyle w:val="Heading3"/>
        <w:spacing w:after="301"/>
        <w:ind w:left="1135"/>
      </w:pPr>
      <w:r>
        <w:rPr>
          <w:color w:val="0D0D0D"/>
        </w:rPr>
        <w:t xml:space="preserve">7.1 INTRODUCTION </w:t>
      </w:r>
    </w:p>
    <w:p w14:paraId="61FFE6E0" w14:textId="77777777" w:rsidR="00722AB9" w:rsidRDefault="001F00C5">
      <w:pPr>
        <w:spacing w:after="201" w:line="361" w:lineRule="auto"/>
        <w:ind w:left="1135" w:right="0"/>
      </w:pPr>
      <w:r>
        <w:rPr>
          <w:color w:val="0D0D0D"/>
        </w:rPr>
        <w:t xml:space="preserve">Play is said to be the language of children. What role does in have on the development of children? We will try to answer this question in this lecture. </w:t>
      </w:r>
    </w:p>
    <w:p w14:paraId="3149153D" w14:textId="77777777" w:rsidR="00722AB9" w:rsidRDefault="001F00C5">
      <w:pPr>
        <w:pStyle w:val="Heading3"/>
        <w:spacing w:after="47"/>
        <w:ind w:left="1135"/>
      </w:pPr>
      <w:r>
        <w:rPr>
          <w:color w:val="0D0D0D"/>
        </w:rPr>
        <w:t xml:space="preserve">7.2 OBJECTIVES </w:t>
      </w:r>
    </w:p>
    <w:tbl>
      <w:tblPr>
        <w:tblStyle w:val="TableGrid"/>
        <w:tblW w:w="8870" w:type="dxa"/>
        <w:tblInd w:w="1412" w:type="dxa"/>
        <w:tblCellMar>
          <w:top w:w="18" w:type="dxa"/>
          <w:right w:w="250" w:type="dxa"/>
        </w:tblCellMar>
        <w:tblLook w:val="04A0" w:firstRow="1" w:lastRow="0" w:firstColumn="1" w:lastColumn="0" w:noHBand="0" w:noVBand="1"/>
      </w:tblPr>
      <w:tblGrid>
        <w:gridCol w:w="1889"/>
        <w:gridCol w:w="6981"/>
      </w:tblGrid>
      <w:tr w:rsidR="00722AB9" w14:paraId="1D1F3D83" w14:textId="77777777">
        <w:trPr>
          <w:trHeight w:val="360"/>
        </w:trPr>
        <w:tc>
          <w:tcPr>
            <w:tcW w:w="1889" w:type="dxa"/>
            <w:tcBorders>
              <w:top w:val="single" w:sz="12" w:space="0" w:color="000000"/>
              <w:left w:val="single" w:sz="12" w:space="0" w:color="000000"/>
              <w:bottom w:val="nil"/>
              <w:right w:val="nil"/>
            </w:tcBorders>
          </w:tcPr>
          <w:p w14:paraId="5BC09448" w14:textId="77777777" w:rsidR="00722AB9" w:rsidRDefault="001F00C5">
            <w:pPr>
              <w:spacing w:after="0" w:line="259" w:lineRule="auto"/>
              <w:ind w:left="1013" w:right="0" w:firstLine="0"/>
              <w:jc w:val="center"/>
            </w:pPr>
            <w:r>
              <w:rPr>
                <w:color w:val="0D0D0D"/>
              </w:rPr>
              <w:t>I.</w:t>
            </w:r>
            <w:r>
              <w:rPr>
                <w:rFonts w:ascii="Arial" w:eastAsia="Arial" w:hAnsi="Arial" w:cs="Arial"/>
                <w:color w:val="0D0D0D"/>
              </w:rPr>
              <w:t xml:space="preserve"> </w:t>
            </w:r>
          </w:p>
        </w:tc>
        <w:tc>
          <w:tcPr>
            <w:tcW w:w="6981" w:type="dxa"/>
            <w:tcBorders>
              <w:top w:val="single" w:sz="12" w:space="0" w:color="000000"/>
              <w:left w:val="nil"/>
              <w:bottom w:val="nil"/>
              <w:right w:val="single" w:sz="12" w:space="0" w:color="000000"/>
            </w:tcBorders>
          </w:tcPr>
          <w:p w14:paraId="0605872B" w14:textId="77777777" w:rsidR="00722AB9" w:rsidRDefault="001F00C5">
            <w:pPr>
              <w:spacing w:after="0" w:line="259" w:lineRule="auto"/>
              <w:ind w:left="0" w:right="0" w:firstLine="0"/>
              <w:jc w:val="left"/>
            </w:pPr>
            <w:r>
              <w:rPr>
                <w:color w:val="0D0D0D"/>
              </w:rPr>
              <w:t xml:space="preserve">Define the term play </w:t>
            </w:r>
          </w:p>
        </w:tc>
      </w:tr>
      <w:tr w:rsidR="00722AB9" w14:paraId="6453C862" w14:textId="77777777">
        <w:trPr>
          <w:trHeight w:val="414"/>
        </w:trPr>
        <w:tc>
          <w:tcPr>
            <w:tcW w:w="1889" w:type="dxa"/>
            <w:tcBorders>
              <w:top w:val="nil"/>
              <w:left w:val="single" w:sz="12" w:space="0" w:color="000000"/>
              <w:bottom w:val="nil"/>
              <w:right w:val="nil"/>
            </w:tcBorders>
          </w:tcPr>
          <w:p w14:paraId="5287899B" w14:textId="77777777" w:rsidR="00722AB9" w:rsidRDefault="001F00C5">
            <w:pPr>
              <w:spacing w:after="0" w:line="259" w:lineRule="auto"/>
              <w:ind w:left="1258" w:right="0" w:firstLine="0"/>
              <w:jc w:val="left"/>
            </w:pPr>
            <w:r>
              <w:rPr>
                <w:color w:val="0D0D0D"/>
              </w:rPr>
              <w:t>II.</w:t>
            </w:r>
            <w:r>
              <w:rPr>
                <w:rFonts w:ascii="Arial" w:eastAsia="Arial" w:hAnsi="Arial" w:cs="Arial"/>
                <w:color w:val="0D0D0D"/>
              </w:rPr>
              <w:t xml:space="preserve"> </w:t>
            </w:r>
          </w:p>
        </w:tc>
        <w:tc>
          <w:tcPr>
            <w:tcW w:w="6981" w:type="dxa"/>
            <w:tcBorders>
              <w:top w:val="nil"/>
              <w:left w:val="nil"/>
              <w:bottom w:val="nil"/>
              <w:right w:val="single" w:sz="12" w:space="0" w:color="000000"/>
            </w:tcBorders>
          </w:tcPr>
          <w:p w14:paraId="34B6CFEF" w14:textId="77777777" w:rsidR="00722AB9" w:rsidRDefault="001F00C5">
            <w:pPr>
              <w:spacing w:after="0" w:line="259" w:lineRule="auto"/>
              <w:ind w:left="0" w:right="0" w:firstLine="0"/>
              <w:jc w:val="left"/>
            </w:pPr>
            <w:r>
              <w:rPr>
                <w:color w:val="0D0D0D"/>
              </w:rPr>
              <w:t xml:space="preserve">Describe the role of play in child development </w:t>
            </w:r>
          </w:p>
        </w:tc>
      </w:tr>
      <w:tr w:rsidR="00722AB9" w14:paraId="53726669" w14:textId="77777777">
        <w:trPr>
          <w:trHeight w:val="414"/>
        </w:trPr>
        <w:tc>
          <w:tcPr>
            <w:tcW w:w="1889" w:type="dxa"/>
            <w:tcBorders>
              <w:top w:val="nil"/>
              <w:left w:val="single" w:sz="12" w:space="0" w:color="000000"/>
              <w:bottom w:val="nil"/>
              <w:right w:val="nil"/>
            </w:tcBorders>
          </w:tcPr>
          <w:p w14:paraId="7D3B3928" w14:textId="77777777" w:rsidR="00722AB9" w:rsidRDefault="001F00C5">
            <w:pPr>
              <w:spacing w:after="0" w:line="259" w:lineRule="auto"/>
              <w:ind w:left="1258" w:right="0" w:firstLine="0"/>
              <w:jc w:val="left"/>
            </w:pPr>
            <w:r>
              <w:rPr>
                <w:color w:val="0D0D0D"/>
              </w:rPr>
              <w:t>III.</w:t>
            </w:r>
            <w:r>
              <w:rPr>
                <w:rFonts w:ascii="Arial" w:eastAsia="Arial" w:hAnsi="Arial" w:cs="Arial"/>
                <w:color w:val="0D0D0D"/>
              </w:rPr>
              <w:t xml:space="preserve"> </w:t>
            </w:r>
          </w:p>
        </w:tc>
        <w:tc>
          <w:tcPr>
            <w:tcW w:w="6981" w:type="dxa"/>
            <w:tcBorders>
              <w:top w:val="nil"/>
              <w:left w:val="nil"/>
              <w:bottom w:val="nil"/>
              <w:right w:val="single" w:sz="12" w:space="0" w:color="000000"/>
            </w:tcBorders>
          </w:tcPr>
          <w:p w14:paraId="640CA066" w14:textId="77777777" w:rsidR="00722AB9" w:rsidRDefault="001F00C5">
            <w:pPr>
              <w:spacing w:after="0" w:line="259" w:lineRule="auto"/>
              <w:ind w:left="0" w:right="0" w:firstLine="0"/>
              <w:jc w:val="left"/>
            </w:pPr>
            <w:r>
              <w:rPr>
                <w:color w:val="0D0D0D"/>
              </w:rPr>
              <w:t xml:space="preserve">Discuss the benefits of play to children </w:t>
            </w:r>
          </w:p>
        </w:tc>
      </w:tr>
      <w:tr w:rsidR="00722AB9" w14:paraId="35B6F22F" w14:textId="77777777">
        <w:trPr>
          <w:trHeight w:val="759"/>
        </w:trPr>
        <w:tc>
          <w:tcPr>
            <w:tcW w:w="1889" w:type="dxa"/>
            <w:tcBorders>
              <w:top w:val="nil"/>
              <w:left w:val="single" w:sz="12" w:space="0" w:color="000000"/>
              <w:bottom w:val="single" w:sz="12" w:space="0" w:color="000000"/>
              <w:right w:val="nil"/>
            </w:tcBorders>
          </w:tcPr>
          <w:p w14:paraId="66CF9F90" w14:textId="77777777" w:rsidR="00722AB9" w:rsidRDefault="001F00C5">
            <w:pPr>
              <w:spacing w:after="0" w:line="259" w:lineRule="auto"/>
              <w:ind w:left="0" w:right="69" w:firstLine="0"/>
              <w:jc w:val="right"/>
            </w:pPr>
            <w:r>
              <w:rPr>
                <w:color w:val="0D0D0D"/>
              </w:rPr>
              <w:t>IV.</w:t>
            </w:r>
            <w:r>
              <w:rPr>
                <w:rFonts w:ascii="Arial" w:eastAsia="Arial" w:hAnsi="Arial" w:cs="Arial"/>
                <w:color w:val="0D0D0D"/>
              </w:rPr>
              <w:t xml:space="preserve"> </w:t>
            </w:r>
          </w:p>
        </w:tc>
        <w:tc>
          <w:tcPr>
            <w:tcW w:w="6981" w:type="dxa"/>
            <w:tcBorders>
              <w:top w:val="nil"/>
              <w:left w:val="nil"/>
              <w:bottom w:val="single" w:sz="12" w:space="0" w:color="000000"/>
              <w:right w:val="single" w:sz="12" w:space="0" w:color="000000"/>
            </w:tcBorders>
          </w:tcPr>
          <w:p w14:paraId="462933D9" w14:textId="77777777" w:rsidR="00722AB9" w:rsidRDefault="001F00C5">
            <w:pPr>
              <w:spacing w:after="0" w:line="259" w:lineRule="auto"/>
              <w:ind w:left="0" w:right="0" w:firstLine="0"/>
              <w:jc w:val="left"/>
            </w:pPr>
            <w:r>
              <w:rPr>
                <w:color w:val="0D0D0D"/>
              </w:rPr>
              <w:t xml:space="preserve">Explain factors that have reduced play </w:t>
            </w:r>
          </w:p>
        </w:tc>
      </w:tr>
    </w:tbl>
    <w:p w14:paraId="4675D38F" w14:textId="77777777" w:rsidR="00722AB9" w:rsidRDefault="001F00C5">
      <w:pPr>
        <w:spacing w:after="319" w:line="259" w:lineRule="auto"/>
        <w:ind w:left="1140" w:right="0" w:firstLine="0"/>
        <w:jc w:val="left"/>
      </w:pPr>
      <w:r>
        <w:rPr>
          <w:color w:val="0D0D0D"/>
        </w:rPr>
        <w:t xml:space="preserve"> </w:t>
      </w:r>
    </w:p>
    <w:p w14:paraId="3141F0AA" w14:textId="77777777" w:rsidR="00722AB9" w:rsidRDefault="001F00C5">
      <w:pPr>
        <w:spacing w:after="75" w:line="530" w:lineRule="auto"/>
        <w:ind w:left="1135" w:right="5810"/>
        <w:jc w:val="left"/>
      </w:pPr>
      <w:r>
        <w:rPr>
          <w:b/>
          <w:color w:val="0D0D0D"/>
        </w:rPr>
        <w:t xml:space="preserve">7.3 DEFINITION OF PLAY What is play? </w:t>
      </w:r>
    </w:p>
    <w:p w14:paraId="49BA69D2" w14:textId="77777777" w:rsidR="00722AB9" w:rsidRDefault="001F00C5">
      <w:pPr>
        <w:spacing w:after="275"/>
        <w:ind w:right="4"/>
      </w:pPr>
      <w:r>
        <w:t xml:space="preserve">Play is that activity through which child learns by doing with the least amount of resistance. It is a behaviour format which can facilitate report and communication and through which information and learning can pass between child and adult. Play is a natural activity for children. It is a way in which children explore their environment and come to terms with its realities. </w:t>
      </w:r>
    </w:p>
    <w:p w14:paraId="0F7A82BF" w14:textId="77777777" w:rsidR="00722AB9" w:rsidRDefault="001F00C5">
      <w:pPr>
        <w:spacing w:after="273"/>
        <w:ind w:right="4"/>
      </w:pPr>
      <w:r>
        <w:t xml:space="preserve">Parents are often faced with the difficulty of finding effective methods to implement in order to facilitate the child's growth. In this situation, play may be used not only as a basic activity resource but in many instances as an appropriate child care methodology. Play is a behaviour format which can facilitate rapport and communication and through which information and learning can pass between child and adult.  </w:t>
      </w:r>
    </w:p>
    <w:p w14:paraId="69F68A9D" w14:textId="77777777" w:rsidR="00722AB9" w:rsidRDefault="001F00C5">
      <w:pPr>
        <w:spacing w:after="281"/>
        <w:ind w:right="4"/>
      </w:pPr>
      <w:r>
        <w:t xml:space="preserve">Child care practice can utilize the high levels of motivation that is apparent in play as well as its undeniable educational value. In order to do so, there is need to establish the validity of play in respect of child development. There is need to place play within a theoretical framework and to integrate this knowledge into our child care techniques. In an attempt to understand how play and development interact, let us look at the role of play in the next section. </w:t>
      </w:r>
    </w:p>
    <w:p w14:paraId="32308FD7" w14:textId="77777777" w:rsidR="00722AB9" w:rsidRDefault="001F00C5">
      <w:pPr>
        <w:pStyle w:val="Heading3"/>
        <w:spacing w:after="382"/>
        <w:ind w:left="1135"/>
      </w:pPr>
      <w:r>
        <w:lastRenderedPageBreak/>
        <w:t>7.4 THE ROLE OF PLAY</w:t>
      </w:r>
      <w:r>
        <w:rPr>
          <w:b w:val="0"/>
        </w:rPr>
        <w:t xml:space="preserve">  </w:t>
      </w:r>
    </w:p>
    <w:p w14:paraId="0C0AE6AD" w14:textId="77777777" w:rsidR="00722AB9" w:rsidRDefault="001F00C5">
      <w:pPr>
        <w:spacing w:after="393" w:line="259" w:lineRule="auto"/>
        <w:ind w:right="4"/>
      </w:pPr>
      <w:r>
        <w:t xml:space="preserve">Following are some major roles of play: </w:t>
      </w:r>
    </w:p>
    <w:p w14:paraId="19403DD6" w14:textId="77777777" w:rsidR="00722AB9" w:rsidRDefault="001F00C5">
      <w:pPr>
        <w:numPr>
          <w:ilvl w:val="0"/>
          <w:numId w:val="24"/>
        </w:numPr>
        <w:spacing w:after="275"/>
        <w:ind w:right="4"/>
      </w:pPr>
      <w:r>
        <w:t xml:space="preserve">Play activity provides a stable, logical, preverbal structure to which the child applies his reasoning. The reasoning is put into language and the language in turn assists reasoning because it helps the child to recognize what others think of his speech efforts. Children talk their mind out during play, this way they hear their own thoughts. This assists in reasoning. </w:t>
      </w:r>
    </w:p>
    <w:p w14:paraId="5090FD0E" w14:textId="77777777" w:rsidR="00722AB9" w:rsidRDefault="001F00C5">
      <w:pPr>
        <w:numPr>
          <w:ilvl w:val="0"/>
          <w:numId w:val="24"/>
        </w:numPr>
        <w:spacing w:after="273"/>
        <w:ind w:right="4"/>
      </w:pPr>
      <w:r>
        <w:t xml:space="preserve">Play facilitates language acquisition and skills by providing a vehicle through which language can be practiced and encouraged. For instance, children use words in play and hence practice the use of language. Through play children also imitate what they hear adults speak. </w:t>
      </w:r>
    </w:p>
    <w:p w14:paraId="6548D268" w14:textId="77777777" w:rsidR="00722AB9" w:rsidRDefault="001F00C5">
      <w:pPr>
        <w:numPr>
          <w:ilvl w:val="0"/>
          <w:numId w:val="24"/>
        </w:numPr>
        <w:spacing w:after="273"/>
        <w:ind w:right="4"/>
      </w:pPr>
      <w:r>
        <w:t xml:space="preserve">Through play the child learns to express himself in a unique and individual manner.He discovers qualities about himself and finds his own sense of satisfaction. For instance in play, the child can construct 'as if' situations in which he can play mother, father, sister, teacher, etc. In the acting out of various situations and roles, play has a constructive function. </w:t>
      </w:r>
    </w:p>
    <w:p w14:paraId="35BCD532" w14:textId="77777777" w:rsidR="00722AB9" w:rsidRDefault="001F00C5">
      <w:pPr>
        <w:numPr>
          <w:ilvl w:val="0"/>
          <w:numId w:val="24"/>
        </w:numPr>
        <w:spacing w:after="273"/>
        <w:ind w:right="4"/>
      </w:pPr>
      <w:r>
        <w:t xml:space="preserve">It is an attempt by the child to master and integrate reality. In this sense play also has the adaptive function of defusing and divesting situations of their negative and threatening qualities. This facilitates the positive assimilation of experiences for the child. </w:t>
      </w:r>
    </w:p>
    <w:p w14:paraId="284BAAD8" w14:textId="77777777" w:rsidR="00722AB9" w:rsidRDefault="001F00C5">
      <w:pPr>
        <w:numPr>
          <w:ilvl w:val="0"/>
          <w:numId w:val="24"/>
        </w:numPr>
        <w:spacing w:after="273"/>
        <w:ind w:right="4"/>
      </w:pPr>
      <w:r>
        <w:t xml:space="preserve">Play is a process of experimentation and exploration. Children learn how to handle different things, master how to aim, pour and mix things through play. </w:t>
      </w:r>
    </w:p>
    <w:p w14:paraId="79E5E579" w14:textId="77777777" w:rsidR="00722AB9" w:rsidRDefault="001F00C5">
      <w:pPr>
        <w:numPr>
          <w:ilvl w:val="0"/>
          <w:numId w:val="24"/>
        </w:numPr>
        <w:ind w:right="4"/>
      </w:pPr>
      <w:r>
        <w:t xml:space="preserve">Through play the child attempts to master various skills to cope with his changing roles in a changing environment, to assimilate and integrate processes and to develop an adaptive and individual personality. </w:t>
      </w:r>
    </w:p>
    <w:p w14:paraId="03A15E54" w14:textId="77777777" w:rsidR="00722AB9" w:rsidRDefault="001F00C5">
      <w:pPr>
        <w:pStyle w:val="Heading3"/>
        <w:spacing w:after="383"/>
        <w:ind w:left="1135"/>
      </w:pPr>
      <w:r>
        <w:t xml:space="preserve">7.5 THE BENEFITS OF PLAY </w:t>
      </w:r>
    </w:p>
    <w:p w14:paraId="60AC6A4C" w14:textId="77777777" w:rsidR="00722AB9" w:rsidRDefault="001F00C5">
      <w:pPr>
        <w:spacing w:after="273"/>
        <w:ind w:right="4"/>
      </w:pPr>
      <w:r>
        <w:t xml:space="preserve">Along the role of play in development are a variety of benefits to the child. In this section we dicuss some of thses benefits. Play allows children to use their creativity while developing their imagination, dexterity, and physical, cognitive, and emotional strength. Play is important to healthy brain development. It is through play that children at a very early age children engage and </w:t>
      </w:r>
      <w:r>
        <w:lastRenderedPageBreak/>
        <w:t xml:space="preserve">interact in the world around them. Play allows children to create and explore a world they can master, conquering their fears while practicing adult roles, sometimes in conjunction with other children or adult caregivers. As they master their world, play helps children develop new competencies that lead to enhanced confidence and the resiliency they will need to face future challenges.  </w:t>
      </w:r>
    </w:p>
    <w:p w14:paraId="5176BEC6" w14:textId="77777777" w:rsidR="00722AB9" w:rsidRDefault="001F00C5">
      <w:pPr>
        <w:spacing w:after="273"/>
        <w:ind w:right="4"/>
      </w:pPr>
      <w:r>
        <w:t xml:space="preserve">Undirected play allows children to learn how to work in groups, to share, to negotiate, to resolve conflicts, and to learn self-advocacy skills. When play is allowed to be child driven, children practice decision-making skills, move at their own pace, discover their own areas of interest, and ultimately engage fully in the passions they wish to pursue. Ideally, much of play involves adults, but when play is controlled by adults, children acquiesce to adult rules and concerns and lose some of the benefits play offers them, particularly in developing creativity, leadership, and group skills. </w:t>
      </w:r>
    </w:p>
    <w:p w14:paraId="5381919D" w14:textId="77777777" w:rsidR="00722AB9" w:rsidRDefault="001F00C5">
      <w:pPr>
        <w:spacing w:after="277"/>
        <w:ind w:right="4"/>
      </w:pPr>
      <w:r>
        <w:t xml:space="preserve">In contrast to passive entertainment, play builds active, healthy bodies. In fact, it has been suggested that encouraging unstructured play may be an exceptional way to increase physical activity levels in children, which is one important strategy in the resolution of the obesity epidemic. Perhaps above all, play is a simple joy that is a cherished part of childhood.  </w:t>
      </w:r>
    </w:p>
    <w:p w14:paraId="2CBC0C27" w14:textId="77777777" w:rsidR="00722AB9" w:rsidRDefault="001F00C5">
      <w:pPr>
        <w:pStyle w:val="Heading3"/>
        <w:spacing w:after="383"/>
        <w:ind w:left="1135"/>
      </w:pPr>
      <w:r>
        <w:t xml:space="preserve">7.6 FACTORS THAT REDUCE THE AMOUNT OF PLAY FOR CHILDREN </w:t>
      </w:r>
    </w:p>
    <w:p w14:paraId="452AFF05" w14:textId="77777777" w:rsidR="00722AB9" w:rsidRDefault="001F00C5">
      <w:pPr>
        <w:pStyle w:val="Heading4"/>
        <w:spacing w:after="387"/>
        <w:ind w:left="1135"/>
      </w:pPr>
      <w:r>
        <w:rPr>
          <w:b w:val="0"/>
        </w:rPr>
        <w:t>1</w:t>
      </w:r>
      <w:r>
        <w:t>. Focus on Academics</w:t>
      </w:r>
      <w:r>
        <w:rPr>
          <w:b w:val="0"/>
        </w:rPr>
        <w:t xml:space="preserve">  </w:t>
      </w:r>
    </w:p>
    <w:p w14:paraId="1D864E44" w14:textId="77777777" w:rsidR="00722AB9" w:rsidRDefault="001F00C5">
      <w:pPr>
        <w:spacing w:after="278"/>
        <w:ind w:right="4"/>
      </w:pPr>
      <w:r>
        <w:t xml:space="preserve">Despite the numerous benefits derived from play for both children and parents, time for free play has been markedly reduced for some children. Many school children are given less free time and fewer physical outlets at school by reducing time committed to break.  Creative arts, and even physical education are also been reduced in an effort to focus on reading and mathematics. This change may have implications on children’s ability to store new information, because children’s cognitive capacity is enhanced by a clear-cut and significant change in activity. Reduced time for physical activity may be contributing to the discordant academic abilities between boys and girls, because schools that promote sedentary styles of learning become a more difficult environment for boys to navigate successfully.  </w:t>
      </w:r>
    </w:p>
    <w:p w14:paraId="44754C50" w14:textId="77777777" w:rsidR="00722AB9" w:rsidRDefault="001F00C5">
      <w:pPr>
        <w:pStyle w:val="Heading4"/>
        <w:spacing w:after="382"/>
        <w:ind w:left="1135"/>
      </w:pPr>
      <w:r>
        <w:lastRenderedPageBreak/>
        <w:t xml:space="preserve">2. Specialized enrichment programmes </w:t>
      </w:r>
    </w:p>
    <w:p w14:paraId="62FD6916" w14:textId="77777777" w:rsidR="00722AB9" w:rsidRDefault="001F00C5">
      <w:pPr>
        <w:spacing w:after="275"/>
        <w:ind w:right="4"/>
      </w:pPr>
      <w:r>
        <w:t xml:space="preserve">Some children are given less time for free exploratory play as they are hurried to adapt into adult roles and prepare for their future at earlier ages. Such children are involved in organized activities that are perceived to help them adapt into adult roles. Children are therefore exposed to enrichment videos and computer programs from early infancy as well as specialized books and toys designed to ensure that they are well-rounded and adequately stimulated for excelled development. Specialized gyms and enrichment programs designed for children exist in many communities, and there is an abundance of after-school enrichment activities. As a result, much of parent-child time is spent arranging special activities or transporting children between those activities. In addition to time, considerable family financial resources are being invested to ensure that the children have what are marketed as the “very best” opportunities. Although organized activities have a developmental benefit for children, especially in contrast to completely unsupervised time, research shows that benefits increase with higher levels of participation. It is not clear, however, at what point children may be “overscheduled” to their developmental detriment or emotional distress. Free child-driven play known to benefit children is decreased and children schedules become highly packed with adult-supervised or adult-driven activities.  </w:t>
      </w:r>
    </w:p>
    <w:p w14:paraId="2EB54A88" w14:textId="77777777" w:rsidR="00722AB9" w:rsidRDefault="001F00C5">
      <w:pPr>
        <w:pStyle w:val="Heading3"/>
        <w:spacing w:after="246"/>
        <w:ind w:left="1135"/>
      </w:pPr>
      <w:r>
        <w:t xml:space="preserve">7.7 THE ROLE OF CHILD PSYCHOLOGISTS </w:t>
      </w:r>
    </w:p>
    <w:p w14:paraId="7BF91F91" w14:textId="77777777" w:rsidR="00722AB9" w:rsidRDefault="001F00C5">
      <w:pPr>
        <w:ind w:right="4"/>
      </w:pPr>
      <w:r>
        <w:t xml:space="preserve">Child psychologists have a role to serve as caring, objective child professionals with whom parents can discuss their approach to child rearing and reflect on their own desires for their children. Because child Psychologists have a unique and important role in promoting the physical, emotional, and social well-being of children and adolescents, they should promote strategies that will support children to be resilient and to reduce excessive stressors in their lives. </w:t>
      </w:r>
    </w:p>
    <w:p w14:paraId="1F3CE78D" w14:textId="77777777" w:rsidR="00722AB9" w:rsidRDefault="001F00C5">
      <w:pPr>
        <w:spacing w:line="259" w:lineRule="auto"/>
        <w:ind w:right="4"/>
      </w:pPr>
      <w:r>
        <w:t xml:space="preserve">They can accomplish this through the following:- </w:t>
      </w:r>
    </w:p>
    <w:p w14:paraId="7E8BD905" w14:textId="77777777" w:rsidR="00722AB9" w:rsidRDefault="001F00C5">
      <w:pPr>
        <w:numPr>
          <w:ilvl w:val="0"/>
          <w:numId w:val="25"/>
        </w:numPr>
        <w:ind w:right="4" w:hanging="360"/>
      </w:pPr>
      <w:r>
        <w:t xml:space="preserve">They can promote free play as a healthy, essential part of childhood. They should recommend that all children are afforded ample, unscheduled, independent, non-screen time to be creative, to reflect, and to decompress. They should emphasize that although parents can certainly monitor play for safety, a large proportion of play should be child driven rather than adult directed.  </w:t>
      </w:r>
    </w:p>
    <w:p w14:paraId="56119BFC" w14:textId="77777777" w:rsidR="00722AB9" w:rsidRDefault="001F00C5">
      <w:pPr>
        <w:numPr>
          <w:ilvl w:val="0"/>
          <w:numId w:val="25"/>
        </w:numPr>
        <w:spacing w:after="26"/>
        <w:ind w:right="4" w:hanging="360"/>
      </w:pPr>
      <w:r>
        <w:lastRenderedPageBreak/>
        <w:t xml:space="preserve">Psychologists should emphasize the advantages of active play and discourage parents from the overuse of passive entertainment (eg, television and computer games). Emphasize that active child-centered play is a time-tested way of producing healthy, fit young bodies. </w:t>
      </w:r>
    </w:p>
    <w:p w14:paraId="7C9A0675" w14:textId="77777777" w:rsidR="00722AB9" w:rsidRDefault="001F00C5">
      <w:pPr>
        <w:numPr>
          <w:ilvl w:val="0"/>
          <w:numId w:val="25"/>
        </w:numPr>
        <w:ind w:right="4" w:hanging="360"/>
      </w:pPr>
      <w:r>
        <w:t xml:space="preserve">Emphasize the benefits of “true toys” such as blocks and dolls, with which children use their imagination fully, over passive toys that require limited imagination.  </w:t>
      </w:r>
    </w:p>
    <w:p w14:paraId="3BF6B6A2" w14:textId="77777777" w:rsidR="00722AB9" w:rsidRDefault="001F00C5">
      <w:pPr>
        <w:numPr>
          <w:ilvl w:val="0"/>
          <w:numId w:val="25"/>
        </w:numPr>
        <w:ind w:right="4" w:hanging="360"/>
      </w:pPr>
      <w:r>
        <w:t xml:space="preserve">Educate families regarding the protective assets and increased resiliency developed through free play and some unscheduled time.  </w:t>
      </w:r>
    </w:p>
    <w:p w14:paraId="02C92FB6" w14:textId="77777777" w:rsidR="00722AB9" w:rsidRDefault="001F00C5">
      <w:pPr>
        <w:numPr>
          <w:ilvl w:val="0"/>
          <w:numId w:val="25"/>
        </w:numPr>
        <w:ind w:right="4" w:hanging="360"/>
      </w:pPr>
      <w:r>
        <w:t xml:space="preserve">Reinforce that parents who share unscheduled spontaneous time with their children and who play with their children are being wonderfully supportive, nurturing, and productive.  </w:t>
      </w:r>
    </w:p>
    <w:p w14:paraId="7B37F7D6" w14:textId="77777777" w:rsidR="00722AB9" w:rsidRDefault="001F00C5">
      <w:pPr>
        <w:numPr>
          <w:ilvl w:val="0"/>
          <w:numId w:val="25"/>
        </w:numPr>
        <w:ind w:right="4" w:hanging="360"/>
      </w:pPr>
      <w:r>
        <w:t xml:space="preserve">Enlighten parents that, although very well intentioned, arranging the finest opportunities for their children may not be parents’ best opportunity for influence and that shuttling their children between numerous activities may not be the best quality time. Children will be poised for success, basking in the knowledge that their parents absolutely and unconditionally love them. This love and attention is best demonstrated when parents serve as role models and family members make time to cherish one another: time to be together, to listen, and to talk, nothing more and nothing less.  </w:t>
      </w:r>
    </w:p>
    <w:p w14:paraId="2D2BB8B8" w14:textId="77777777" w:rsidR="00722AB9" w:rsidRDefault="001F00C5">
      <w:pPr>
        <w:numPr>
          <w:ilvl w:val="0"/>
          <w:numId w:val="25"/>
        </w:numPr>
        <w:spacing w:after="275"/>
        <w:ind w:right="4" w:hanging="360"/>
      </w:pPr>
      <w:r>
        <w:t xml:space="preserve">Be a stable force, reminding parents that the cornerstones of parenting—listening, caring, and guiding through effective and developmentally appropriate discipline—and sharing pleasurable time together are the true predictors of childhood, and they serve as a springboard toward a happy, successful adulthood.  </w:t>
      </w:r>
    </w:p>
    <w:p w14:paraId="015A2B83" w14:textId="77777777" w:rsidR="00722AB9" w:rsidRDefault="001F00C5">
      <w:pPr>
        <w:spacing w:after="0" w:line="259" w:lineRule="auto"/>
        <w:ind w:left="1140" w:right="0" w:firstLine="0"/>
        <w:jc w:val="left"/>
      </w:pPr>
      <w:r>
        <w:rPr>
          <w:rFonts w:ascii="Calibri" w:eastAsia="Calibri" w:hAnsi="Calibri" w:cs="Calibri"/>
          <w:sz w:val="22"/>
        </w:rPr>
        <w:t xml:space="preserve"> </w:t>
      </w:r>
      <w:r>
        <w:rPr>
          <w:rFonts w:ascii="Calibri" w:eastAsia="Calibri" w:hAnsi="Calibri" w:cs="Calibri"/>
          <w:sz w:val="22"/>
        </w:rPr>
        <w:tab/>
        <w:t xml:space="preserve"> </w:t>
      </w:r>
    </w:p>
    <w:p w14:paraId="7B43EAB2" w14:textId="77777777" w:rsidR="00722AB9" w:rsidRDefault="001F00C5">
      <w:pPr>
        <w:pStyle w:val="Heading4"/>
        <w:spacing w:after="7"/>
        <w:ind w:left="1135"/>
      </w:pPr>
      <w:r>
        <w:rPr>
          <w:color w:val="0D0D0D"/>
        </w:rPr>
        <w:t xml:space="preserve">7.8 SUMMARY </w:t>
      </w:r>
    </w:p>
    <w:tbl>
      <w:tblPr>
        <w:tblStyle w:val="TableGrid"/>
        <w:tblW w:w="9110" w:type="dxa"/>
        <w:tblInd w:w="1500" w:type="dxa"/>
        <w:tblCellMar>
          <w:left w:w="108" w:type="dxa"/>
          <w:bottom w:w="356" w:type="dxa"/>
          <w:right w:w="48" w:type="dxa"/>
        </w:tblCellMar>
        <w:tblLook w:val="04A0" w:firstRow="1" w:lastRow="0" w:firstColumn="1" w:lastColumn="0" w:noHBand="0" w:noVBand="1"/>
      </w:tblPr>
      <w:tblGrid>
        <w:gridCol w:w="9110"/>
      </w:tblGrid>
      <w:tr w:rsidR="00722AB9" w14:paraId="30ABAA9E" w14:textId="77777777">
        <w:trPr>
          <w:trHeight w:val="2681"/>
        </w:trPr>
        <w:tc>
          <w:tcPr>
            <w:tcW w:w="9110" w:type="dxa"/>
            <w:tcBorders>
              <w:top w:val="single" w:sz="12" w:space="0" w:color="000000"/>
              <w:left w:val="single" w:sz="12" w:space="0" w:color="000000"/>
              <w:bottom w:val="single" w:sz="12" w:space="0" w:color="000000"/>
              <w:right w:val="single" w:sz="12" w:space="0" w:color="000000"/>
            </w:tcBorders>
            <w:vAlign w:val="bottom"/>
          </w:tcPr>
          <w:p w14:paraId="778FB203" w14:textId="77777777" w:rsidR="00722AB9" w:rsidRDefault="001F00C5">
            <w:pPr>
              <w:spacing w:after="112" w:line="259" w:lineRule="auto"/>
              <w:ind w:left="0" w:right="66" w:firstLine="0"/>
              <w:jc w:val="right"/>
            </w:pPr>
            <w:r>
              <w:rPr>
                <w:noProof/>
              </w:rPr>
              <w:drawing>
                <wp:inline distT="0" distB="0" distL="0" distR="0" wp14:anchorId="331DAA54" wp14:editId="141C2EB0">
                  <wp:extent cx="585361" cy="641247"/>
                  <wp:effectExtent l="0" t="0" r="0" b="0"/>
                  <wp:docPr id="5350" name="Picture 5350"/>
                  <wp:cNvGraphicFramePr/>
                  <a:graphic xmlns:a="http://schemas.openxmlformats.org/drawingml/2006/main">
                    <a:graphicData uri="http://schemas.openxmlformats.org/drawingml/2006/picture">
                      <pic:pic xmlns:pic="http://schemas.openxmlformats.org/drawingml/2006/picture">
                        <pic:nvPicPr>
                          <pic:cNvPr id="5350" name="Picture 5350"/>
                          <pic:cNvPicPr/>
                        </pic:nvPicPr>
                        <pic:blipFill>
                          <a:blip r:embed="rId66"/>
                          <a:stretch>
                            <a:fillRect/>
                          </a:stretch>
                        </pic:blipFill>
                        <pic:spPr>
                          <a:xfrm>
                            <a:off x="0" y="0"/>
                            <a:ext cx="585361" cy="641247"/>
                          </a:xfrm>
                          <a:prstGeom prst="rect">
                            <a:avLst/>
                          </a:prstGeom>
                        </pic:spPr>
                      </pic:pic>
                    </a:graphicData>
                  </a:graphic>
                </wp:inline>
              </w:drawing>
            </w:r>
            <w:r>
              <w:t xml:space="preserve">Play is essential to development because it contributes to the cognitive, physical, </w:t>
            </w:r>
          </w:p>
          <w:p w14:paraId="5EAD1280" w14:textId="77777777" w:rsidR="00722AB9" w:rsidRDefault="001F00C5">
            <w:pPr>
              <w:spacing w:after="0" w:line="259" w:lineRule="auto"/>
              <w:ind w:left="0" w:right="55" w:firstLine="0"/>
            </w:pPr>
            <w:r>
              <w:t>social, and emotional well-being of children and youth. Play also offers an ideal opportunity for parents to engage fully with their children. Despite the benefits derived from play for both children and parents, time for free play has been markedly reduced for some children.</w:t>
            </w:r>
            <w:r>
              <w:rPr>
                <w:rFonts w:ascii="Calibri" w:eastAsia="Calibri" w:hAnsi="Calibri" w:cs="Calibri"/>
                <w:sz w:val="22"/>
              </w:rPr>
              <w:t xml:space="preserve"> </w:t>
            </w:r>
          </w:p>
        </w:tc>
      </w:tr>
    </w:tbl>
    <w:p w14:paraId="44BD3B60" w14:textId="77777777" w:rsidR="00722AB9" w:rsidRDefault="001F00C5">
      <w:pPr>
        <w:pStyle w:val="Heading3"/>
        <w:spacing w:after="129"/>
        <w:ind w:left="1135"/>
      </w:pPr>
      <w:r>
        <w:lastRenderedPageBreak/>
        <w:t xml:space="preserve">7.8 SELF- TEST QUESTIONS </w:t>
      </w:r>
    </w:p>
    <w:tbl>
      <w:tblPr>
        <w:tblStyle w:val="TableGrid"/>
        <w:tblW w:w="9110" w:type="dxa"/>
        <w:tblInd w:w="1500" w:type="dxa"/>
        <w:tblCellMar>
          <w:left w:w="108" w:type="dxa"/>
          <w:bottom w:w="157" w:type="dxa"/>
          <w:right w:w="52" w:type="dxa"/>
        </w:tblCellMar>
        <w:tblLook w:val="04A0" w:firstRow="1" w:lastRow="0" w:firstColumn="1" w:lastColumn="0" w:noHBand="0" w:noVBand="1"/>
      </w:tblPr>
      <w:tblGrid>
        <w:gridCol w:w="9110"/>
      </w:tblGrid>
      <w:tr w:rsidR="00722AB9" w14:paraId="74F134C8" w14:textId="77777777">
        <w:trPr>
          <w:trHeight w:val="3147"/>
        </w:trPr>
        <w:tc>
          <w:tcPr>
            <w:tcW w:w="9110" w:type="dxa"/>
            <w:tcBorders>
              <w:top w:val="single" w:sz="12" w:space="0" w:color="000000"/>
              <w:left w:val="single" w:sz="12" w:space="0" w:color="000000"/>
              <w:bottom w:val="single" w:sz="12" w:space="0" w:color="000000"/>
              <w:right w:val="single" w:sz="12" w:space="0" w:color="000000"/>
            </w:tcBorders>
            <w:vAlign w:val="bottom"/>
          </w:tcPr>
          <w:p w14:paraId="2A9BB2C2" w14:textId="77777777" w:rsidR="00722AB9" w:rsidRDefault="001F00C5">
            <w:pPr>
              <w:spacing w:after="115" w:line="259" w:lineRule="auto"/>
              <w:ind w:left="0" w:right="62" w:firstLine="0"/>
              <w:jc w:val="right"/>
            </w:pPr>
            <w:r>
              <w:rPr>
                <w:noProof/>
              </w:rPr>
              <w:drawing>
                <wp:inline distT="0" distB="0" distL="0" distR="0" wp14:anchorId="1837C512" wp14:editId="2E9000AF">
                  <wp:extent cx="754324" cy="707641"/>
                  <wp:effectExtent l="0" t="0" r="0" b="0"/>
                  <wp:docPr id="5352" name="Picture 5352"/>
                  <wp:cNvGraphicFramePr/>
                  <a:graphic xmlns:a="http://schemas.openxmlformats.org/drawingml/2006/main">
                    <a:graphicData uri="http://schemas.openxmlformats.org/drawingml/2006/picture">
                      <pic:pic xmlns:pic="http://schemas.openxmlformats.org/drawingml/2006/picture">
                        <pic:nvPicPr>
                          <pic:cNvPr id="5352" name="Picture 5352"/>
                          <pic:cNvPicPr/>
                        </pic:nvPicPr>
                        <pic:blipFill>
                          <a:blip r:embed="rId64"/>
                          <a:stretch>
                            <a:fillRect/>
                          </a:stretch>
                        </pic:blipFill>
                        <pic:spPr>
                          <a:xfrm>
                            <a:off x="0" y="0"/>
                            <a:ext cx="754324" cy="707641"/>
                          </a:xfrm>
                          <a:prstGeom prst="rect">
                            <a:avLst/>
                          </a:prstGeom>
                        </pic:spPr>
                      </pic:pic>
                    </a:graphicData>
                  </a:graphic>
                </wp:inline>
              </w:drawing>
            </w:r>
            <w:r>
              <w:rPr>
                <w:b/>
              </w:rPr>
              <w:t xml:space="preserve">1. </w:t>
            </w:r>
            <w:r>
              <w:t xml:space="preserve">Giving relevant examples, discuss some of the factors that have reduced the </w:t>
            </w:r>
          </w:p>
          <w:p w14:paraId="322590FF" w14:textId="77777777" w:rsidR="00722AB9" w:rsidRDefault="001F00C5">
            <w:pPr>
              <w:spacing w:after="393" w:line="259" w:lineRule="auto"/>
              <w:ind w:left="0" w:right="0" w:firstLine="0"/>
              <w:jc w:val="left"/>
            </w:pPr>
            <w:r>
              <w:t xml:space="preserve">amount of play time for the children in your community. </w:t>
            </w:r>
          </w:p>
          <w:p w14:paraId="66385C47" w14:textId="77777777" w:rsidR="00722AB9" w:rsidRDefault="001F00C5">
            <w:pPr>
              <w:numPr>
                <w:ilvl w:val="0"/>
                <w:numId w:val="40"/>
              </w:numPr>
              <w:spacing w:after="396" w:line="259" w:lineRule="auto"/>
              <w:ind w:right="0" w:hanging="240"/>
              <w:jc w:val="left"/>
            </w:pPr>
            <w:r>
              <w:t xml:space="preserve">Discuss the benefits of Play in children </w:t>
            </w:r>
          </w:p>
          <w:p w14:paraId="1B39013D" w14:textId="77777777" w:rsidR="00722AB9" w:rsidRDefault="001F00C5">
            <w:pPr>
              <w:numPr>
                <w:ilvl w:val="0"/>
                <w:numId w:val="40"/>
              </w:numPr>
              <w:spacing w:after="0" w:line="259" w:lineRule="auto"/>
              <w:ind w:right="0" w:hanging="240"/>
              <w:jc w:val="left"/>
            </w:pPr>
            <w:r>
              <w:t>Suggest how play time can be increased in our schools context.</w:t>
            </w:r>
            <w:r>
              <w:rPr>
                <w:b/>
              </w:rPr>
              <w:t xml:space="preserve"> </w:t>
            </w:r>
          </w:p>
        </w:tc>
      </w:tr>
    </w:tbl>
    <w:p w14:paraId="6482E2A0" w14:textId="77777777" w:rsidR="00722AB9" w:rsidRDefault="001F00C5">
      <w:pPr>
        <w:spacing w:after="273" w:line="259" w:lineRule="auto"/>
        <w:ind w:left="1140" w:right="0" w:firstLine="0"/>
        <w:jc w:val="left"/>
      </w:pPr>
      <w:r>
        <w:rPr>
          <w:b/>
        </w:rPr>
        <w:t xml:space="preserve"> </w:t>
      </w:r>
    </w:p>
    <w:p w14:paraId="0C3D0BA4" w14:textId="77777777" w:rsidR="00722AB9" w:rsidRDefault="001F00C5">
      <w:pPr>
        <w:pStyle w:val="Heading3"/>
        <w:spacing w:after="7"/>
        <w:ind w:left="1135"/>
      </w:pPr>
      <w:r>
        <w:t xml:space="preserve">7.9 FURTHER READING </w:t>
      </w:r>
    </w:p>
    <w:tbl>
      <w:tblPr>
        <w:tblStyle w:val="TableGrid"/>
        <w:tblW w:w="9018" w:type="dxa"/>
        <w:tblInd w:w="1592" w:type="dxa"/>
        <w:tblCellMar>
          <w:left w:w="106" w:type="dxa"/>
          <w:bottom w:w="152" w:type="dxa"/>
          <w:right w:w="50" w:type="dxa"/>
        </w:tblCellMar>
        <w:tblLook w:val="04A0" w:firstRow="1" w:lastRow="0" w:firstColumn="1" w:lastColumn="0" w:noHBand="0" w:noVBand="1"/>
      </w:tblPr>
      <w:tblGrid>
        <w:gridCol w:w="9018"/>
      </w:tblGrid>
      <w:tr w:rsidR="00722AB9" w14:paraId="639725B2" w14:textId="77777777">
        <w:trPr>
          <w:trHeight w:val="2257"/>
        </w:trPr>
        <w:tc>
          <w:tcPr>
            <w:tcW w:w="9018" w:type="dxa"/>
            <w:tcBorders>
              <w:top w:val="single" w:sz="12" w:space="0" w:color="000000"/>
              <w:left w:val="single" w:sz="12" w:space="0" w:color="000000"/>
              <w:bottom w:val="single" w:sz="12" w:space="0" w:color="000000"/>
              <w:right w:val="single" w:sz="12" w:space="0" w:color="000000"/>
            </w:tcBorders>
            <w:vAlign w:val="bottom"/>
          </w:tcPr>
          <w:p w14:paraId="1CF43B31" w14:textId="77777777" w:rsidR="00722AB9" w:rsidRDefault="001F00C5">
            <w:pPr>
              <w:spacing w:after="115" w:line="259" w:lineRule="auto"/>
              <w:ind w:left="31" w:right="0" w:firstLine="0"/>
              <w:jc w:val="left"/>
            </w:pPr>
            <w:r>
              <w:rPr>
                <w:noProof/>
              </w:rPr>
              <w:drawing>
                <wp:inline distT="0" distB="0" distL="0" distR="0" wp14:anchorId="6576F571" wp14:editId="1FB2CEEA">
                  <wp:extent cx="641175" cy="500926"/>
                  <wp:effectExtent l="0" t="0" r="0" b="0"/>
                  <wp:docPr id="5354" name="Picture 5354"/>
                  <wp:cNvGraphicFramePr/>
                  <a:graphic xmlns:a="http://schemas.openxmlformats.org/drawingml/2006/main">
                    <a:graphicData uri="http://schemas.openxmlformats.org/drawingml/2006/picture">
                      <pic:pic xmlns:pic="http://schemas.openxmlformats.org/drawingml/2006/picture">
                        <pic:nvPicPr>
                          <pic:cNvPr id="5354" name="Picture 5354"/>
                          <pic:cNvPicPr/>
                        </pic:nvPicPr>
                        <pic:blipFill>
                          <a:blip r:embed="rId67"/>
                          <a:stretch>
                            <a:fillRect/>
                          </a:stretch>
                        </pic:blipFill>
                        <pic:spPr>
                          <a:xfrm>
                            <a:off x="0" y="0"/>
                            <a:ext cx="641175" cy="500926"/>
                          </a:xfrm>
                          <a:prstGeom prst="rect">
                            <a:avLst/>
                          </a:prstGeom>
                        </pic:spPr>
                      </pic:pic>
                    </a:graphicData>
                  </a:graphic>
                </wp:inline>
              </w:drawing>
            </w:r>
            <w:r>
              <w:t>Ginsburg K.R (2007)</w:t>
            </w:r>
            <w:r>
              <w:rPr>
                <w:b/>
              </w:rPr>
              <w:t xml:space="preserve">. </w:t>
            </w:r>
            <w:r>
              <w:t xml:space="preserve">The Importance of Play In Promoting Healthy Child </w:t>
            </w:r>
          </w:p>
          <w:p w14:paraId="608F8B82" w14:textId="77777777" w:rsidR="00722AB9" w:rsidRDefault="001F00C5">
            <w:pPr>
              <w:spacing w:after="112" w:line="259" w:lineRule="auto"/>
              <w:ind w:left="0" w:right="60" w:firstLine="0"/>
              <w:jc w:val="right"/>
            </w:pPr>
            <w:r>
              <w:t xml:space="preserve">Development And Maintaining Strong Parent-Child Bonds. </w:t>
            </w:r>
            <w:r>
              <w:rPr>
                <w:i/>
              </w:rPr>
              <w:t xml:space="preserve">Pediatrics </w:t>
            </w:r>
            <w:r>
              <w:t xml:space="preserve">Vol. 119 No. </w:t>
            </w:r>
          </w:p>
          <w:p w14:paraId="7DE7E9B7" w14:textId="77777777" w:rsidR="00722AB9" w:rsidRDefault="001F00C5">
            <w:pPr>
              <w:spacing w:after="120" w:line="259" w:lineRule="auto"/>
              <w:ind w:left="720" w:right="0" w:firstLine="0"/>
              <w:jc w:val="left"/>
            </w:pPr>
            <w:r>
              <w:t>1 January 1, 2007 pp. 182 -191 (doi: 10.1542/peds.2006-2697)</w:t>
            </w:r>
            <w:r>
              <w:rPr>
                <w:b/>
                <w:color w:val="0D0D0D"/>
              </w:rPr>
              <w:t xml:space="preserve"> </w:t>
            </w:r>
          </w:p>
          <w:p w14:paraId="44FE1C79" w14:textId="77777777" w:rsidR="00722AB9" w:rsidRDefault="001F00C5">
            <w:pPr>
              <w:spacing w:after="0" w:line="259" w:lineRule="auto"/>
              <w:ind w:left="0" w:right="0" w:firstLine="0"/>
              <w:jc w:val="left"/>
            </w:pPr>
            <w:r>
              <w:rPr>
                <w:b/>
              </w:rPr>
              <w:t xml:space="preserve"> </w:t>
            </w:r>
          </w:p>
        </w:tc>
      </w:tr>
    </w:tbl>
    <w:p w14:paraId="388E1267" w14:textId="77777777" w:rsidR="00722AB9" w:rsidRDefault="001F00C5">
      <w:pPr>
        <w:spacing w:after="271" w:line="259" w:lineRule="auto"/>
        <w:ind w:left="1140" w:right="0" w:firstLine="0"/>
        <w:jc w:val="left"/>
      </w:pPr>
      <w:r>
        <w:rPr>
          <w:b/>
        </w:rPr>
        <w:t xml:space="preserve"> </w:t>
      </w:r>
    </w:p>
    <w:p w14:paraId="3D64D31C" w14:textId="77777777" w:rsidR="00722AB9" w:rsidRDefault="001F00C5">
      <w:pPr>
        <w:spacing w:after="0" w:line="259" w:lineRule="auto"/>
        <w:ind w:left="1140" w:right="0" w:firstLine="0"/>
        <w:jc w:val="left"/>
      </w:pPr>
      <w:r>
        <w:rPr>
          <w:b/>
          <w:color w:val="0D0D0D"/>
        </w:rPr>
        <w:t xml:space="preserve"> </w:t>
      </w:r>
      <w:r>
        <w:rPr>
          <w:b/>
          <w:color w:val="0D0D0D"/>
        </w:rPr>
        <w:tab/>
        <w:t xml:space="preserve"> </w:t>
      </w:r>
    </w:p>
    <w:p w14:paraId="60039CE8" w14:textId="77777777" w:rsidR="00722AB9" w:rsidRDefault="001F00C5">
      <w:pPr>
        <w:spacing w:after="311" w:line="259" w:lineRule="auto"/>
        <w:ind w:left="1147" w:right="6"/>
        <w:jc w:val="center"/>
      </w:pPr>
      <w:r>
        <w:rPr>
          <w:b/>
          <w:color w:val="0D0D0D"/>
        </w:rPr>
        <w:t xml:space="preserve">CHAPTER EIGHT  </w:t>
      </w:r>
    </w:p>
    <w:p w14:paraId="05A751EB" w14:textId="77777777" w:rsidR="00722AB9" w:rsidRDefault="001F00C5">
      <w:pPr>
        <w:pStyle w:val="Heading2"/>
        <w:ind w:right="8"/>
      </w:pPr>
      <w:r>
        <w:t xml:space="preserve">ECOLOGICAL INFLUENCES ON CHILD DEVELOPMENT </w:t>
      </w:r>
    </w:p>
    <w:p w14:paraId="7EFE4B7B" w14:textId="77777777" w:rsidR="00722AB9" w:rsidRDefault="001F00C5">
      <w:pPr>
        <w:spacing w:after="315" w:line="259" w:lineRule="auto"/>
        <w:ind w:left="1140" w:right="0" w:firstLine="0"/>
        <w:jc w:val="left"/>
      </w:pPr>
      <w:r>
        <w:rPr>
          <w:b/>
          <w:color w:val="0D0D0D"/>
        </w:rPr>
        <w:t xml:space="preserve"> </w:t>
      </w:r>
    </w:p>
    <w:p w14:paraId="7CA2A6D7" w14:textId="77777777" w:rsidR="00722AB9" w:rsidRDefault="001F00C5">
      <w:pPr>
        <w:pStyle w:val="Heading3"/>
        <w:spacing w:after="303"/>
        <w:ind w:left="1135"/>
      </w:pPr>
      <w:r>
        <w:rPr>
          <w:color w:val="0D0D0D"/>
        </w:rPr>
        <w:t>8.1</w:t>
      </w:r>
      <w:r>
        <w:rPr>
          <w:rFonts w:ascii="Arial" w:eastAsia="Arial" w:hAnsi="Arial" w:cs="Arial"/>
          <w:color w:val="0D0D0D"/>
        </w:rPr>
        <w:t xml:space="preserve"> </w:t>
      </w:r>
      <w:r>
        <w:rPr>
          <w:color w:val="0D0D0D"/>
        </w:rPr>
        <w:t xml:space="preserve">INTRODUCTION </w:t>
      </w:r>
    </w:p>
    <w:p w14:paraId="06E77B5F" w14:textId="77777777" w:rsidR="00722AB9" w:rsidRDefault="001F00C5">
      <w:pPr>
        <w:spacing w:after="201" w:line="361" w:lineRule="auto"/>
        <w:ind w:left="1135" w:right="0"/>
      </w:pPr>
      <w:r>
        <w:rPr>
          <w:color w:val="0D0D0D"/>
        </w:rPr>
        <w:t>In the previous lessons, we discussed how child development occurs in the brain and in the three distinct areas. That is physical, cognitive and social-emotional. We also looked at the stages within which the development takes place. This development of children and young people and their subsequent life chances in adulthood are the product of a complex set of interacting factors, at individual, family and community levels. An ecological framework is used to examine the mutual influences between the different systems that are important during childhood. In this lecture we shall therefore try to examine the ecological factors that influence child development.</w:t>
      </w:r>
      <w:r>
        <w:rPr>
          <w:b/>
          <w:color w:val="0D0D0D"/>
        </w:rPr>
        <w:t xml:space="preserve"> </w:t>
      </w:r>
    </w:p>
    <w:p w14:paraId="7974A953" w14:textId="77777777" w:rsidR="00722AB9" w:rsidRDefault="001F00C5">
      <w:pPr>
        <w:spacing w:after="112" w:line="259" w:lineRule="auto"/>
        <w:ind w:left="1860" w:right="0" w:firstLine="0"/>
        <w:jc w:val="left"/>
      </w:pPr>
      <w:r>
        <w:rPr>
          <w:b/>
          <w:color w:val="0D0D0D"/>
        </w:rPr>
        <w:lastRenderedPageBreak/>
        <w:t xml:space="preserve"> </w:t>
      </w:r>
    </w:p>
    <w:p w14:paraId="0B90CFBD" w14:textId="77777777" w:rsidR="00722AB9" w:rsidRDefault="001F00C5">
      <w:pPr>
        <w:pStyle w:val="Heading3"/>
        <w:spacing w:after="109"/>
        <w:ind w:left="1135"/>
      </w:pPr>
      <w:r>
        <w:rPr>
          <w:color w:val="0D0D0D"/>
        </w:rPr>
        <w:t xml:space="preserve">8.2 LECTURE OBJECTIVES </w:t>
      </w:r>
    </w:p>
    <w:p w14:paraId="4D7E3F6E" w14:textId="77777777" w:rsidR="00722AB9" w:rsidRDefault="001F00C5">
      <w:pPr>
        <w:spacing w:after="0" w:line="259" w:lineRule="auto"/>
        <w:ind w:left="1140" w:right="0" w:firstLine="0"/>
        <w:jc w:val="left"/>
      </w:pPr>
      <w:r>
        <w:rPr>
          <w:b/>
          <w:color w:val="0D0D0D"/>
        </w:rPr>
        <w:t xml:space="preserve"> </w:t>
      </w:r>
    </w:p>
    <w:tbl>
      <w:tblPr>
        <w:tblStyle w:val="TableGrid"/>
        <w:tblW w:w="9030" w:type="dxa"/>
        <w:tblInd w:w="1500" w:type="dxa"/>
        <w:tblCellMar>
          <w:top w:w="98" w:type="dxa"/>
          <w:left w:w="164" w:type="dxa"/>
          <w:right w:w="115" w:type="dxa"/>
        </w:tblCellMar>
        <w:tblLook w:val="04A0" w:firstRow="1" w:lastRow="0" w:firstColumn="1" w:lastColumn="0" w:noHBand="0" w:noVBand="1"/>
      </w:tblPr>
      <w:tblGrid>
        <w:gridCol w:w="9030"/>
      </w:tblGrid>
      <w:tr w:rsidR="00722AB9" w14:paraId="472B0264" w14:textId="77777777">
        <w:trPr>
          <w:trHeight w:val="2685"/>
        </w:trPr>
        <w:tc>
          <w:tcPr>
            <w:tcW w:w="9030" w:type="dxa"/>
            <w:tcBorders>
              <w:top w:val="single" w:sz="16" w:space="0" w:color="000000"/>
              <w:left w:val="single" w:sz="16" w:space="0" w:color="000000"/>
              <w:bottom w:val="single" w:sz="16" w:space="0" w:color="000000"/>
              <w:right w:val="single" w:sz="16" w:space="0" w:color="000000"/>
            </w:tcBorders>
          </w:tcPr>
          <w:p w14:paraId="7F543A85" w14:textId="77777777" w:rsidR="00722AB9" w:rsidRDefault="001F00C5">
            <w:pPr>
              <w:spacing w:after="278" w:line="259" w:lineRule="auto"/>
              <w:ind w:left="0" w:right="0" w:firstLine="0"/>
              <w:jc w:val="left"/>
            </w:pPr>
            <w:r>
              <w:rPr>
                <w:color w:val="0D0D0D"/>
              </w:rPr>
              <w:t xml:space="preserve"> By the end of this lecture, you should be able to: </w:t>
            </w:r>
          </w:p>
          <w:p w14:paraId="5D55FF2B" w14:textId="77777777" w:rsidR="00722AB9" w:rsidRDefault="001F00C5">
            <w:pPr>
              <w:spacing w:after="0" w:line="259" w:lineRule="auto"/>
              <w:ind w:left="1080" w:right="557" w:firstLine="0"/>
              <w:jc w:val="left"/>
            </w:pPr>
            <w:r>
              <w:rPr>
                <w:rFonts w:ascii="Courier New" w:eastAsia="Courier New" w:hAnsi="Courier New" w:cs="Courier New"/>
                <w:color w:val="0D0D0D"/>
              </w:rPr>
              <w:t>o</w:t>
            </w:r>
            <w:r>
              <w:rPr>
                <w:rFonts w:ascii="Arial" w:eastAsia="Arial" w:hAnsi="Arial" w:cs="Arial"/>
                <w:color w:val="0D0D0D"/>
              </w:rPr>
              <w:t xml:space="preserve"> </w:t>
            </w:r>
            <w:r>
              <w:rPr>
                <w:color w:val="0D0D0D"/>
              </w:rPr>
              <w:t xml:space="preserve">Discuss the effects of  family environment on child development  </w:t>
            </w:r>
            <w:r>
              <w:rPr>
                <w:rFonts w:ascii="Courier New" w:eastAsia="Courier New" w:hAnsi="Courier New" w:cs="Courier New"/>
                <w:color w:val="0D0D0D"/>
              </w:rPr>
              <w:t>o</w:t>
            </w:r>
            <w:r>
              <w:rPr>
                <w:rFonts w:ascii="Arial" w:eastAsia="Arial" w:hAnsi="Arial" w:cs="Arial"/>
                <w:color w:val="0D0D0D"/>
              </w:rPr>
              <w:t xml:space="preserve"> </w:t>
            </w:r>
            <w:r>
              <w:rPr>
                <w:color w:val="0D0D0D"/>
              </w:rPr>
              <w:t xml:space="preserve">Discuss the effects of poverty on child development </w:t>
            </w:r>
            <w:r>
              <w:rPr>
                <w:rFonts w:ascii="Courier New" w:eastAsia="Courier New" w:hAnsi="Courier New" w:cs="Courier New"/>
                <w:color w:val="0D0D0D"/>
              </w:rPr>
              <w:t>o</w:t>
            </w:r>
            <w:r>
              <w:rPr>
                <w:rFonts w:ascii="Arial" w:eastAsia="Arial" w:hAnsi="Arial" w:cs="Arial"/>
                <w:color w:val="0D0D0D"/>
              </w:rPr>
              <w:t xml:space="preserve"> </w:t>
            </w:r>
            <w:r>
              <w:rPr>
                <w:color w:val="0D0D0D"/>
              </w:rPr>
              <w:t xml:space="preserve">Discuss the impact of community violence on child development  </w:t>
            </w:r>
            <w:r>
              <w:rPr>
                <w:rFonts w:ascii="Courier New" w:eastAsia="Courier New" w:hAnsi="Courier New" w:cs="Courier New"/>
                <w:color w:val="0D0D0D"/>
              </w:rPr>
              <w:t>o</w:t>
            </w:r>
            <w:r>
              <w:rPr>
                <w:rFonts w:ascii="Arial" w:eastAsia="Arial" w:hAnsi="Arial" w:cs="Arial"/>
                <w:color w:val="0D0D0D"/>
              </w:rPr>
              <w:t xml:space="preserve"> </w:t>
            </w:r>
            <w:r>
              <w:rPr>
                <w:color w:val="0D0D0D"/>
              </w:rPr>
              <w:t xml:space="preserve">Explain the cultural and maturational influences on child development  </w:t>
            </w:r>
          </w:p>
        </w:tc>
      </w:tr>
    </w:tbl>
    <w:p w14:paraId="58079423" w14:textId="77777777" w:rsidR="00722AB9" w:rsidRDefault="001F00C5">
      <w:pPr>
        <w:spacing w:after="315" w:line="259" w:lineRule="auto"/>
        <w:ind w:left="1140" w:right="0" w:firstLine="0"/>
        <w:jc w:val="left"/>
      </w:pPr>
      <w:r>
        <w:rPr>
          <w:b/>
          <w:color w:val="0D0D0D"/>
        </w:rPr>
        <w:t xml:space="preserve"> </w:t>
      </w:r>
    </w:p>
    <w:p w14:paraId="35CAEC71" w14:textId="77777777" w:rsidR="00722AB9" w:rsidRDefault="001F00C5">
      <w:pPr>
        <w:pStyle w:val="Heading3"/>
        <w:spacing w:after="102"/>
        <w:ind w:left="1135"/>
      </w:pPr>
      <w:r>
        <w:rPr>
          <w:color w:val="0D0D0D"/>
        </w:rPr>
        <w:t xml:space="preserve">8.3 FAMILY ENVIRONMENT AND CHILD DEVELOPMENT </w:t>
      </w:r>
    </w:p>
    <w:p w14:paraId="44DD69D7" w14:textId="77777777" w:rsidR="00722AB9" w:rsidRDefault="001F00C5">
      <w:pPr>
        <w:spacing w:after="116" w:line="361" w:lineRule="auto"/>
        <w:ind w:left="1135" w:right="0"/>
      </w:pPr>
      <w:r>
        <w:rPr>
          <w:color w:val="0D0D0D"/>
        </w:rPr>
        <w:t xml:space="preserve">The focus of this section is a discussion on how the family environment affects child development. Research indicates that the development of a child’s behavior is strongly influenced by how well his or her family functions. It is during this time that children are dependent upon adults to meet their needs that their concept of the importance of family develops. The ability to handle life’s issues and demands is based upon psychological foundations of early family experiences. Within the society, parents identify certain values that are important for the development of their children (Goldsmith, 2000).The Family Pediatrics </w:t>
      </w:r>
    </w:p>
    <w:p w14:paraId="7D323F2F" w14:textId="77777777" w:rsidR="00722AB9" w:rsidRDefault="001F00C5">
      <w:pPr>
        <w:spacing w:after="0" w:line="361" w:lineRule="auto"/>
        <w:ind w:left="1135" w:right="0"/>
      </w:pPr>
      <w:r>
        <w:rPr>
          <w:color w:val="0D0D0D"/>
        </w:rPr>
        <w:t xml:space="preserve">Report (2003) indicated that, “Families are the most central and enduring influence in children’s lives regardless of their education, composition, income, or values.” </w:t>
      </w:r>
    </w:p>
    <w:p w14:paraId="0BAEE55D" w14:textId="77777777" w:rsidR="00722AB9" w:rsidRDefault="001F00C5">
      <w:pPr>
        <w:spacing w:after="120" w:line="259" w:lineRule="auto"/>
        <w:ind w:left="1140" w:right="0" w:firstLine="0"/>
        <w:jc w:val="left"/>
      </w:pPr>
      <w:r>
        <w:rPr>
          <w:color w:val="0D0D0D"/>
        </w:rPr>
        <w:t xml:space="preserve"> </w:t>
      </w:r>
    </w:p>
    <w:p w14:paraId="4FA1DADB" w14:textId="77777777" w:rsidR="00722AB9" w:rsidRDefault="001F00C5">
      <w:pPr>
        <w:pStyle w:val="Heading4"/>
        <w:spacing w:after="102"/>
        <w:ind w:left="1135"/>
      </w:pPr>
      <w:r>
        <w:rPr>
          <w:color w:val="0D0D0D"/>
        </w:rPr>
        <w:t xml:space="preserve">8.3.1 The Structure of the Family </w:t>
      </w:r>
    </w:p>
    <w:p w14:paraId="0F55D4A2" w14:textId="77777777" w:rsidR="00722AB9" w:rsidRDefault="001F00C5">
      <w:pPr>
        <w:spacing w:after="0" w:line="361" w:lineRule="auto"/>
        <w:ind w:left="1135" w:right="0"/>
      </w:pPr>
      <w:r>
        <w:rPr>
          <w:color w:val="0D0D0D"/>
        </w:rPr>
        <w:t xml:space="preserve">The Family Pediatrics Report (2003) explained that the development of children is significantly influenced by interpersonal relationships within the family. Children who are raised by 2 parents,  who are both responsible and dedicated, usually perform well in school. Affection and protection are evidently crucial for the health of a child. Thus children need to receive love and protection for their healthy emotional development. Critical to emotional needs of children is the nature of family structure.  </w:t>
      </w:r>
    </w:p>
    <w:p w14:paraId="6ACB12DB" w14:textId="77777777" w:rsidR="00722AB9" w:rsidRDefault="001F00C5">
      <w:pPr>
        <w:spacing w:after="115" w:line="259" w:lineRule="auto"/>
        <w:ind w:left="1140" w:right="0" w:firstLine="0"/>
        <w:jc w:val="left"/>
      </w:pPr>
      <w:r>
        <w:rPr>
          <w:color w:val="0D0D0D"/>
        </w:rPr>
        <w:t xml:space="preserve"> </w:t>
      </w:r>
    </w:p>
    <w:p w14:paraId="0B9F4AC1" w14:textId="77777777" w:rsidR="00722AB9" w:rsidRDefault="001F00C5">
      <w:pPr>
        <w:ind w:right="4"/>
      </w:pPr>
      <w:r>
        <w:lastRenderedPageBreak/>
        <w:t xml:space="preserve">There are more families with a single head of household or 2 working parents and fewer multigenerational households in which grandparents and extended family members can watch the children. Therefore, fewer families have available adult supervision in the home during the workday, which makes it necessary for children to be in child care or other settings in which they can be monitored by adults throughout the day. Organized after-school activities and academic enrichment opportunities offer valuable alternatives to children who might otherwise be left with minimal or no adult supervision.  </w:t>
      </w:r>
    </w:p>
    <w:p w14:paraId="790396DE" w14:textId="77777777" w:rsidR="00722AB9" w:rsidRDefault="001F00C5">
      <w:pPr>
        <w:spacing w:after="115" w:line="259" w:lineRule="auto"/>
        <w:ind w:left="1140" w:right="0" w:firstLine="0"/>
        <w:jc w:val="left"/>
      </w:pPr>
      <w:r>
        <w:rPr>
          <w:color w:val="0D0D0D"/>
        </w:rPr>
        <w:t xml:space="preserve"> </w:t>
      </w:r>
    </w:p>
    <w:p w14:paraId="19BFAACD" w14:textId="77777777" w:rsidR="00722AB9" w:rsidRDefault="001F00C5">
      <w:pPr>
        <w:spacing w:after="117" w:line="259" w:lineRule="auto"/>
        <w:ind w:left="1140" w:right="0" w:firstLine="0"/>
        <w:jc w:val="left"/>
      </w:pPr>
      <w:r>
        <w:rPr>
          <w:color w:val="0D0D0D"/>
        </w:rPr>
        <w:t xml:space="preserve"> </w:t>
      </w:r>
    </w:p>
    <w:p w14:paraId="69084087" w14:textId="77777777" w:rsidR="00722AB9" w:rsidRDefault="001F00C5">
      <w:pPr>
        <w:pStyle w:val="Heading4"/>
        <w:ind w:left="1135"/>
      </w:pPr>
      <w:r>
        <w:rPr>
          <w:color w:val="0D0D0D"/>
        </w:rPr>
        <w:t xml:space="preserve">8.3.2 The Function of the Family </w:t>
      </w:r>
    </w:p>
    <w:p w14:paraId="7CA074DF" w14:textId="77777777" w:rsidR="00722AB9" w:rsidRDefault="001F00C5">
      <w:pPr>
        <w:spacing w:after="0" w:line="361" w:lineRule="auto"/>
        <w:ind w:left="1135" w:right="0"/>
      </w:pPr>
      <w:r>
        <w:rPr>
          <w:color w:val="0D0D0D"/>
        </w:rPr>
        <w:t xml:space="preserve">The organization of the family has direct effect on the children. The first social relationship of children is familial, where children acquire their first experiences of being treated as persons in their own right. Children receive care for their dependency and attention for their sociability. The kind of care and attention children receive during their early years of life affect their handling of important issues, such as trust vs.distrust and autonomy vs.disunity. This ability equips children for establishing later ties with people outside the family. Newborns are unaware that they are separate and distinct persons. However, as time goes by they become aware that they are separate from their mothers and that there are other members of the household. Children learn that others have interests, wishes, and ways of their own. Children growing up in a household shared with other siblings learn that they have to share the resources of the household. Children learn the ways in which their cooperation is sought and welcomed and the ways in which they may compete for what they want (Elkin and Handel, 1978). </w:t>
      </w:r>
    </w:p>
    <w:p w14:paraId="32B09C8D" w14:textId="77777777" w:rsidR="00722AB9" w:rsidRDefault="001F00C5">
      <w:pPr>
        <w:spacing w:after="0" w:line="259" w:lineRule="auto"/>
        <w:ind w:left="1140" w:right="0" w:firstLine="0"/>
        <w:jc w:val="left"/>
      </w:pPr>
      <w:r>
        <w:rPr>
          <w:color w:val="0D0D0D"/>
        </w:rPr>
        <w:t xml:space="preserve"> </w:t>
      </w:r>
      <w:r>
        <w:rPr>
          <w:color w:val="0D0D0D"/>
        </w:rPr>
        <w:tab/>
        <w:t xml:space="preserve"> </w:t>
      </w:r>
      <w:r>
        <w:br w:type="page"/>
      </w:r>
    </w:p>
    <w:p w14:paraId="3C72ABB5" w14:textId="77777777" w:rsidR="00722AB9" w:rsidRDefault="001F00C5">
      <w:pPr>
        <w:pStyle w:val="Heading4"/>
        <w:spacing w:after="102"/>
        <w:ind w:left="1135"/>
      </w:pPr>
      <w:r>
        <w:rPr>
          <w:color w:val="0D0D0D"/>
        </w:rPr>
        <w:lastRenderedPageBreak/>
        <w:t xml:space="preserve">8.3.3 Family Circumstances and Children’s Outcomes </w:t>
      </w:r>
    </w:p>
    <w:p w14:paraId="16321A78" w14:textId="77777777" w:rsidR="00722AB9" w:rsidRDefault="001F00C5">
      <w:pPr>
        <w:spacing w:after="0" w:line="361" w:lineRule="auto"/>
        <w:ind w:left="1135" w:right="0"/>
      </w:pPr>
      <w:r>
        <w:rPr>
          <w:color w:val="0D0D0D"/>
        </w:rPr>
        <w:t xml:space="preserve">Children’s inability to cope without the social support of their families can stem from social strains such as parental mental illness, substance abuse, violence, and divorce (Family Pediatrics Report, 2003). According to Goldsmith (2000), parental abusive behavior results from "poor problem solving, negative interpretations of a child behavior, poor impulse control, poor social skills, and poor stress coping" Goldsmith (2001) further suggested that stress leads to problems of parental feelings of depression, helplessness, anger, exhaustion, and marital tension. Parents who develop better management skills can help the family deal with stress and that welldeveloped management skills bring a sense of mastery and a feeling of  being in control. A parent who develops such skills will find it easy to form strategies, solve problems, and adjust to change. </w:t>
      </w:r>
    </w:p>
    <w:p w14:paraId="1B2E2DA9" w14:textId="77777777" w:rsidR="00722AB9" w:rsidRDefault="001F00C5">
      <w:pPr>
        <w:spacing w:after="120" w:line="259" w:lineRule="auto"/>
        <w:ind w:left="1140" w:right="0" w:firstLine="0"/>
        <w:jc w:val="left"/>
      </w:pPr>
      <w:r>
        <w:t xml:space="preserve"> </w:t>
      </w:r>
    </w:p>
    <w:p w14:paraId="559A6B7C" w14:textId="77777777" w:rsidR="00722AB9" w:rsidRDefault="001F00C5">
      <w:pPr>
        <w:pStyle w:val="Heading5"/>
        <w:spacing w:after="104"/>
        <w:ind w:left="1135"/>
      </w:pPr>
      <w:r>
        <w:rPr>
          <w:color w:val="000000"/>
        </w:rPr>
        <w:t xml:space="preserve">8.3.4 Birth order </w:t>
      </w:r>
    </w:p>
    <w:p w14:paraId="201A4BA4" w14:textId="77777777" w:rsidR="00722AB9" w:rsidRDefault="001F00C5">
      <w:pPr>
        <w:ind w:right="4"/>
      </w:pPr>
      <w:r>
        <w:t xml:space="preserve">The order in which a child is born can have a direct impact on his early development. For example, first-born children in typical families tend to be more controlling and more likely to attend college, while the youngest often has difficulty giving up the baby status in the family. Middle children can turn out to be very flexible and easily adapt to new situations or become frustrated and angry. </w:t>
      </w:r>
    </w:p>
    <w:p w14:paraId="2BD49305" w14:textId="77777777" w:rsidR="00722AB9" w:rsidRDefault="001F00C5">
      <w:pPr>
        <w:spacing w:after="117" w:line="259" w:lineRule="auto"/>
        <w:ind w:left="1140" w:right="0" w:firstLine="0"/>
        <w:jc w:val="left"/>
      </w:pPr>
      <w:r>
        <w:t xml:space="preserve"> </w:t>
      </w:r>
    </w:p>
    <w:p w14:paraId="1518E263" w14:textId="77777777" w:rsidR="00722AB9" w:rsidRDefault="001F00C5">
      <w:pPr>
        <w:pStyle w:val="Heading3"/>
        <w:ind w:left="1135"/>
      </w:pPr>
      <w:r>
        <w:t xml:space="preserve">8.4 POVERTY AND CHILD DEVELOPMENT </w:t>
      </w:r>
    </w:p>
    <w:p w14:paraId="76B1B2F3" w14:textId="77777777" w:rsidR="00722AB9" w:rsidRDefault="001F00C5">
      <w:pPr>
        <w:ind w:right="4"/>
      </w:pPr>
      <w:r>
        <w:t xml:space="preserve">Poverty creates long-term disadvantages for children. The consequences of poverty include emotional issues, delayed development and lower academic achievement, among others. </w:t>
      </w:r>
    </w:p>
    <w:p w14:paraId="1A2AFCF4" w14:textId="77777777" w:rsidR="00722AB9" w:rsidRDefault="001F00C5">
      <w:pPr>
        <w:spacing w:after="117" w:line="259" w:lineRule="auto"/>
        <w:ind w:left="1140" w:right="0" w:firstLine="0"/>
        <w:jc w:val="left"/>
      </w:pPr>
      <w:r>
        <w:t xml:space="preserve"> </w:t>
      </w:r>
    </w:p>
    <w:p w14:paraId="7E36ED09" w14:textId="77777777" w:rsidR="00722AB9" w:rsidRDefault="001F00C5">
      <w:pPr>
        <w:pStyle w:val="Heading4"/>
        <w:ind w:left="1135"/>
      </w:pPr>
      <w:r>
        <w:t xml:space="preserve">8.4.1 Poverty and Cognitive development </w:t>
      </w:r>
    </w:p>
    <w:p w14:paraId="1C306EA7" w14:textId="77777777" w:rsidR="00722AB9" w:rsidRDefault="001F00C5">
      <w:pPr>
        <w:ind w:right="4"/>
      </w:pPr>
      <w:r>
        <w:t xml:space="preserve">In relation to academics, poverty makes it more likely that children will do poorly in school. Children that live in poor neighborhoods may have families that are not able to provide appropriate developmental stimulation that helps them overcome poverty. The negative impact of being poor starts at birth and continues throughout a child’s educational development. Poverty may lead to malnutrition which can lead to poor brain development. This can lead to porr academic ability of a child. </w:t>
      </w:r>
    </w:p>
    <w:p w14:paraId="0911C43A" w14:textId="77777777" w:rsidR="00722AB9" w:rsidRDefault="001F00C5">
      <w:pPr>
        <w:spacing w:after="0" w:line="259" w:lineRule="auto"/>
        <w:ind w:left="1140" w:right="0" w:firstLine="0"/>
        <w:jc w:val="left"/>
      </w:pPr>
      <w:r>
        <w:t xml:space="preserve">  </w:t>
      </w:r>
    </w:p>
    <w:p w14:paraId="09A1AA75" w14:textId="77777777" w:rsidR="00722AB9" w:rsidRDefault="001F00C5">
      <w:pPr>
        <w:pStyle w:val="Heading4"/>
        <w:ind w:left="1135"/>
      </w:pPr>
      <w:r>
        <w:t xml:space="preserve">8.4.2 Poverty and Social/Emotional development </w:t>
      </w:r>
    </w:p>
    <w:p w14:paraId="1A1505A0" w14:textId="77777777" w:rsidR="00722AB9" w:rsidRDefault="001F00C5">
      <w:pPr>
        <w:ind w:right="4"/>
      </w:pPr>
      <w:r>
        <w:t xml:space="preserve">Poor children may also have challenges with social and emotional development. They are at risk for developing both behavior and emotional problems like impulsiveness, disobedience and </w:t>
      </w:r>
      <w:r>
        <w:lastRenderedPageBreak/>
        <w:t xml:space="preserve">difficulty getting along with peers. Family poverty is also correlated with lower self-esteem. In general, poverty makes it harder for children to develop normal emotions to cope with a stressful environment. </w:t>
      </w:r>
    </w:p>
    <w:p w14:paraId="33858AAA" w14:textId="77777777" w:rsidR="00722AB9" w:rsidRDefault="001F00C5">
      <w:pPr>
        <w:spacing w:after="117" w:line="259" w:lineRule="auto"/>
        <w:ind w:left="1140" w:right="0" w:firstLine="0"/>
        <w:jc w:val="left"/>
      </w:pPr>
      <w:r>
        <w:t xml:space="preserve"> </w:t>
      </w:r>
    </w:p>
    <w:p w14:paraId="252576CC" w14:textId="77777777" w:rsidR="00722AB9" w:rsidRDefault="001F00C5">
      <w:pPr>
        <w:pStyle w:val="Heading4"/>
        <w:ind w:left="1135"/>
      </w:pPr>
      <w:r>
        <w:t xml:space="preserve">8.4.3 Poverty and Health </w:t>
      </w:r>
    </w:p>
    <w:p w14:paraId="294B3E30" w14:textId="77777777" w:rsidR="00722AB9" w:rsidRDefault="001F00C5">
      <w:pPr>
        <w:ind w:right="4"/>
      </w:pPr>
      <w:r>
        <w:t xml:space="preserve">Poor children are more likely to have health problems. They may have a low birth weight, which may cause early health issues. Without a foundation of good health, it is difficult for a child reach key developmental goals everything from learning to talk to reading in school. </w:t>
      </w:r>
    </w:p>
    <w:p w14:paraId="469D7541" w14:textId="77777777" w:rsidR="00722AB9" w:rsidRDefault="001F00C5">
      <w:pPr>
        <w:spacing w:after="120" w:line="259" w:lineRule="auto"/>
        <w:ind w:left="1140" w:right="0" w:firstLine="0"/>
        <w:jc w:val="left"/>
      </w:pPr>
      <w:r>
        <w:t xml:space="preserve"> </w:t>
      </w:r>
    </w:p>
    <w:p w14:paraId="21A812D6" w14:textId="77777777" w:rsidR="00722AB9" w:rsidRDefault="001F00C5">
      <w:pPr>
        <w:pStyle w:val="Heading3"/>
        <w:ind w:left="1135"/>
      </w:pPr>
      <w:r>
        <w:t xml:space="preserve">8.5 IMPACT OF COMMUNITY VIOLENCE ON CHILD DEVELOPMENT </w:t>
      </w:r>
    </w:p>
    <w:p w14:paraId="47E75583" w14:textId="77777777" w:rsidR="00722AB9" w:rsidRDefault="001F00C5">
      <w:pPr>
        <w:ind w:right="4"/>
      </w:pPr>
      <w:r>
        <w:t xml:space="preserve">Community violence includes many events. It might be a stranger using physical threat or direct violence to take something or hurt someone. It can also be violence between family members, close partners, or peers. These events may include cruel acts such as being shot, raped, stabbed, or beaten. A child's exposure to community violence affects the whole family. Parents are often very worried about their child's health and well-being. The factors that influence the child’s exposure to community violence include: </w:t>
      </w:r>
    </w:p>
    <w:p w14:paraId="10C85E28" w14:textId="77777777" w:rsidR="00722AB9" w:rsidRDefault="001F00C5">
      <w:pPr>
        <w:numPr>
          <w:ilvl w:val="0"/>
          <w:numId w:val="26"/>
        </w:numPr>
        <w:spacing w:after="119" w:line="259" w:lineRule="auto"/>
        <w:ind w:right="4" w:hanging="360"/>
      </w:pPr>
      <w:r>
        <w:t xml:space="preserve">Living in poor, inner-city areas/slums </w:t>
      </w:r>
    </w:p>
    <w:p w14:paraId="71D0D6A8" w14:textId="77777777" w:rsidR="00722AB9" w:rsidRDefault="001F00C5">
      <w:pPr>
        <w:numPr>
          <w:ilvl w:val="0"/>
          <w:numId w:val="26"/>
        </w:numPr>
        <w:spacing w:after="116" w:line="259" w:lineRule="auto"/>
        <w:ind w:right="4" w:hanging="360"/>
      </w:pPr>
      <w:r>
        <w:t xml:space="preserve">Being in a gang or using alcohol or drugs. </w:t>
      </w:r>
    </w:p>
    <w:p w14:paraId="73C7D8B9" w14:textId="77777777" w:rsidR="00722AB9" w:rsidRDefault="001F00C5">
      <w:pPr>
        <w:numPr>
          <w:ilvl w:val="0"/>
          <w:numId w:val="26"/>
        </w:numPr>
        <w:spacing w:after="119" w:line="259" w:lineRule="auto"/>
        <w:ind w:right="4" w:hanging="360"/>
      </w:pPr>
      <w:r>
        <w:t xml:space="preserve">Living in a home with domestic (family) violence. </w:t>
      </w:r>
    </w:p>
    <w:p w14:paraId="54D22E69" w14:textId="77777777" w:rsidR="00722AB9" w:rsidRDefault="001F00C5">
      <w:pPr>
        <w:numPr>
          <w:ilvl w:val="0"/>
          <w:numId w:val="26"/>
        </w:numPr>
        <w:ind w:right="4" w:hanging="360"/>
      </w:pPr>
      <w:r>
        <w:t xml:space="preserve">Males see more community violence than do females and are at more risk for physical attacks. </w:t>
      </w:r>
    </w:p>
    <w:p w14:paraId="1E4B6011" w14:textId="77777777" w:rsidR="00722AB9" w:rsidRDefault="001F00C5">
      <w:pPr>
        <w:numPr>
          <w:ilvl w:val="0"/>
          <w:numId w:val="26"/>
        </w:numPr>
        <w:spacing w:after="113" w:line="259" w:lineRule="auto"/>
        <w:ind w:right="4" w:hanging="360"/>
      </w:pPr>
      <w:r>
        <w:t xml:space="preserve">Females are at more risk for sexual assault. </w:t>
      </w:r>
    </w:p>
    <w:p w14:paraId="4CB1318F" w14:textId="77777777" w:rsidR="00722AB9" w:rsidRDefault="001F00C5">
      <w:pPr>
        <w:ind w:right="4"/>
      </w:pPr>
      <w:r>
        <w:t xml:space="preserve">Below examines the cognitive, emotional, behavioral and social effects of violence exposure, and highlights the ways in which these effects can disrupt children's adaptation to school and academic competence. </w:t>
      </w:r>
    </w:p>
    <w:p w14:paraId="44C71C6E" w14:textId="77777777" w:rsidR="00722AB9" w:rsidRDefault="001F00C5">
      <w:pPr>
        <w:spacing w:after="0" w:line="259" w:lineRule="auto"/>
        <w:ind w:left="1140" w:right="0" w:firstLine="0"/>
        <w:jc w:val="left"/>
      </w:pPr>
      <w:r>
        <w:t xml:space="preserve"> </w:t>
      </w:r>
      <w:r>
        <w:tab/>
        <w:t xml:space="preserve"> </w:t>
      </w:r>
    </w:p>
    <w:p w14:paraId="259A8DDE" w14:textId="77777777" w:rsidR="00722AB9" w:rsidRDefault="001F00C5">
      <w:pPr>
        <w:pStyle w:val="Heading4"/>
        <w:ind w:left="1135"/>
      </w:pPr>
      <w:r>
        <w:t xml:space="preserve">8.5.1 Cognitive Effects </w:t>
      </w:r>
    </w:p>
    <w:p w14:paraId="35413253" w14:textId="77777777" w:rsidR="00722AB9" w:rsidRDefault="001F00C5">
      <w:pPr>
        <w:spacing w:after="199"/>
        <w:ind w:right="4"/>
      </w:pPr>
      <w:r>
        <w:t xml:space="preserve">Exposure to violence, particularly parent-to-child violence, has been associated with problems in children's cognitive processes and poor academic functioning. Researchers have linked exposure to chronic abuse and violence with lower IQ scores, poorer language skills, decrements in visualmotor integration skills and problems with attention and memory. Deficits in attention regulation, language skills, and memory undermine the child's ability to accomplish the </w:t>
      </w:r>
      <w:r>
        <w:lastRenderedPageBreak/>
        <w:t>requirements of academic achievement and school adaptation, namely to encode, organize, recall, and express understanding of new information.  Children exposed to violence have lower academic achievements.</w:t>
      </w:r>
      <w:r>
        <w:rPr>
          <w:b/>
        </w:rPr>
        <w:t xml:space="preserve"> </w:t>
      </w:r>
    </w:p>
    <w:p w14:paraId="2134683B" w14:textId="77777777" w:rsidR="00722AB9" w:rsidRDefault="001F00C5">
      <w:pPr>
        <w:pStyle w:val="Heading4"/>
        <w:spacing w:after="303"/>
        <w:ind w:left="1135"/>
      </w:pPr>
      <w:r>
        <w:t xml:space="preserve">8.5.2 Emotional Effects </w:t>
      </w:r>
    </w:p>
    <w:p w14:paraId="728F5D3F" w14:textId="77777777" w:rsidR="00722AB9" w:rsidRDefault="001F00C5">
      <w:pPr>
        <w:spacing w:after="198"/>
        <w:ind w:right="4"/>
      </w:pPr>
      <w:r>
        <w:t xml:space="preserve">Exposure to violence almost always carries emotional consequences for children. Children's exposure to intra-familial violence has been linked to depression and more negative self-concept. Studies have shown that both witnessing and/or being a victim of community violence may put children at risk for increased anxiety and depressive symptoms. Violence exposure can be interpreted by the child to mean not only that the world is unsafe but also that the child is unworthy of being kept safe. Whether related to violence in the home or in the community, these attitudes can undermine children's school adjustment and academic achievement by contributing to negative self-perceptions and problems with depression and anxiety. </w:t>
      </w:r>
    </w:p>
    <w:p w14:paraId="00F93479" w14:textId="77777777" w:rsidR="00722AB9" w:rsidRDefault="001F00C5">
      <w:pPr>
        <w:pStyle w:val="Heading4"/>
        <w:spacing w:after="303"/>
        <w:ind w:left="1135"/>
      </w:pPr>
      <w:r>
        <w:t xml:space="preserve">8.5.3 Behavioral and Social Effects </w:t>
      </w:r>
    </w:p>
    <w:p w14:paraId="735EBFB9" w14:textId="77777777" w:rsidR="00722AB9" w:rsidRDefault="001F00C5">
      <w:pPr>
        <w:ind w:right="4"/>
      </w:pPr>
      <w:r>
        <w:t xml:space="preserve">Childhood exposure to violence is associated with a variety of aggressive and otherwise maladaptive behaviors that can disrupt children's school adaptation and academic competence. Such behavior problems not only interfere with classroom learning, they also hamper children's efforts to make friends, another essential task of childhood and an important dimension of school adaptation. Exposure to intra-familial violence has been linked with increased aggression, fighting, "meanness," and generally disruptive behavior. Children exposed to intra-familial violence are reported to have more disciplinary problems at school than their non-exposed peers, and are more likely to be suspended. Likewise, exposure to community violence has been associated with increases in antisocial behavior and aggression, as reported by teachers and parents. </w:t>
      </w:r>
    </w:p>
    <w:p w14:paraId="14EE1E23" w14:textId="77777777" w:rsidR="00722AB9" w:rsidRDefault="001F00C5">
      <w:pPr>
        <w:pStyle w:val="Heading3"/>
        <w:spacing w:after="339"/>
        <w:ind w:left="1135"/>
      </w:pPr>
      <w:r>
        <w:t xml:space="preserve">8.6 CULTURAL AND MATURATIONAL INFLUENCES </w:t>
      </w:r>
    </w:p>
    <w:p w14:paraId="0E06E262" w14:textId="77777777" w:rsidR="00722AB9" w:rsidRDefault="001F00C5">
      <w:pPr>
        <w:spacing w:after="194"/>
        <w:ind w:right="4"/>
      </w:pPr>
      <w:r>
        <w:t xml:space="preserve">Culture shapes experiences and influences children’s development. Through their culture children learn which behaviors and temperaments are preferred or discouraged. For example, independence and self-esteem are valued in some cultures; interdependence and the strong connections are preferred in other cultures. One universal trend is that children who are prosocial and non-aggressive are liked by other children. </w:t>
      </w:r>
    </w:p>
    <w:p w14:paraId="39278FE3" w14:textId="77777777" w:rsidR="00722AB9" w:rsidRDefault="001F00C5">
      <w:pPr>
        <w:spacing w:after="194"/>
        <w:ind w:right="4"/>
      </w:pPr>
      <w:r>
        <w:lastRenderedPageBreak/>
        <w:t xml:space="preserve">Child maturation refers to the genetic, biological and physical development from conception through adolescence. There are several developmental milestones that occur in healthy children. Although there are normal patterns of maturation in child development, individual and environmental factors make it impossible to pinpoint exact time frames, as no two children develop in the same way. The timing of physical maturation can affect the child's social and emotional adjustment. Research indicates that the effects for late-maturing boys and earlymaturing girls are largely negative. In general, the impact of the timing of puberty is best understood in the context of other transitions, such as school transitions and family disruptions, which may help or hinder the child's ability to cope with biological changes. </w:t>
      </w:r>
    </w:p>
    <w:p w14:paraId="3DC7B97A" w14:textId="77777777" w:rsidR="00722AB9" w:rsidRDefault="001F00C5">
      <w:pPr>
        <w:spacing w:after="198"/>
        <w:ind w:right="4"/>
      </w:pPr>
      <w:r>
        <w:t xml:space="preserve">There are wide individual differences in rates of maturation. However, in general, girls mature earlier than boys; on average, major changes occur two years earlier for girls. Although early maturation is usually seen as advantageous for boys, girls sometimes find early maturation stressful, developing poor body images and engaging in so-called adult behaviors such as drinking and smoking at an early age. </w:t>
      </w:r>
    </w:p>
    <w:p w14:paraId="32235822" w14:textId="77777777" w:rsidR="00722AB9" w:rsidRDefault="001F00C5">
      <w:pPr>
        <w:pStyle w:val="Heading3"/>
        <w:spacing w:after="47"/>
        <w:ind w:left="1135"/>
      </w:pPr>
      <w:r>
        <w:t xml:space="preserve">8.7 SUMMARY  </w:t>
      </w:r>
    </w:p>
    <w:tbl>
      <w:tblPr>
        <w:tblStyle w:val="TableGrid"/>
        <w:tblW w:w="9383" w:type="dxa"/>
        <w:tblInd w:w="1032" w:type="dxa"/>
        <w:tblCellMar>
          <w:left w:w="108" w:type="dxa"/>
          <w:bottom w:w="351" w:type="dxa"/>
          <w:right w:w="115" w:type="dxa"/>
        </w:tblCellMar>
        <w:tblLook w:val="04A0" w:firstRow="1" w:lastRow="0" w:firstColumn="1" w:lastColumn="0" w:noHBand="0" w:noVBand="1"/>
      </w:tblPr>
      <w:tblGrid>
        <w:gridCol w:w="9383"/>
      </w:tblGrid>
      <w:tr w:rsidR="00722AB9" w14:paraId="540AA2A4" w14:textId="77777777">
        <w:trPr>
          <w:trHeight w:val="3137"/>
        </w:trPr>
        <w:tc>
          <w:tcPr>
            <w:tcW w:w="9383" w:type="dxa"/>
            <w:tcBorders>
              <w:top w:val="single" w:sz="12" w:space="0" w:color="000000"/>
              <w:left w:val="single" w:sz="12" w:space="0" w:color="000000"/>
              <w:bottom w:val="single" w:sz="12" w:space="0" w:color="000000"/>
              <w:right w:val="single" w:sz="12" w:space="0" w:color="000000"/>
            </w:tcBorders>
            <w:vAlign w:val="bottom"/>
          </w:tcPr>
          <w:p w14:paraId="10F8EFE3" w14:textId="77777777" w:rsidR="00722AB9" w:rsidRDefault="001F00C5">
            <w:pPr>
              <w:spacing w:after="194" w:line="259" w:lineRule="auto"/>
              <w:ind w:left="31" w:right="0" w:firstLine="0"/>
              <w:jc w:val="left"/>
            </w:pPr>
            <w:r>
              <w:rPr>
                <w:noProof/>
              </w:rPr>
              <w:drawing>
                <wp:inline distT="0" distB="0" distL="0" distR="0" wp14:anchorId="29B898D6" wp14:editId="29CC1B91">
                  <wp:extent cx="603465" cy="443594"/>
                  <wp:effectExtent l="0" t="0" r="0" b="0"/>
                  <wp:docPr id="5878" name="Picture 5878"/>
                  <wp:cNvGraphicFramePr/>
                  <a:graphic xmlns:a="http://schemas.openxmlformats.org/drawingml/2006/main">
                    <a:graphicData uri="http://schemas.openxmlformats.org/drawingml/2006/picture">
                      <pic:pic xmlns:pic="http://schemas.openxmlformats.org/drawingml/2006/picture">
                        <pic:nvPicPr>
                          <pic:cNvPr id="5878" name="Picture 5878"/>
                          <pic:cNvPicPr/>
                        </pic:nvPicPr>
                        <pic:blipFill>
                          <a:blip r:embed="rId66"/>
                          <a:stretch>
                            <a:fillRect/>
                          </a:stretch>
                        </pic:blipFill>
                        <pic:spPr>
                          <a:xfrm>
                            <a:off x="0" y="0"/>
                            <a:ext cx="603465" cy="443594"/>
                          </a:xfrm>
                          <a:prstGeom prst="rect">
                            <a:avLst/>
                          </a:prstGeom>
                        </pic:spPr>
                      </pic:pic>
                    </a:graphicData>
                  </a:graphic>
                </wp:inline>
              </w:drawing>
            </w:r>
            <w:r>
              <w:rPr>
                <w:b/>
              </w:rPr>
              <w:t xml:space="preserve">Ecological factors that affect child development include: </w:t>
            </w:r>
          </w:p>
          <w:p w14:paraId="3917A1A5" w14:textId="77777777" w:rsidR="00722AB9" w:rsidRDefault="001F00C5">
            <w:pPr>
              <w:numPr>
                <w:ilvl w:val="0"/>
                <w:numId w:val="41"/>
              </w:numPr>
              <w:spacing w:after="0" w:line="259" w:lineRule="auto"/>
              <w:ind w:right="0" w:hanging="360"/>
              <w:jc w:val="left"/>
            </w:pPr>
            <w:r>
              <w:t xml:space="preserve">Family structure and function </w:t>
            </w:r>
          </w:p>
          <w:p w14:paraId="5AA10A09" w14:textId="77777777" w:rsidR="00722AB9" w:rsidRDefault="001F00C5">
            <w:pPr>
              <w:numPr>
                <w:ilvl w:val="0"/>
                <w:numId w:val="41"/>
              </w:numPr>
              <w:spacing w:after="0" w:line="259" w:lineRule="auto"/>
              <w:ind w:right="0" w:hanging="360"/>
              <w:jc w:val="left"/>
            </w:pPr>
            <w:r>
              <w:t xml:space="preserve">Poverty </w:t>
            </w:r>
          </w:p>
          <w:p w14:paraId="6F0AE5F7" w14:textId="77777777" w:rsidR="00722AB9" w:rsidRDefault="001F00C5">
            <w:pPr>
              <w:numPr>
                <w:ilvl w:val="0"/>
                <w:numId w:val="41"/>
              </w:numPr>
              <w:spacing w:after="0" w:line="259" w:lineRule="auto"/>
              <w:ind w:right="0" w:hanging="360"/>
              <w:jc w:val="left"/>
            </w:pPr>
            <w:r>
              <w:t xml:space="preserve">Community Violence </w:t>
            </w:r>
          </w:p>
          <w:p w14:paraId="102527C0" w14:textId="77777777" w:rsidR="00722AB9" w:rsidRDefault="001F00C5">
            <w:pPr>
              <w:numPr>
                <w:ilvl w:val="0"/>
                <w:numId w:val="41"/>
              </w:numPr>
              <w:spacing w:after="179" w:line="259" w:lineRule="auto"/>
              <w:ind w:right="0" w:hanging="360"/>
              <w:jc w:val="left"/>
            </w:pPr>
            <w:r>
              <w:t xml:space="preserve">Culture and maturation </w:t>
            </w:r>
          </w:p>
          <w:p w14:paraId="7C729D54" w14:textId="77777777" w:rsidR="00722AB9" w:rsidRDefault="001F00C5">
            <w:pPr>
              <w:spacing w:after="0" w:line="259" w:lineRule="auto"/>
              <w:ind w:left="0" w:right="0" w:firstLine="0"/>
              <w:jc w:val="left"/>
            </w:pPr>
            <w:r>
              <w:rPr>
                <w:b/>
              </w:rPr>
              <w:t xml:space="preserve"> </w:t>
            </w:r>
          </w:p>
        </w:tc>
      </w:tr>
    </w:tbl>
    <w:p w14:paraId="370E429F" w14:textId="77777777" w:rsidR="00722AB9" w:rsidRDefault="001F00C5">
      <w:pPr>
        <w:pStyle w:val="Heading2"/>
        <w:spacing w:after="244" w:line="265" w:lineRule="auto"/>
        <w:ind w:left="1135"/>
        <w:jc w:val="left"/>
      </w:pPr>
      <w:r>
        <w:t xml:space="preserve">NOTE   </w:t>
      </w:r>
    </w:p>
    <w:p w14:paraId="391EADD2" w14:textId="77777777" w:rsidR="00722AB9" w:rsidRDefault="001F00C5">
      <w:pPr>
        <w:pBdr>
          <w:top w:val="single" w:sz="16" w:space="0" w:color="000000"/>
          <w:left w:val="single" w:sz="16" w:space="0" w:color="000000"/>
          <w:bottom w:val="single" w:sz="16" w:space="0" w:color="000000"/>
          <w:right w:val="single" w:sz="16" w:space="0" w:color="000000"/>
        </w:pBdr>
        <w:spacing w:after="203" w:line="357" w:lineRule="auto"/>
        <w:ind w:left="989" w:right="0" w:firstLine="0"/>
        <w:jc w:val="left"/>
      </w:pPr>
      <w:r>
        <w:rPr>
          <w:color w:val="333333"/>
          <w:shd w:val="clear" w:color="auto" w:fill="FFFFFF"/>
        </w:rPr>
        <w:t>Early childhood is the most important phase for overall development throughout the lifespan.</w:t>
      </w:r>
      <w:r>
        <w:t xml:space="preserve"> Therefore e</w:t>
      </w:r>
      <w:r>
        <w:rPr>
          <w:color w:val="333333"/>
          <w:shd w:val="clear" w:color="auto" w:fill="FFFFFF"/>
        </w:rPr>
        <w:t>stablishing safety and security promotes a sense of normalcy and enhances the</w:t>
      </w:r>
      <w:r>
        <w:rPr>
          <w:color w:val="333333"/>
        </w:rPr>
        <w:t xml:space="preserve"> </w:t>
      </w:r>
      <w:r>
        <w:rPr>
          <w:color w:val="333333"/>
          <w:shd w:val="clear" w:color="auto" w:fill="FFFFFF"/>
        </w:rPr>
        <w:t>psycho-social well-being of children and adolescents.</w:t>
      </w:r>
      <w:r>
        <w:t xml:space="preserve"> </w:t>
      </w:r>
    </w:p>
    <w:p w14:paraId="68FF25E2" w14:textId="77777777" w:rsidR="00722AB9" w:rsidRDefault="001F00C5">
      <w:pPr>
        <w:spacing w:after="314" w:line="259" w:lineRule="auto"/>
        <w:ind w:left="1140" w:right="0" w:firstLine="0"/>
        <w:jc w:val="left"/>
      </w:pPr>
      <w:r>
        <w:rPr>
          <w:b/>
          <w:color w:val="0D0D0D"/>
        </w:rPr>
        <w:t xml:space="preserve"> </w:t>
      </w:r>
    </w:p>
    <w:p w14:paraId="1F5D2BB7" w14:textId="77777777" w:rsidR="00722AB9" w:rsidRDefault="001F00C5">
      <w:pPr>
        <w:pStyle w:val="Heading3"/>
        <w:spacing w:after="0"/>
        <w:ind w:left="1135"/>
      </w:pPr>
      <w:r>
        <w:rPr>
          <w:color w:val="0D0D0D"/>
        </w:rPr>
        <w:lastRenderedPageBreak/>
        <w:t xml:space="preserve">8.8 FURTHER READING </w:t>
      </w:r>
    </w:p>
    <w:tbl>
      <w:tblPr>
        <w:tblStyle w:val="TableGrid"/>
        <w:tblW w:w="9480" w:type="dxa"/>
        <w:tblInd w:w="935" w:type="dxa"/>
        <w:tblCellMar>
          <w:left w:w="165" w:type="dxa"/>
          <w:bottom w:w="255" w:type="dxa"/>
          <w:right w:w="115" w:type="dxa"/>
        </w:tblCellMar>
        <w:tblLook w:val="04A0" w:firstRow="1" w:lastRow="0" w:firstColumn="1" w:lastColumn="0" w:noHBand="0" w:noVBand="1"/>
      </w:tblPr>
      <w:tblGrid>
        <w:gridCol w:w="9480"/>
      </w:tblGrid>
      <w:tr w:rsidR="00722AB9" w14:paraId="3FA5E7CF" w14:textId="77777777">
        <w:trPr>
          <w:trHeight w:val="2241"/>
        </w:trPr>
        <w:tc>
          <w:tcPr>
            <w:tcW w:w="9480" w:type="dxa"/>
            <w:tcBorders>
              <w:top w:val="single" w:sz="16" w:space="0" w:color="000000"/>
              <w:left w:val="single" w:sz="16" w:space="0" w:color="000000"/>
              <w:bottom w:val="single" w:sz="16" w:space="0" w:color="000000"/>
              <w:right w:val="single" w:sz="16" w:space="0" w:color="000000"/>
            </w:tcBorders>
            <w:vAlign w:val="bottom"/>
          </w:tcPr>
          <w:p w14:paraId="5462D270" w14:textId="77777777" w:rsidR="00722AB9" w:rsidRDefault="001F00C5">
            <w:pPr>
              <w:spacing w:after="161" w:line="257" w:lineRule="auto"/>
              <w:ind w:left="0" w:right="0" w:firstLine="28"/>
              <w:jc w:val="left"/>
            </w:pPr>
            <w:r>
              <w:rPr>
                <w:noProof/>
              </w:rPr>
              <w:drawing>
                <wp:inline distT="0" distB="0" distL="0" distR="0" wp14:anchorId="164A4AA4" wp14:editId="3B1E3B90">
                  <wp:extent cx="641175" cy="499424"/>
                  <wp:effectExtent l="0" t="0" r="0" b="0"/>
                  <wp:docPr id="5926" name="Picture 5926"/>
                  <wp:cNvGraphicFramePr/>
                  <a:graphic xmlns:a="http://schemas.openxmlformats.org/drawingml/2006/main">
                    <a:graphicData uri="http://schemas.openxmlformats.org/drawingml/2006/picture">
                      <pic:pic xmlns:pic="http://schemas.openxmlformats.org/drawingml/2006/picture">
                        <pic:nvPicPr>
                          <pic:cNvPr id="5926" name="Picture 5926"/>
                          <pic:cNvPicPr/>
                        </pic:nvPicPr>
                        <pic:blipFill>
                          <a:blip r:embed="rId67"/>
                          <a:stretch>
                            <a:fillRect/>
                          </a:stretch>
                        </pic:blipFill>
                        <pic:spPr>
                          <a:xfrm>
                            <a:off x="0" y="0"/>
                            <a:ext cx="641175" cy="499424"/>
                          </a:xfrm>
                          <a:prstGeom prst="rect">
                            <a:avLst/>
                          </a:prstGeom>
                        </pic:spPr>
                      </pic:pic>
                    </a:graphicData>
                  </a:graphic>
                </wp:inline>
              </w:drawing>
            </w:r>
            <w:r>
              <w:t xml:space="preserve">Brown, K. W., &amp;Cozby, P. C. (1999). </w:t>
            </w:r>
            <w:r>
              <w:rPr>
                <w:i/>
              </w:rPr>
              <w:t>Research methods in human development</w:t>
            </w:r>
            <w:r>
              <w:t xml:space="preserve">. Mountain View, CA: Mayfield Publishing Company. </w:t>
            </w:r>
          </w:p>
          <w:p w14:paraId="6E2FED0C" w14:textId="77777777" w:rsidR="00722AB9" w:rsidRDefault="001F00C5">
            <w:pPr>
              <w:spacing w:after="0" w:line="259" w:lineRule="auto"/>
              <w:ind w:left="0" w:right="0" w:firstLine="0"/>
              <w:jc w:val="left"/>
            </w:pPr>
            <w:r>
              <w:t>Elkin, K. &amp; Handel, G. (1978).</w:t>
            </w:r>
            <w:r>
              <w:rPr>
                <w:i/>
              </w:rPr>
              <w:t>The child and society: The process of socialization</w:t>
            </w:r>
            <w:r>
              <w:t xml:space="preserve">. New York: Random House. </w:t>
            </w:r>
          </w:p>
        </w:tc>
      </w:tr>
    </w:tbl>
    <w:p w14:paraId="5ABAD32E" w14:textId="77777777" w:rsidR="00722AB9" w:rsidRDefault="001F00C5">
      <w:pPr>
        <w:spacing w:after="0" w:line="259" w:lineRule="auto"/>
        <w:ind w:left="1140" w:right="0" w:firstLine="0"/>
        <w:jc w:val="left"/>
      </w:pPr>
      <w:r>
        <w:rPr>
          <w:b/>
          <w:color w:val="0D0D0D"/>
        </w:rPr>
        <w:t xml:space="preserve"> </w:t>
      </w:r>
    </w:p>
    <w:p w14:paraId="4C446387" w14:textId="77777777" w:rsidR="00722AB9" w:rsidRDefault="001F00C5">
      <w:pPr>
        <w:spacing w:after="10" w:line="259" w:lineRule="auto"/>
        <w:ind w:left="895" w:right="0" w:firstLine="0"/>
        <w:jc w:val="left"/>
      </w:pPr>
      <w:r>
        <w:rPr>
          <w:rFonts w:ascii="Calibri" w:eastAsia="Calibri" w:hAnsi="Calibri" w:cs="Calibri"/>
          <w:noProof/>
          <w:sz w:val="22"/>
        </w:rPr>
        <mc:AlternateContent>
          <mc:Choice Requires="wpg">
            <w:drawing>
              <wp:inline distT="0" distB="0" distL="0" distR="0" wp14:anchorId="11DFCFD1" wp14:editId="523449DC">
                <wp:extent cx="5867400" cy="1481226"/>
                <wp:effectExtent l="0" t="0" r="0" b="0"/>
                <wp:docPr id="61910" name="Group 61910"/>
                <wp:cNvGraphicFramePr/>
                <a:graphic xmlns:a="http://schemas.openxmlformats.org/drawingml/2006/main">
                  <a:graphicData uri="http://schemas.microsoft.com/office/word/2010/wordprocessingGroup">
                    <wpg:wgp>
                      <wpg:cNvGrpSpPr/>
                      <wpg:grpSpPr>
                        <a:xfrm>
                          <a:off x="0" y="0"/>
                          <a:ext cx="5867400" cy="1481226"/>
                          <a:chOff x="0" y="0"/>
                          <a:chExt cx="5867400" cy="1481226"/>
                        </a:xfrm>
                      </wpg:grpSpPr>
                      <wps:wsp>
                        <wps:cNvPr id="61675" name="Rectangle 61675"/>
                        <wps:cNvSpPr/>
                        <wps:spPr>
                          <a:xfrm>
                            <a:off x="155880" y="0"/>
                            <a:ext cx="253365" cy="224380"/>
                          </a:xfrm>
                          <a:prstGeom prst="rect">
                            <a:avLst/>
                          </a:prstGeom>
                          <a:ln>
                            <a:noFill/>
                          </a:ln>
                        </wps:spPr>
                        <wps:txbx>
                          <w:txbxContent>
                            <w:p w14:paraId="55BD2D74" w14:textId="77777777" w:rsidR="00722AB9" w:rsidRDefault="001F00C5">
                              <w:pPr>
                                <w:spacing w:after="160" w:line="259" w:lineRule="auto"/>
                                <w:ind w:left="0" w:right="0" w:firstLine="0"/>
                                <w:jc w:val="left"/>
                              </w:pPr>
                              <w:r>
                                <w:rPr>
                                  <w:b/>
                                  <w:color w:val="0D0D0D"/>
                                </w:rPr>
                                <w:t>8.9</w:t>
                              </w:r>
                            </w:p>
                          </w:txbxContent>
                        </wps:txbx>
                        <wps:bodyPr horzOverflow="overflow" vert="horz" lIns="0" tIns="0" rIns="0" bIns="0" rtlCol="0">
                          <a:noAutofit/>
                        </wps:bodyPr>
                      </wps:wsp>
                      <wps:wsp>
                        <wps:cNvPr id="61676" name="Rectangle 61676"/>
                        <wps:cNvSpPr/>
                        <wps:spPr>
                          <a:xfrm>
                            <a:off x="346380" y="0"/>
                            <a:ext cx="50673" cy="224380"/>
                          </a:xfrm>
                          <a:prstGeom prst="rect">
                            <a:avLst/>
                          </a:prstGeom>
                          <a:ln>
                            <a:noFill/>
                          </a:ln>
                        </wps:spPr>
                        <wps:txbx>
                          <w:txbxContent>
                            <w:p w14:paraId="01B9A6F6" w14:textId="77777777" w:rsidR="00722AB9" w:rsidRDefault="001F00C5">
                              <w:pPr>
                                <w:spacing w:after="160" w:line="259" w:lineRule="auto"/>
                                <w:ind w:left="0" w:right="0" w:firstLine="0"/>
                                <w:jc w:val="left"/>
                              </w:pPr>
                              <w:r>
                                <w:rPr>
                                  <w:b/>
                                  <w:color w:val="0D0D0D"/>
                                </w:rPr>
                                <w:t xml:space="preserve"> </w:t>
                              </w:r>
                            </w:p>
                          </w:txbxContent>
                        </wps:txbx>
                        <wps:bodyPr horzOverflow="overflow" vert="horz" lIns="0" tIns="0" rIns="0" bIns="0" rtlCol="0">
                          <a:noAutofit/>
                        </wps:bodyPr>
                      </wps:wsp>
                      <wps:wsp>
                        <wps:cNvPr id="5896" name="Rectangle 5896"/>
                        <wps:cNvSpPr/>
                        <wps:spPr>
                          <a:xfrm>
                            <a:off x="384480" y="0"/>
                            <a:ext cx="508352" cy="224380"/>
                          </a:xfrm>
                          <a:prstGeom prst="rect">
                            <a:avLst/>
                          </a:prstGeom>
                          <a:ln>
                            <a:noFill/>
                          </a:ln>
                        </wps:spPr>
                        <wps:txbx>
                          <w:txbxContent>
                            <w:p w14:paraId="1C7B0F29" w14:textId="77777777" w:rsidR="00722AB9" w:rsidRDefault="001F00C5">
                              <w:pPr>
                                <w:spacing w:after="160" w:line="259" w:lineRule="auto"/>
                                <w:ind w:left="0" w:right="0" w:firstLine="0"/>
                                <w:jc w:val="left"/>
                              </w:pPr>
                              <w:r>
                                <w:rPr>
                                  <w:b/>
                                  <w:color w:val="0D0D0D"/>
                                </w:rPr>
                                <w:t>SELF</w:t>
                              </w:r>
                            </w:p>
                          </w:txbxContent>
                        </wps:txbx>
                        <wps:bodyPr horzOverflow="overflow" vert="horz" lIns="0" tIns="0" rIns="0" bIns="0" rtlCol="0">
                          <a:noAutofit/>
                        </wps:bodyPr>
                      </wps:wsp>
                      <wps:wsp>
                        <wps:cNvPr id="5897" name="Rectangle 5897"/>
                        <wps:cNvSpPr/>
                        <wps:spPr>
                          <a:xfrm>
                            <a:off x="765429" y="0"/>
                            <a:ext cx="67498" cy="224380"/>
                          </a:xfrm>
                          <a:prstGeom prst="rect">
                            <a:avLst/>
                          </a:prstGeom>
                          <a:ln>
                            <a:noFill/>
                          </a:ln>
                        </wps:spPr>
                        <wps:txbx>
                          <w:txbxContent>
                            <w:p w14:paraId="293BB911" w14:textId="77777777" w:rsidR="00722AB9" w:rsidRDefault="001F00C5">
                              <w:pPr>
                                <w:spacing w:after="160" w:line="259" w:lineRule="auto"/>
                                <w:ind w:left="0" w:right="0" w:firstLine="0"/>
                                <w:jc w:val="left"/>
                              </w:pPr>
                              <w:r>
                                <w:rPr>
                                  <w:b/>
                                  <w:color w:val="0D0D0D"/>
                                </w:rPr>
                                <w:t>-</w:t>
                              </w:r>
                            </w:p>
                          </w:txbxContent>
                        </wps:txbx>
                        <wps:bodyPr horzOverflow="overflow" vert="horz" lIns="0" tIns="0" rIns="0" bIns="0" rtlCol="0">
                          <a:noAutofit/>
                        </wps:bodyPr>
                      </wps:wsp>
                      <wps:wsp>
                        <wps:cNvPr id="5898" name="Rectangle 5898"/>
                        <wps:cNvSpPr/>
                        <wps:spPr>
                          <a:xfrm>
                            <a:off x="815721" y="0"/>
                            <a:ext cx="1753083" cy="224380"/>
                          </a:xfrm>
                          <a:prstGeom prst="rect">
                            <a:avLst/>
                          </a:prstGeom>
                          <a:ln>
                            <a:noFill/>
                          </a:ln>
                        </wps:spPr>
                        <wps:txbx>
                          <w:txbxContent>
                            <w:p w14:paraId="35852E2C" w14:textId="77777777" w:rsidR="00722AB9" w:rsidRDefault="001F00C5">
                              <w:pPr>
                                <w:spacing w:after="160" w:line="259" w:lineRule="auto"/>
                                <w:ind w:left="0" w:right="0" w:firstLine="0"/>
                                <w:jc w:val="left"/>
                              </w:pPr>
                              <w:r>
                                <w:rPr>
                                  <w:b/>
                                  <w:color w:val="0D0D0D"/>
                                </w:rPr>
                                <w:t>TEST QUESTIONS</w:t>
                              </w:r>
                            </w:p>
                          </w:txbxContent>
                        </wps:txbx>
                        <wps:bodyPr horzOverflow="overflow" vert="horz" lIns="0" tIns="0" rIns="0" bIns="0" rtlCol="0">
                          <a:noAutofit/>
                        </wps:bodyPr>
                      </wps:wsp>
                      <wps:wsp>
                        <wps:cNvPr id="5899" name="Rectangle 5899"/>
                        <wps:cNvSpPr/>
                        <wps:spPr>
                          <a:xfrm>
                            <a:off x="2134362" y="0"/>
                            <a:ext cx="50673" cy="224380"/>
                          </a:xfrm>
                          <a:prstGeom prst="rect">
                            <a:avLst/>
                          </a:prstGeom>
                          <a:ln>
                            <a:noFill/>
                          </a:ln>
                        </wps:spPr>
                        <wps:txbx>
                          <w:txbxContent>
                            <w:p w14:paraId="7C78B31E" w14:textId="77777777" w:rsidR="00722AB9" w:rsidRDefault="001F00C5">
                              <w:pPr>
                                <w:spacing w:after="160" w:line="259" w:lineRule="auto"/>
                                <w:ind w:left="0" w:right="0" w:firstLine="0"/>
                                <w:jc w:val="left"/>
                              </w:pPr>
                              <w:r>
                                <w:rPr>
                                  <w:b/>
                                  <w:color w:val="0D0D0D"/>
                                </w:rPr>
                                <w:t xml:space="preserve"> </w:t>
                              </w:r>
                            </w:p>
                          </w:txbxContent>
                        </wps:txbx>
                        <wps:bodyPr horzOverflow="overflow" vert="horz" lIns="0" tIns="0" rIns="0" bIns="0" rtlCol="0">
                          <a:noAutofit/>
                        </wps:bodyPr>
                      </wps:wsp>
                      <wps:wsp>
                        <wps:cNvPr id="5907" name="Shape 5907"/>
                        <wps:cNvSpPr/>
                        <wps:spPr>
                          <a:xfrm>
                            <a:off x="0" y="368706"/>
                            <a:ext cx="5867400" cy="1112520"/>
                          </a:xfrm>
                          <a:custGeom>
                            <a:avLst/>
                            <a:gdLst/>
                            <a:ahLst/>
                            <a:cxnLst/>
                            <a:rect l="0" t="0" r="0" b="0"/>
                            <a:pathLst>
                              <a:path w="5867400" h="1112520">
                                <a:moveTo>
                                  <a:pt x="0" y="1112520"/>
                                </a:moveTo>
                                <a:lnTo>
                                  <a:pt x="5867400" y="1112520"/>
                                </a:lnTo>
                                <a:lnTo>
                                  <a:pt x="5867400" y="0"/>
                                </a:lnTo>
                                <a:lnTo>
                                  <a:pt x="0" y="0"/>
                                </a:lnTo>
                                <a:close/>
                              </a:path>
                            </a:pathLst>
                          </a:custGeom>
                          <a:ln w="25400" cap="rnd">
                            <a:miter lim="127000"/>
                          </a:ln>
                        </wps:spPr>
                        <wps:style>
                          <a:lnRef idx="1">
                            <a:srgbClr val="000000"/>
                          </a:lnRef>
                          <a:fillRef idx="0">
                            <a:srgbClr val="000000">
                              <a:alpha val="0"/>
                            </a:srgbClr>
                          </a:fillRef>
                          <a:effectRef idx="0">
                            <a:scrgbClr r="0" g="0" b="0"/>
                          </a:effectRef>
                          <a:fontRef idx="none"/>
                        </wps:style>
                        <wps:bodyPr/>
                      </wps:wsp>
                      <wps:wsp>
                        <wps:cNvPr id="5908" name="Rectangle 5908"/>
                        <wps:cNvSpPr/>
                        <wps:spPr>
                          <a:xfrm>
                            <a:off x="884301" y="1004570"/>
                            <a:ext cx="4416862" cy="224380"/>
                          </a:xfrm>
                          <a:prstGeom prst="rect">
                            <a:avLst/>
                          </a:prstGeom>
                          <a:ln>
                            <a:noFill/>
                          </a:ln>
                        </wps:spPr>
                        <wps:txbx>
                          <w:txbxContent>
                            <w:p w14:paraId="6BC7357C" w14:textId="77777777" w:rsidR="00722AB9" w:rsidRDefault="001F00C5">
                              <w:pPr>
                                <w:spacing w:after="160" w:line="259" w:lineRule="auto"/>
                                <w:ind w:left="0" w:right="0" w:firstLine="0"/>
                                <w:jc w:val="left"/>
                              </w:pPr>
                              <w:r>
                                <w:rPr>
                                  <w:color w:val="0D0D0D"/>
                                </w:rPr>
                                <w:t>Discuss the effects of community violence on children</w:t>
                              </w:r>
                            </w:p>
                          </w:txbxContent>
                        </wps:txbx>
                        <wps:bodyPr horzOverflow="overflow" vert="horz" lIns="0" tIns="0" rIns="0" bIns="0" rtlCol="0">
                          <a:noAutofit/>
                        </wps:bodyPr>
                      </wps:wsp>
                      <wps:wsp>
                        <wps:cNvPr id="5909" name="Rectangle 5909"/>
                        <wps:cNvSpPr/>
                        <wps:spPr>
                          <a:xfrm>
                            <a:off x="4207256" y="1026058"/>
                            <a:ext cx="45808" cy="206453"/>
                          </a:xfrm>
                          <a:prstGeom prst="rect">
                            <a:avLst/>
                          </a:prstGeom>
                          <a:ln>
                            <a:noFill/>
                          </a:ln>
                        </wps:spPr>
                        <wps:txbx>
                          <w:txbxContent>
                            <w:p w14:paraId="60851A73" w14:textId="77777777" w:rsidR="00722AB9" w:rsidRDefault="001F00C5">
                              <w:pPr>
                                <w:spacing w:after="160" w:line="259" w:lineRule="auto"/>
                                <w:ind w:left="0" w:right="0" w:firstLine="0"/>
                                <w:jc w:val="left"/>
                              </w:pPr>
                              <w:r>
                                <w:rPr>
                                  <w:rFonts w:ascii="Calibri" w:eastAsia="Calibri" w:hAnsi="Calibri" w:cs="Calibri"/>
                                </w:rPr>
                                <w:t xml:space="preserve"> </w:t>
                              </w:r>
                            </w:p>
                          </w:txbxContent>
                        </wps:txbx>
                        <wps:bodyPr horzOverflow="overflow" vert="horz" lIns="0" tIns="0" rIns="0" bIns="0" rtlCol="0">
                          <a:noAutofit/>
                        </wps:bodyPr>
                      </wps:wsp>
                      <pic:pic xmlns:pic="http://schemas.openxmlformats.org/drawingml/2006/picture">
                        <pic:nvPicPr>
                          <pic:cNvPr id="5911" name="Picture 5911"/>
                          <pic:cNvPicPr/>
                        </pic:nvPicPr>
                        <pic:blipFill>
                          <a:blip r:embed="rId64"/>
                          <a:stretch>
                            <a:fillRect/>
                          </a:stretch>
                        </pic:blipFill>
                        <pic:spPr>
                          <a:xfrm>
                            <a:off x="123571" y="427758"/>
                            <a:ext cx="754324" cy="706129"/>
                          </a:xfrm>
                          <a:prstGeom prst="rect">
                            <a:avLst/>
                          </a:prstGeom>
                        </pic:spPr>
                      </pic:pic>
                    </wpg:wgp>
                  </a:graphicData>
                </a:graphic>
              </wp:inline>
            </w:drawing>
          </mc:Choice>
          <mc:Fallback>
            <w:pict>
              <v:group w14:anchorId="11DFCFD1" id="Group 61910" o:spid="_x0000_s1026" style="width:462pt;height:116.65pt;mso-position-horizontal-relative:char;mso-position-vertical-relative:line" coordsize="58674,1481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">
                <v:rect id="Rectangle 61675" o:spid="_x0000_s1027" style="position:absolute;left:1558;width:2534;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" filled="f" stroked="f">
                  <v:textbox inset="0,0,0,0">
                    <w:txbxContent>
                      <w:p w14:paraId="55BD2D74" w14:textId="77777777" w:rsidR="00722AB9" w:rsidRDefault="001F00C5">
                        <w:pPr>
                          <w:spacing w:after="160" w:line="259" w:lineRule="auto"/>
                          <w:ind w:left="0" w:right="0" w:firstLine="0"/>
                          <w:jc w:val="left"/>
                        </w:pPr>
                        <w:r>
                          <w:rPr>
                            <w:b/>
                            <w:color w:val="0D0D0D"/>
                          </w:rPr>
                          <w:t>8.9</w:t>
                        </w:r>
                      </w:p>
                    </w:txbxContent>
                  </v:textbox>
                </v:rect>
                <v:rect id="Rectangle 61676" o:spid="_x0000_s1028" style="position:absolute;left:3463;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" filled="f" stroked="f">
                  <v:textbox inset="0,0,0,0">
                    <w:txbxContent>
                      <w:p w14:paraId="01B9A6F6" w14:textId="77777777" w:rsidR="00722AB9" w:rsidRDefault="001F00C5">
                        <w:pPr>
                          <w:spacing w:after="160" w:line="259" w:lineRule="auto"/>
                          <w:ind w:left="0" w:right="0" w:firstLine="0"/>
                          <w:jc w:val="left"/>
                        </w:pPr>
                        <w:r>
                          <w:rPr>
                            <w:b/>
                            <w:color w:val="0D0D0D"/>
                          </w:rPr>
                          <w:t xml:space="preserve"> </w:t>
                        </w:r>
                      </w:p>
                    </w:txbxContent>
                  </v:textbox>
                </v:rect>
                <v:rect id="Rectangle 5896" o:spid="_x0000_s1029" style="position:absolute;left:3844;width:5084;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" filled="f" stroked="f">
                  <v:textbox inset="0,0,0,0">
                    <w:txbxContent>
                      <w:p w14:paraId="1C7B0F29" w14:textId="77777777" w:rsidR="00722AB9" w:rsidRDefault="001F00C5">
                        <w:pPr>
                          <w:spacing w:after="160" w:line="259" w:lineRule="auto"/>
                          <w:ind w:left="0" w:right="0" w:firstLine="0"/>
                          <w:jc w:val="left"/>
                        </w:pPr>
                        <w:r>
                          <w:rPr>
                            <w:b/>
                            <w:color w:val="0D0D0D"/>
                          </w:rPr>
                          <w:t>SELF</w:t>
                        </w:r>
                      </w:p>
                    </w:txbxContent>
                  </v:textbox>
                </v:rect>
                <v:rect id="Rectangle 5897" o:spid="_x0000_s1030" style="position:absolute;left:7654;width:675;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" filled="f" stroked="f">
                  <v:textbox inset="0,0,0,0">
                    <w:txbxContent>
                      <w:p w14:paraId="293BB911" w14:textId="77777777" w:rsidR="00722AB9" w:rsidRDefault="001F00C5">
                        <w:pPr>
                          <w:spacing w:after="160" w:line="259" w:lineRule="auto"/>
                          <w:ind w:left="0" w:right="0" w:firstLine="0"/>
                          <w:jc w:val="left"/>
                        </w:pPr>
                        <w:r>
                          <w:rPr>
                            <w:b/>
                            <w:color w:val="0D0D0D"/>
                          </w:rPr>
                          <w:t>-</w:t>
                        </w:r>
                      </w:p>
                    </w:txbxContent>
                  </v:textbox>
                </v:rect>
                <v:rect id="Rectangle 5898" o:spid="_x0000_s1031" style="position:absolute;left:8157;width:17531;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" filled="f" stroked="f">
                  <v:textbox inset="0,0,0,0">
                    <w:txbxContent>
                      <w:p w14:paraId="35852E2C" w14:textId="77777777" w:rsidR="00722AB9" w:rsidRDefault="001F00C5">
                        <w:pPr>
                          <w:spacing w:after="160" w:line="259" w:lineRule="auto"/>
                          <w:ind w:left="0" w:right="0" w:firstLine="0"/>
                          <w:jc w:val="left"/>
                        </w:pPr>
                        <w:r>
                          <w:rPr>
                            <w:b/>
                            <w:color w:val="0D0D0D"/>
                          </w:rPr>
                          <w:t>TEST QUESTIONS</w:t>
                        </w:r>
                      </w:p>
                    </w:txbxContent>
                  </v:textbox>
                </v:rect>
                <v:rect id="Rectangle 5899" o:spid="_x0000_s1032" style="position:absolute;left:21343;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" filled="f" stroked="f">
                  <v:textbox inset="0,0,0,0">
                    <w:txbxContent>
                      <w:p w14:paraId="7C78B31E" w14:textId="77777777" w:rsidR="00722AB9" w:rsidRDefault="001F00C5">
                        <w:pPr>
                          <w:spacing w:after="160" w:line="259" w:lineRule="auto"/>
                          <w:ind w:left="0" w:right="0" w:firstLine="0"/>
                          <w:jc w:val="left"/>
                        </w:pPr>
                        <w:r>
                          <w:rPr>
                            <w:b/>
                            <w:color w:val="0D0D0D"/>
                          </w:rPr>
                          <w:t xml:space="preserve"> </w:t>
                        </w:r>
                      </w:p>
                    </w:txbxContent>
                  </v:textbox>
                </v:rect>
                <v:shape id="Shape 5907" o:spid="_x0000_s1033" style="position:absolute;top:3687;width:58674;height:11125;visibility:visible;mso-wrap-style:square;v-text-anchor:top" coordsize="5867400,1112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" path="m,1112520r5867400,l5867400,,,,,1112520xe" filled="f" strokeweight="2pt">
                  <v:stroke miterlimit="83231f" joinstyle="miter" endcap="round"/>
                  <v:path arrowok="t" textboxrect="0,0,5867400,1112520"/>
                </v:shape>
                <v:rect id="Rectangle 5908" o:spid="_x0000_s1034" style="position:absolute;left:8843;top:10045;width:4416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" filled="f" stroked="f">
                  <v:textbox inset="0,0,0,0">
                    <w:txbxContent>
                      <w:p w14:paraId="6BC7357C" w14:textId="77777777" w:rsidR="00722AB9" w:rsidRDefault="001F00C5">
                        <w:pPr>
                          <w:spacing w:after="160" w:line="259" w:lineRule="auto"/>
                          <w:ind w:left="0" w:right="0" w:firstLine="0"/>
                          <w:jc w:val="left"/>
                        </w:pPr>
                        <w:r>
                          <w:rPr>
                            <w:color w:val="0D0D0D"/>
                          </w:rPr>
                          <w:t>Discuss the effects of community violence on children</w:t>
                        </w:r>
                      </w:p>
                    </w:txbxContent>
                  </v:textbox>
                </v:rect>
                <v:rect id="Rectangle 5909" o:spid="_x0000_s1035" style="position:absolute;left:42072;top:10260;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" filled="f" stroked="f">
                  <v:textbox inset="0,0,0,0">
                    <w:txbxContent>
                      <w:p w14:paraId="60851A73" w14:textId="77777777" w:rsidR="00722AB9" w:rsidRDefault="001F00C5">
                        <w:pPr>
                          <w:spacing w:after="160" w:line="259" w:lineRule="auto"/>
                          <w:ind w:left="0" w:right="0" w:firstLine="0"/>
                          <w:jc w:val="left"/>
                        </w:pPr>
                        <w:r>
                          <w:rPr>
                            <w:rFonts w:ascii="Calibri" w:eastAsia="Calibri" w:hAnsi="Calibri" w:cs="Calibri"/>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911" o:spid="_x0000_s1036" type="#_x0000_t75" style="position:absolute;left:1235;top:4277;width:7543;height:70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">
                  <v:imagedata r:id="rId94" o:title=""/>
                </v:shape>
                <w10:anchorlock/>
              </v:group>
            </w:pict>
          </mc:Fallback>
        </mc:AlternateContent>
      </w:r>
    </w:p>
    <w:p w14:paraId="76AB0762" w14:textId="77777777" w:rsidR="00722AB9" w:rsidRDefault="001F00C5">
      <w:pPr>
        <w:spacing w:after="160" w:line="259" w:lineRule="auto"/>
        <w:ind w:left="1140" w:right="0" w:firstLine="0"/>
        <w:jc w:val="left"/>
      </w:pPr>
      <w:r>
        <w:rPr>
          <w:b/>
          <w:color w:val="0D0D0D"/>
        </w:rPr>
        <w:t xml:space="preserve"> </w:t>
      </w:r>
    </w:p>
    <w:p w14:paraId="1A473689" w14:textId="77777777" w:rsidR="00722AB9" w:rsidRDefault="001F00C5">
      <w:pPr>
        <w:pStyle w:val="Heading3"/>
        <w:spacing w:after="132"/>
        <w:ind w:left="1135"/>
      </w:pPr>
      <w:r>
        <w:rPr>
          <w:color w:val="0D0D0D"/>
        </w:rPr>
        <w:t xml:space="preserve">8.10 GLOSSARY </w:t>
      </w:r>
    </w:p>
    <w:tbl>
      <w:tblPr>
        <w:tblStyle w:val="TableGrid"/>
        <w:tblW w:w="9055" w:type="dxa"/>
        <w:tblInd w:w="1020" w:type="dxa"/>
        <w:tblCellMar>
          <w:left w:w="164" w:type="dxa"/>
          <w:bottom w:w="93" w:type="dxa"/>
          <w:right w:w="115" w:type="dxa"/>
        </w:tblCellMar>
        <w:tblLook w:val="04A0" w:firstRow="1" w:lastRow="0" w:firstColumn="1" w:lastColumn="0" w:noHBand="0" w:noVBand="1"/>
      </w:tblPr>
      <w:tblGrid>
        <w:gridCol w:w="9055"/>
      </w:tblGrid>
      <w:tr w:rsidR="00722AB9" w14:paraId="5AACDF40" w14:textId="77777777">
        <w:trPr>
          <w:trHeight w:val="3015"/>
        </w:trPr>
        <w:tc>
          <w:tcPr>
            <w:tcW w:w="9055" w:type="dxa"/>
            <w:tcBorders>
              <w:top w:val="single" w:sz="16" w:space="0" w:color="000000"/>
              <w:left w:val="single" w:sz="16" w:space="0" w:color="000000"/>
              <w:bottom w:val="single" w:sz="16" w:space="0" w:color="000000"/>
              <w:right w:val="single" w:sz="16" w:space="0" w:color="000000"/>
            </w:tcBorders>
            <w:vAlign w:val="bottom"/>
          </w:tcPr>
          <w:p w14:paraId="3903EA08" w14:textId="77777777" w:rsidR="00722AB9" w:rsidRDefault="001F00C5">
            <w:pPr>
              <w:spacing w:after="160" w:line="259" w:lineRule="auto"/>
              <w:ind w:left="31" w:right="0" w:firstLine="0"/>
              <w:jc w:val="left"/>
            </w:pPr>
            <w:r>
              <w:rPr>
                <w:noProof/>
              </w:rPr>
              <w:drawing>
                <wp:inline distT="0" distB="0" distL="0" distR="0" wp14:anchorId="3B025AF5" wp14:editId="64684144">
                  <wp:extent cx="716614" cy="612585"/>
                  <wp:effectExtent l="0" t="0" r="0" b="0"/>
                  <wp:docPr id="5944" name="Picture 5944"/>
                  <wp:cNvGraphicFramePr/>
                  <a:graphic xmlns:a="http://schemas.openxmlformats.org/drawingml/2006/main">
                    <a:graphicData uri="http://schemas.openxmlformats.org/drawingml/2006/picture">
                      <pic:pic xmlns:pic="http://schemas.openxmlformats.org/drawingml/2006/picture">
                        <pic:nvPicPr>
                          <pic:cNvPr id="5944" name="Picture 5944"/>
                          <pic:cNvPicPr/>
                        </pic:nvPicPr>
                        <pic:blipFill>
                          <a:blip r:embed="rId68"/>
                          <a:stretch>
                            <a:fillRect/>
                          </a:stretch>
                        </pic:blipFill>
                        <pic:spPr>
                          <a:xfrm>
                            <a:off x="0" y="0"/>
                            <a:ext cx="716614" cy="612585"/>
                          </a:xfrm>
                          <a:prstGeom prst="rect">
                            <a:avLst/>
                          </a:prstGeom>
                        </pic:spPr>
                      </pic:pic>
                    </a:graphicData>
                  </a:graphic>
                </wp:inline>
              </w:drawing>
            </w:r>
            <w:r>
              <w:rPr>
                <w:b/>
              </w:rPr>
              <w:t>Violence-</w:t>
            </w:r>
            <w:r>
              <w:t xml:space="preserve"> is an extreme form of aggression, such as assault, rape or murder. </w:t>
            </w:r>
          </w:p>
          <w:p w14:paraId="6635FA96" w14:textId="77777777" w:rsidR="00722AB9" w:rsidRDefault="001F00C5">
            <w:pPr>
              <w:spacing w:after="162" w:line="256" w:lineRule="auto"/>
              <w:ind w:left="0" w:right="0" w:firstLine="0"/>
              <w:jc w:val="left"/>
            </w:pPr>
            <w:r>
              <w:t xml:space="preserve">It has many causes, including frustration, exposure to violent media, violence in the home or neighborhood and a tendency to see other people's actions as hostile even when they're not. Certain situations also increase the risk of aggression, such as drinking, insults and other provocations and environmental factors like heat and overcrowding.   </w:t>
            </w:r>
          </w:p>
          <w:p w14:paraId="3FDB49D9" w14:textId="77777777" w:rsidR="00722AB9" w:rsidRDefault="001F00C5">
            <w:pPr>
              <w:spacing w:after="0" w:line="259" w:lineRule="auto"/>
              <w:ind w:left="0" w:right="0" w:firstLine="0"/>
              <w:jc w:val="left"/>
            </w:pPr>
            <w:r>
              <w:t xml:space="preserve"> </w:t>
            </w:r>
          </w:p>
        </w:tc>
      </w:tr>
    </w:tbl>
    <w:p w14:paraId="34FD76CA" w14:textId="77777777" w:rsidR="00722AB9" w:rsidRDefault="001F00C5">
      <w:pPr>
        <w:pStyle w:val="Heading2"/>
        <w:spacing w:after="113"/>
        <w:ind w:right="5"/>
      </w:pPr>
      <w:r>
        <w:t xml:space="preserve">LECTURER NINE </w:t>
      </w:r>
    </w:p>
    <w:p w14:paraId="7AC2E35E" w14:textId="77777777" w:rsidR="00722AB9" w:rsidRDefault="001F00C5">
      <w:pPr>
        <w:spacing w:after="114" w:line="259" w:lineRule="auto"/>
        <w:ind w:left="1147" w:right="3"/>
        <w:jc w:val="center"/>
      </w:pPr>
      <w:r>
        <w:rPr>
          <w:b/>
        </w:rPr>
        <w:t xml:space="preserve">DEVELOPMENTAL PSYCHOPATHOLOGIES </w:t>
      </w:r>
    </w:p>
    <w:p w14:paraId="21999200" w14:textId="77777777" w:rsidR="00722AB9" w:rsidRDefault="001F00C5">
      <w:pPr>
        <w:spacing w:after="317" w:line="259" w:lineRule="auto"/>
        <w:ind w:left="1140" w:right="0" w:firstLine="0"/>
        <w:jc w:val="left"/>
      </w:pPr>
      <w:r>
        <w:rPr>
          <w:b/>
          <w:color w:val="0D0D0D"/>
        </w:rPr>
        <w:t xml:space="preserve"> </w:t>
      </w:r>
    </w:p>
    <w:p w14:paraId="1B82BF6D" w14:textId="77777777" w:rsidR="00722AB9" w:rsidRDefault="001F00C5">
      <w:pPr>
        <w:pStyle w:val="Heading3"/>
        <w:spacing w:after="303"/>
        <w:ind w:left="1135"/>
      </w:pPr>
      <w:r>
        <w:rPr>
          <w:color w:val="0D0D0D"/>
        </w:rPr>
        <w:t>9.1</w:t>
      </w:r>
      <w:r>
        <w:rPr>
          <w:rFonts w:ascii="Arial" w:eastAsia="Arial" w:hAnsi="Arial" w:cs="Arial"/>
          <w:color w:val="0D0D0D"/>
        </w:rPr>
        <w:t xml:space="preserve"> </w:t>
      </w:r>
      <w:r>
        <w:rPr>
          <w:color w:val="0D0D0D"/>
        </w:rPr>
        <w:t xml:space="preserve">INTRODUCTION </w:t>
      </w:r>
    </w:p>
    <w:p w14:paraId="01F67FA2" w14:textId="77777777" w:rsidR="00722AB9" w:rsidRDefault="001F00C5">
      <w:pPr>
        <w:spacing w:after="202" w:line="361" w:lineRule="auto"/>
        <w:ind w:left="1135" w:right="0"/>
      </w:pPr>
      <w:r>
        <w:rPr>
          <w:color w:val="0D0D0D"/>
        </w:rPr>
        <w:t xml:space="preserve">The term childhood mental disorder means all mental disorders that can be diagnosed and begin in childhood. Mental disorders among children are described as serious changes in the way children typically learn, behave, or handle their emotions. Some examples of childhood mental disorders are: </w:t>
      </w:r>
    </w:p>
    <w:p w14:paraId="688B24D1" w14:textId="77777777" w:rsidR="00722AB9" w:rsidRDefault="001F00C5">
      <w:pPr>
        <w:numPr>
          <w:ilvl w:val="0"/>
          <w:numId w:val="27"/>
        </w:numPr>
        <w:spacing w:after="321" w:line="259" w:lineRule="auto"/>
        <w:ind w:right="0" w:hanging="360"/>
      </w:pPr>
      <w:r>
        <w:rPr>
          <w:color w:val="0D0D0D"/>
        </w:rPr>
        <w:lastRenderedPageBreak/>
        <w:t xml:space="preserve">Attention-Deficit Disorder </w:t>
      </w:r>
    </w:p>
    <w:p w14:paraId="3D106442" w14:textId="77777777" w:rsidR="00722AB9" w:rsidRDefault="001F00C5">
      <w:pPr>
        <w:numPr>
          <w:ilvl w:val="0"/>
          <w:numId w:val="27"/>
        </w:numPr>
        <w:spacing w:after="319" w:line="259" w:lineRule="auto"/>
        <w:ind w:right="0" w:hanging="360"/>
      </w:pPr>
      <w:r>
        <w:rPr>
          <w:color w:val="0D0D0D"/>
        </w:rPr>
        <w:t xml:space="preserve">Autism </w:t>
      </w:r>
    </w:p>
    <w:p w14:paraId="38E30BE6" w14:textId="77777777" w:rsidR="00722AB9" w:rsidRDefault="001F00C5">
      <w:pPr>
        <w:numPr>
          <w:ilvl w:val="0"/>
          <w:numId w:val="27"/>
        </w:numPr>
        <w:spacing w:after="318" w:line="259" w:lineRule="auto"/>
        <w:ind w:right="0" w:hanging="360"/>
      </w:pPr>
      <w:r>
        <w:rPr>
          <w:color w:val="0D0D0D"/>
        </w:rPr>
        <w:t xml:space="preserve">Conduct disorder </w:t>
      </w:r>
    </w:p>
    <w:p w14:paraId="794C3AD0" w14:textId="77777777" w:rsidR="00722AB9" w:rsidRDefault="001F00C5">
      <w:pPr>
        <w:numPr>
          <w:ilvl w:val="0"/>
          <w:numId w:val="27"/>
        </w:numPr>
        <w:spacing w:after="320" w:line="259" w:lineRule="auto"/>
        <w:ind w:right="0" w:hanging="360"/>
      </w:pPr>
      <w:r>
        <w:rPr>
          <w:color w:val="0D0D0D"/>
        </w:rPr>
        <w:t xml:space="preserve">Enuresis  </w:t>
      </w:r>
    </w:p>
    <w:p w14:paraId="7C79299B" w14:textId="77777777" w:rsidR="00722AB9" w:rsidRDefault="001F00C5">
      <w:pPr>
        <w:numPr>
          <w:ilvl w:val="0"/>
          <w:numId w:val="27"/>
        </w:numPr>
        <w:spacing w:after="323" w:line="259" w:lineRule="auto"/>
        <w:ind w:right="0" w:hanging="360"/>
      </w:pPr>
      <w:r>
        <w:rPr>
          <w:color w:val="0D0D0D"/>
        </w:rPr>
        <w:t xml:space="preserve">Encopresis  </w:t>
      </w:r>
    </w:p>
    <w:p w14:paraId="4F3E1CD0" w14:textId="77777777" w:rsidR="00722AB9" w:rsidRDefault="001F00C5">
      <w:pPr>
        <w:pStyle w:val="Heading3"/>
        <w:spacing w:after="308"/>
        <w:ind w:left="1135"/>
      </w:pPr>
      <w:r>
        <w:rPr>
          <w:color w:val="0D0D0D"/>
        </w:rPr>
        <w:t>9.2</w:t>
      </w:r>
      <w:r>
        <w:rPr>
          <w:rFonts w:ascii="Arial" w:eastAsia="Arial" w:hAnsi="Arial" w:cs="Arial"/>
          <w:color w:val="0D0D0D"/>
        </w:rPr>
        <w:t xml:space="preserve"> </w:t>
      </w:r>
      <w:r>
        <w:rPr>
          <w:color w:val="0D0D0D"/>
        </w:rPr>
        <w:t xml:space="preserve">LECTURE OBJECTIVES </w:t>
      </w:r>
    </w:p>
    <w:p w14:paraId="1CE43AFF" w14:textId="77777777" w:rsidR="00722AB9" w:rsidRDefault="001F00C5">
      <w:pPr>
        <w:spacing w:after="0" w:line="259" w:lineRule="auto"/>
        <w:ind w:left="1140" w:right="0" w:firstLine="0"/>
        <w:jc w:val="left"/>
      </w:pPr>
      <w:r>
        <w:rPr>
          <w:b/>
          <w:color w:val="0D0D0D"/>
        </w:rPr>
        <w:t xml:space="preserve"> </w:t>
      </w:r>
    </w:p>
    <w:tbl>
      <w:tblPr>
        <w:tblStyle w:val="TableGrid"/>
        <w:tblW w:w="9328" w:type="dxa"/>
        <w:tblInd w:w="765" w:type="dxa"/>
        <w:tblCellMar>
          <w:top w:w="95" w:type="dxa"/>
          <w:left w:w="164" w:type="dxa"/>
          <w:right w:w="115" w:type="dxa"/>
        </w:tblCellMar>
        <w:tblLook w:val="04A0" w:firstRow="1" w:lastRow="0" w:firstColumn="1" w:lastColumn="0" w:noHBand="0" w:noVBand="1"/>
      </w:tblPr>
      <w:tblGrid>
        <w:gridCol w:w="9328"/>
      </w:tblGrid>
      <w:tr w:rsidR="00722AB9" w14:paraId="20B5592C" w14:textId="77777777">
        <w:trPr>
          <w:trHeight w:val="2355"/>
        </w:trPr>
        <w:tc>
          <w:tcPr>
            <w:tcW w:w="9328" w:type="dxa"/>
            <w:tcBorders>
              <w:top w:val="single" w:sz="16" w:space="0" w:color="000000"/>
              <w:left w:val="single" w:sz="16" w:space="0" w:color="000000"/>
              <w:bottom w:val="single" w:sz="16" w:space="0" w:color="000000"/>
              <w:right w:val="single" w:sz="16" w:space="0" w:color="000000"/>
            </w:tcBorders>
          </w:tcPr>
          <w:p w14:paraId="7AB7FD88" w14:textId="77777777" w:rsidR="00722AB9" w:rsidRDefault="001F00C5">
            <w:pPr>
              <w:spacing w:after="179" w:line="259" w:lineRule="auto"/>
              <w:ind w:left="0" w:right="0" w:firstLine="0"/>
              <w:jc w:val="left"/>
            </w:pPr>
            <w:r>
              <w:rPr>
                <w:color w:val="0D0D0D"/>
              </w:rPr>
              <w:t xml:space="preserve">By the end of this lecture, you should be able to: </w:t>
            </w:r>
          </w:p>
          <w:p w14:paraId="7F8653BF" w14:textId="77777777" w:rsidR="00722AB9" w:rsidRDefault="001F00C5">
            <w:pPr>
              <w:numPr>
                <w:ilvl w:val="0"/>
                <w:numId w:val="42"/>
              </w:numPr>
              <w:spacing w:after="136" w:line="259" w:lineRule="auto"/>
              <w:ind w:right="0" w:hanging="360"/>
              <w:jc w:val="left"/>
            </w:pPr>
            <w:r>
              <w:rPr>
                <w:color w:val="0D0D0D"/>
              </w:rPr>
              <w:t xml:space="preserve">Discuss the development of some childhood disorders </w:t>
            </w:r>
          </w:p>
          <w:p w14:paraId="5F47C4A4" w14:textId="77777777" w:rsidR="00722AB9" w:rsidRDefault="001F00C5">
            <w:pPr>
              <w:numPr>
                <w:ilvl w:val="0"/>
                <w:numId w:val="42"/>
              </w:numPr>
              <w:spacing w:after="135" w:line="259" w:lineRule="auto"/>
              <w:ind w:right="0" w:hanging="360"/>
              <w:jc w:val="left"/>
            </w:pPr>
            <w:r>
              <w:rPr>
                <w:color w:val="0D0D0D"/>
              </w:rPr>
              <w:t xml:space="preserve">Discuss  Risk and Resilience of the childhood disorders </w:t>
            </w:r>
          </w:p>
          <w:p w14:paraId="5F4FA3F7" w14:textId="77777777" w:rsidR="00722AB9" w:rsidRDefault="001F00C5">
            <w:pPr>
              <w:numPr>
                <w:ilvl w:val="0"/>
                <w:numId w:val="42"/>
              </w:numPr>
              <w:spacing w:after="115" w:line="259" w:lineRule="auto"/>
              <w:ind w:right="0" w:hanging="360"/>
              <w:jc w:val="left"/>
            </w:pPr>
            <w:r>
              <w:rPr>
                <w:color w:val="0D0D0D"/>
              </w:rPr>
              <w:t xml:space="preserve">Explain the prevention and treatment of the childhood disorders. </w:t>
            </w:r>
          </w:p>
          <w:p w14:paraId="0D521326" w14:textId="77777777" w:rsidR="00722AB9" w:rsidRDefault="001F00C5">
            <w:pPr>
              <w:spacing w:after="0" w:line="259" w:lineRule="auto"/>
              <w:ind w:left="0" w:right="0" w:firstLine="0"/>
              <w:jc w:val="left"/>
            </w:pPr>
            <w:r>
              <w:rPr>
                <w:color w:val="0D0D0D"/>
              </w:rPr>
              <w:t xml:space="preserve"> </w:t>
            </w:r>
          </w:p>
        </w:tc>
      </w:tr>
    </w:tbl>
    <w:p w14:paraId="682AA195" w14:textId="77777777" w:rsidR="00722AB9" w:rsidRDefault="001F00C5">
      <w:pPr>
        <w:spacing w:after="115" w:line="259" w:lineRule="auto"/>
        <w:ind w:left="1860" w:right="0" w:firstLine="0"/>
        <w:jc w:val="left"/>
      </w:pPr>
      <w:r>
        <w:rPr>
          <w:b/>
          <w:color w:val="0D0D0D"/>
        </w:rPr>
        <w:t xml:space="preserve"> </w:t>
      </w:r>
    </w:p>
    <w:p w14:paraId="4685BE99" w14:textId="77777777" w:rsidR="00722AB9" w:rsidRDefault="001F00C5">
      <w:pPr>
        <w:spacing w:after="116" w:line="259" w:lineRule="auto"/>
        <w:ind w:left="1860" w:right="0" w:firstLine="0"/>
        <w:jc w:val="left"/>
      </w:pPr>
      <w:r>
        <w:rPr>
          <w:b/>
          <w:color w:val="0D0D0D"/>
        </w:rPr>
        <w:t xml:space="preserve"> </w:t>
      </w:r>
    </w:p>
    <w:p w14:paraId="13EDDBE3" w14:textId="77777777" w:rsidR="00722AB9" w:rsidRDefault="001F00C5">
      <w:pPr>
        <w:pStyle w:val="Heading3"/>
        <w:spacing w:after="303"/>
        <w:ind w:left="1135"/>
      </w:pPr>
      <w:r>
        <w:rPr>
          <w:color w:val="0D0D0D"/>
        </w:rPr>
        <w:t>9.3</w:t>
      </w:r>
      <w:r>
        <w:rPr>
          <w:rFonts w:ascii="Arial" w:eastAsia="Arial" w:hAnsi="Arial" w:cs="Arial"/>
          <w:color w:val="0D0D0D"/>
        </w:rPr>
        <w:t xml:space="preserve"> </w:t>
      </w:r>
      <w:r>
        <w:rPr>
          <w:color w:val="0D0D0D"/>
        </w:rPr>
        <w:t xml:space="preserve">DEVELOPMENT OF SOME CHILDHOOD DISORDERS </w:t>
      </w:r>
    </w:p>
    <w:p w14:paraId="271940F3" w14:textId="77777777" w:rsidR="00722AB9" w:rsidRDefault="001F00C5">
      <w:pPr>
        <w:spacing w:after="115" w:line="259" w:lineRule="auto"/>
        <w:ind w:right="4"/>
      </w:pPr>
      <w:r>
        <w:t xml:space="preserve">The </w:t>
      </w:r>
      <w:hyperlink r:id="rId95">
        <w:r>
          <w:t>etiology</w:t>
        </w:r>
      </w:hyperlink>
      <w:hyperlink r:id="rId96">
        <w:r>
          <w:t xml:space="preserve"> </w:t>
        </w:r>
      </w:hyperlink>
      <w:r>
        <w:t xml:space="preserve">of child psychopathology has many explanations which differ from case to case. </w:t>
      </w:r>
    </w:p>
    <w:p w14:paraId="0EDD6792" w14:textId="77777777" w:rsidR="00722AB9" w:rsidRDefault="001F00C5">
      <w:pPr>
        <w:spacing w:after="164"/>
        <w:ind w:right="4"/>
      </w:pPr>
      <w:r>
        <w:t xml:space="preserve">Many </w:t>
      </w:r>
      <w:hyperlink r:id="rId97">
        <w:r>
          <w:t>psychopathological</w:t>
        </w:r>
      </w:hyperlink>
      <w:hyperlink r:id="rId98">
        <w:r>
          <w:t xml:space="preserve"> </w:t>
        </w:r>
      </w:hyperlink>
      <w:r>
        <w:t xml:space="preserve">disorders in children involve genetic and physiological mechanisms, though there are still many without any physical grounds. Some of disorders are discussed below:  </w:t>
      </w:r>
    </w:p>
    <w:p w14:paraId="5EDB15D8" w14:textId="77777777" w:rsidR="00722AB9" w:rsidRDefault="001F00C5">
      <w:pPr>
        <w:pStyle w:val="Heading4"/>
        <w:spacing w:after="263"/>
        <w:ind w:left="1510"/>
      </w:pPr>
      <w:r>
        <w:rPr>
          <w:rFonts w:ascii="Wingdings" w:eastAsia="Wingdings" w:hAnsi="Wingdings" w:cs="Wingdings"/>
          <w:b w:val="0"/>
        </w:rPr>
        <w:t></w:t>
      </w:r>
      <w:r>
        <w:rPr>
          <w:rFonts w:ascii="Arial" w:eastAsia="Arial" w:hAnsi="Arial" w:cs="Arial"/>
          <w:b w:val="0"/>
        </w:rPr>
        <w:t xml:space="preserve"> </w:t>
      </w:r>
      <w:r>
        <w:t xml:space="preserve">Attention-Deficit Disorder </w:t>
      </w:r>
    </w:p>
    <w:p w14:paraId="15E1D617" w14:textId="77777777" w:rsidR="00722AB9" w:rsidRDefault="001F00C5">
      <w:pPr>
        <w:spacing w:after="164"/>
        <w:ind w:right="4"/>
      </w:pPr>
      <w:r>
        <w:t xml:space="preserve">Attention-deficit disorder (ADD) affects a child's ability to concentrate, learn and maintain a normal level of activity. Excessive activity, impatience, constant distraction, shifting from one activity to another and restless sleeping are common to ADD. But these behaviors may develop as a result of other problems, like an inability to see or hear adequately, or another physical or emotional illness. A physician should conduct a thorough medical examination to diagnose ADD and/or rule out other possible problems. </w:t>
      </w:r>
    </w:p>
    <w:p w14:paraId="13DEE2EF" w14:textId="77777777" w:rsidR="00722AB9" w:rsidRDefault="001F00C5">
      <w:pPr>
        <w:pStyle w:val="Heading4"/>
        <w:spacing w:after="265"/>
        <w:ind w:left="1510"/>
      </w:pPr>
      <w:r>
        <w:rPr>
          <w:rFonts w:ascii="Wingdings" w:eastAsia="Wingdings" w:hAnsi="Wingdings" w:cs="Wingdings"/>
          <w:b w:val="0"/>
        </w:rPr>
        <w:lastRenderedPageBreak/>
        <w:t></w:t>
      </w:r>
      <w:r>
        <w:rPr>
          <w:rFonts w:ascii="Arial" w:eastAsia="Arial" w:hAnsi="Arial" w:cs="Arial"/>
          <w:b w:val="0"/>
        </w:rPr>
        <w:t xml:space="preserve"> </w:t>
      </w:r>
      <w:r>
        <w:t>Autism</w:t>
      </w:r>
      <w:r>
        <w:rPr>
          <w:b w:val="0"/>
        </w:rPr>
        <w:t xml:space="preserve"> </w:t>
      </w:r>
    </w:p>
    <w:p w14:paraId="68B4B59A" w14:textId="77777777" w:rsidR="00722AB9" w:rsidRDefault="001F00C5">
      <w:pPr>
        <w:spacing w:after="162"/>
        <w:ind w:right="4"/>
      </w:pPr>
      <w:r>
        <w:t xml:space="preserve">Autism is the most disabling of pervasive development disorders, a series of disorders that affect intellectual skills; responses to senses; and the ability to communicate. Autistic children fail to develop normal relationships with anyone, including parents. As infants, they may resist affection or consistently cling to someone. As they grow older, they may not seek comfort if they are hurt, and they generally like to play alone. Autistic children have difficulty communicating because they don't develop language skills. </w:t>
      </w:r>
    </w:p>
    <w:p w14:paraId="77A7B96C" w14:textId="77777777" w:rsidR="00722AB9" w:rsidRDefault="001F00C5">
      <w:pPr>
        <w:pStyle w:val="Heading4"/>
        <w:spacing w:after="263"/>
        <w:ind w:left="1510"/>
      </w:pPr>
      <w:r>
        <w:rPr>
          <w:rFonts w:ascii="Wingdings" w:eastAsia="Wingdings" w:hAnsi="Wingdings" w:cs="Wingdings"/>
          <w:b w:val="0"/>
        </w:rPr>
        <w:t></w:t>
      </w:r>
      <w:r>
        <w:rPr>
          <w:rFonts w:ascii="Arial" w:eastAsia="Arial" w:hAnsi="Arial" w:cs="Arial"/>
          <w:b w:val="0"/>
        </w:rPr>
        <w:t xml:space="preserve"> </w:t>
      </w:r>
      <w:r>
        <w:t xml:space="preserve">Conduct disorder </w:t>
      </w:r>
    </w:p>
    <w:p w14:paraId="78815453" w14:textId="77777777" w:rsidR="00722AB9" w:rsidRDefault="001F00C5">
      <w:pPr>
        <w:spacing w:after="164"/>
        <w:ind w:right="4"/>
      </w:pPr>
      <w:r>
        <w:t xml:space="preserve">The essential feature of Conduct Disorder is a repetitive and persistent pattern of behavior by a child or teenager in which the basic rights of others or major age-appropriate societal norms or rules are violated. These behaviors fall into four main groupings: aggressive conduct that causes or threatens physical harm to other people or animals, nonaggressive conduct that causes property loss or damage, deceitfulness or theft, and serious violations of rules time and time again. </w:t>
      </w:r>
    </w:p>
    <w:p w14:paraId="148CEA2B" w14:textId="77777777" w:rsidR="00722AB9" w:rsidRDefault="001F00C5">
      <w:pPr>
        <w:pStyle w:val="Heading4"/>
        <w:spacing w:after="263"/>
        <w:ind w:left="1510"/>
      </w:pPr>
      <w:r>
        <w:rPr>
          <w:rFonts w:ascii="Wingdings" w:eastAsia="Wingdings" w:hAnsi="Wingdings" w:cs="Wingdings"/>
          <w:b w:val="0"/>
        </w:rPr>
        <w:t></w:t>
      </w:r>
      <w:r>
        <w:rPr>
          <w:rFonts w:ascii="Arial" w:eastAsia="Arial" w:hAnsi="Arial" w:cs="Arial"/>
          <w:b w:val="0"/>
        </w:rPr>
        <w:t xml:space="preserve"> </w:t>
      </w:r>
      <w:r>
        <w:t xml:space="preserve">Enuresis </w:t>
      </w:r>
    </w:p>
    <w:p w14:paraId="7D002A64" w14:textId="77777777" w:rsidR="00722AB9" w:rsidRDefault="001F00C5">
      <w:pPr>
        <w:spacing w:after="204"/>
        <w:ind w:right="4"/>
      </w:pPr>
      <w:r>
        <w:t xml:space="preserve">The essential feature of Enuresis is repeated voiding of urine during the day or at night into bed or clothes. Most often this is involuntary but occasionally may be intentional. </w:t>
      </w:r>
    </w:p>
    <w:p w14:paraId="0A673611" w14:textId="77777777" w:rsidR="00722AB9" w:rsidRDefault="001F00C5">
      <w:pPr>
        <w:pStyle w:val="Heading4"/>
        <w:ind w:left="1510"/>
      </w:pPr>
      <w:r>
        <w:rPr>
          <w:rFonts w:ascii="Wingdings" w:eastAsia="Wingdings" w:hAnsi="Wingdings" w:cs="Wingdings"/>
          <w:b w:val="0"/>
        </w:rPr>
        <w:t></w:t>
      </w:r>
      <w:r>
        <w:rPr>
          <w:rFonts w:ascii="Arial" w:eastAsia="Arial" w:hAnsi="Arial" w:cs="Arial"/>
          <w:b w:val="0"/>
        </w:rPr>
        <w:t xml:space="preserve"> </w:t>
      </w:r>
      <w:r>
        <w:t xml:space="preserve">Encopresis </w:t>
      </w:r>
    </w:p>
    <w:p w14:paraId="3491E7D8" w14:textId="77777777" w:rsidR="00722AB9" w:rsidRDefault="001F00C5">
      <w:pPr>
        <w:spacing w:after="194"/>
        <w:ind w:right="4"/>
      </w:pPr>
      <w:r>
        <w:t xml:space="preserve">The essential feature of Encopresis is repeated passage of feces into inappropriate places (e.g., the child’s clothing or on the floor). Most often this is involuntary but occasionally it may be intentional. When the passage of feces is involuntary rather than intentional, it is often related to constipation, impaction, and retention with subsequent overflow. The constipation may develop for psychological reasons (e.g., anxiety about defecating in a particular place or a more general pattern of anxious or oppositional behavior) leading to avoidance of defecation. </w:t>
      </w:r>
    </w:p>
    <w:p w14:paraId="5C780FC0" w14:textId="77777777" w:rsidR="00722AB9" w:rsidRDefault="001F00C5">
      <w:pPr>
        <w:spacing w:after="322" w:line="259" w:lineRule="auto"/>
        <w:ind w:left="1140" w:right="0" w:firstLine="0"/>
        <w:jc w:val="left"/>
      </w:pPr>
      <w:r>
        <w:t xml:space="preserve"> </w:t>
      </w:r>
    </w:p>
    <w:p w14:paraId="05012121" w14:textId="77777777" w:rsidR="00722AB9" w:rsidRDefault="001F00C5">
      <w:pPr>
        <w:pStyle w:val="Heading3"/>
        <w:spacing w:after="263"/>
        <w:ind w:left="1135"/>
      </w:pPr>
      <w:r>
        <w:t>9.4</w:t>
      </w:r>
      <w:r>
        <w:rPr>
          <w:rFonts w:ascii="Arial" w:eastAsia="Arial" w:hAnsi="Arial" w:cs="Arial"/>
        </w:rPr>
        <w:t xml:space="preserve"> </w:t>
      </w:r>
      <w:r>
        <w:t xml:space="preserve">RISK AND RESILIENCE OF THE CHILDHOOD DISORDERS </w:t>
      </w:r>
    </w:p>
    <w:p w14:paraId="1760A371" w14:textId="77777777" w:rsidR="00722AB9" w:rsidRDefault="001F00C5">
      <w:pPr>
        <w:ind w:right="4"/>
      </w:pPr>
      <w:r>
        <w:t xml:space="preserve">Risk factors increase the likelihood of experiencing psychological difficulties. Family risk factors include child maltreatment, parental rejection, lax supervision, inconsistent or harsh discipline practices, parental conflict, unsupportive family relations, and parental mental illness and </w:t>
      </w:r>
      <w:r>
        <w:lastRenderedPageBreak/>
        <w:t xml:space="preserve">substance use. However, exposure to even the most harmful risk factors does not doom all or even most children to a life of psychological problems. Also, children exposed to the same risk factor may have a range of healthy and maladaptive psychological outcomes. For example, although parental depression is one of the most robust risk factors, children of depressed parents exhibit a wide range of adaptive and maladaptive outcomes (e.g., depression, anxiety, aggression, academic problems) (Cummings and Davies 1994). </w:t>
      </w:r>
    </w:p>
    <w:p w14:paraId="716ADF38" w14:textId="77777777" w:rsidR="00722AB9" w:rsidRDefault="001F00C5">
      <w:pPr>
        <w:spacing w:after="112" w:line="259" w:lineRule="auto"/>
        <w:ind w:left="1140" w:right="0" w:firstLine="0"/>
        <w:jc w:val="left"/>
      </w:pPr>
      <w:r>
        <w:t xml:space="preserve"> </w:t>
      </w:r>
    </w:p>
    <w:p w14:paraId="2C0257E3" w14:textId="77777777" w:rsidR="00722AB9" w:rsidRDefault="001F00C5">
      <w:pPr>
        <w:ind w:right="4"/>
      </w:pPr>
      <w:r>
        <w:t xml:space="preserve">Developmental psychopathologists use the term resilience to refer to children who develop competently and adapt successfully to life's challenges under adverse conditions (Cummings, Davies, and Campbell 2000). Resilience, by definition, cannot occur without some appreciable risk. Thus, a primary challenge is to distinguish between two general groups of competent children: (a) the relatively "normal" children, who experience minimal or no adverse conditions, and (b) the resilient children, who developed relatively normally in the face of considerable risk (Garmezy 1985; Luthar 1993). For example, it cannot be assumed that children of depressed parents who experience healthy development are resilient. Some of these children may, in fact, experience benign contexts of development characterized by parental warmth, consistent discipline, safe and supportive neighborhoods, and high quality schools. Thus, the competence of some of these children may result from the absence of risk rather than the presence of resilience. </w:t>
      </w:r>
    </w:p>
    <w:p w14:paraId="70F272B5" w14:textId="77777777" w:rsidR="00722AB9" w:rsidRDefault="001F00C5">
      <w:pPr>
        <w:spacing w:after="198"/>
        <w:ind w:right="4"/>
      </w:pPr>
      <w:r>
        <w:t xml:space="preserve">Rutter (1990) has proposed a list of protective mechanisms which can help understand how a child may become resilient. These include; </w:t>
      </w:r>
    </w:p>
    <w:p w14:paraId="20278264" w14:textId="77777777" w:rsidR="00722AB9" w:rsidRDefault="001F00C5">
      <w:pPr>
        <w:numPr>
          <w:ilvl w:val="0"/>
          <w:numId w:val="28"/>
        </w:numPr>
        <w:spacing w:after="115" w:line="259" w:lineRule="auto"/>
        <w:ind w:right="4" w:hanging="360"/>
      </w:pPr>
      <w:r>
        <w:t xml:space="preserve">Reduction of risk impact </w:t>
      </w:r>
    </w:p>
    <w:p w14:paraId="26C1FAE4" w14:textId="77777777" w:rsidR="00722AB9" w:rsidRDefault="001F00C5">
      <w:pPr>
        <w:spacing w:after="198"/>
        <w:ind w:right="4"/>
      </w:pPr>
      <w:r>
        <w:t xml:space="preserve">This applies to children who are from a risky situation such as having a caring and a trusted older sibling may lessen negative impact of unemotionally unavailable and distanced parent </w:t>
      </w:r>
    </w:p>
    <w:p w14:paraId="7AC2B805" w14:textId="77777777" w:rsidR="00722AB9" w:rsidRDefault="001F00C5">
      <w:pPr>
        <w:numPr>
          <w:ilvl w:val="0"/>
          <w:numId w:val="28"/>
        </w:numPr>
        <w:spacing w:after="115" w:line="259" w:lineRule="auto"/>
        <w:ind w:right="4" w:hanging="360"/>
      </w:pPr>
      <w:r>
        <w:t xml:space="preserve">Reduction of negative chain reactions </w:t>
      </w:r>
    </w:p>
    <w:p w14:paraId="1B1A84B1" w14:textId="77777777" w:rsidR="00722AB9" w:rsidRDefault="001F00C5">
      <w:pPr>
        <w:ind w:right="4"/>
      </w:pPr>
      <w:r>
        <w:t xml:space="preserve">This refers to ways in which a vicious cycle can be cut short such as poverty, living in underprivileged area, crime etc. Identifying with positive peer group can prevent the link to crime. </w:t>
      </w:r>
    </w:p>
    <w:p w14:paraId="63612AED" w14:textId="77777777" w:rsidR="00722AB9" w:rsidRDefault="001F00C5">
      <w:pPr>
        <w:numPr>
          <w:ilvl w:val="0"/>
          <w:numId w:val="28"/>
        </w:numPr>
        <w:spacing w:after="115" w:line="259" w:lineRule="auto"/>
        <w:ind w:right="4" w:hanging="360"/>
      </w:pPr>
      <w:r>
        <w:t xml:space="preserve">Fostering of self-esteem </w:t>
      </w:r>
    </w:p>
    <w:p w14:paraId="21B8C1E2" w14:textId="77777777" w:rsidR="00722AB9" w:rsidRDefault="001F00C5">
      <w:pPr>
        <w:spacing w:after="41"/>
        <w:ind w:right="4"/>
      </w:pPr>
      <w:r>
        <w:t xml:space="preserve">Helps children to feel like they can deal with their problems and have the confidence to see that parts of their lives may not be okay but they still are. </w:t>
      </w:r>
      <w:r>
        <w:rPr>
          <w:rFonts w:ascii="Wingdings" w:eastAsia="Wingdings" w:hAnsi="Wingdings" w:cs="Wingdings"/>
        </w:rPr>
        <w:t></w:t>
      </w:r>
      <w:r>
        <w:rPr>
          <w:rFonts w:ascii="Arial" w:eastAsia="Arial" w:hAnsi="Arial" w:cs="Arial"/>
        </w:rPr>
        <w:t xml:space="preserve"> </w:t>
      </w:r>
      <w:r>
        <w:t xml:space="preserve">Emergence of opportunities </w:t>
      </w:r>
    </w:p>
    <w:p w14:paraId="47F2B146" w14:textId="77777777" w:rsidR="00722AB9" w:rsidRDefault="001F00C5">
      <w:pPr>
        <w:ind w:right="4"/>
      </w:pPr>
      <w:r>
        <w:lastRenderedPageBreak/>
        <w:t xml:space="preserve">These are turning points that come in every one’s life. One should take advantage of such opportunities such as staying at school instead of dropping out. </w:t>
      </w:r>
    </w:p>
    <w:p w14:paraId="4487B0C8" w14:textId="77777777" w:rsidR="00722AB9" w:rsidRDefault="001F00C5">
      <w:pPr>
        <w:ind w:right="4"/>
      </w:pPr>
      <w:r>
        <w:t xml:space="preserve">Resilience is not an all-or-nothing concept covering all aspect of functioning. Children may be protected in one context and not in another. E.g a child may perform poorly in school but do well in another area e.g. in interaction with peers. One may be resilient at one stage of their life and not in another. Resilient children do not completely escape negative effects of their adversity hence they require support. </w:t>
      </w:r>
    </w:p>
    <w:p w14:paraId="2495C725" w14:textId="77777777" w:rsidR="00722AB9" w:rsidRDefault="001F00C5">
      <w:pPr>
        <w:spacing w:after="284" w:line="259" w:lineRule="auto"/>
        <w:ind w:left="1140" w:right="0" w:firstLine="0"/>
        <w:jc w:val="left"/>
      </w:pPr>
      <w:r>
        <w:t xml:space="preserve"> </w:t>
      </w:r>
    </w:p>
    <w:p w14:paraId="21058BCB" w14:textId="77777777" w:rsidR="00722AB9" w:rsidRDefault="001F00C5">
      <w:pPr>
        <w:pStyle w:val="Heading4"/>
        <w:spacing w:after="301"/>
        <w:ind w:left="1135"/>
      </w:pPr>
      <w:r>
        <w:rPr>
          <w:color w:val="0D0D0D"/>
        </w:rPr>
        <w:t>9.5</w:t>
      </w:r>
      <w:r>
        <w:rPr>
          <w:rFonts w:ascii="Arial" w:eastAsia="Arial" w:hAnsi="Arial" w:cs="Arial"/>
          <w:color w:val="0D0D0D"/>
        </w:rPr>
        <w:t xml:space="preserve"> </w:t>
      </w:r>
      <w:r>
        <w:rPr>
          <w:color w:val="0D0D0D"/>
        </w:rPr>
        <w:t xml:space="preserve">PREVENTION AND TREATMENT </w:t>
      </w:r>
    </w:p>
    <w:p w14:paraId="6CD0AACF" w14:textId="77777777" w:rsidR="00722AB9" w:rsidRDefault="001F00C5">
      <w:pPr>
        <w:spacing w:after="198" w:line="361" w:lineRule="auto"/>
        <w:ind w:left="1135" w:right="0"/>
      </w:pPr>
      <w:r>
        <w:rPr>
          <w:color w:val="0D0D0D"/>
        </w:rPr>
        <w:t xml:space="preserve">Primary prevention refers to any interventions that stop the onset of disease. They could block early environmental insults or mitigate the effects of genetic vulnerability. For example, improving the pre-, peri- and post-natal care of children born to families at risk for psychopathology might limit the impact of genes and spare children from the onset of disorders. They could also block later environmental insults in early childhood. For example, having identified a child at high risk for depression, we might use a family intervention program to help the family reduce stressors known to trigger depression. Secondary prevention does not prevent illness, but mitigates its course. </w:t>
      </w:r>
    </w:p>
    <w:p w14:paraId="1C35ACA8" w14:textId="77777777" w:rsidR="00722AB9" w:rsidRDefault="001F00C5">
      <w:pPr>
        <w:spacing w:after="196" w:line="361" w:lineRule="auto"/>
        <w:ind w:left="1135" w:right="0"/>
      </w:pPr>
      <w:r>
        <w:rPr>
          <w:color w:val="0D0D0D"/>
        </w:rPr>
        <w:t xml:space="preserve">Treatment differs according to the disorder or the problem that is the focus of intervention. e.gIn treating depression a combination of anti-depressant drugs, correcting the child’s negative thinking and increasing  chances of  positive reinforcement may be employed. In contrast children with conduct disorder, a behavioral family intervention where parents are trained in such areas as child management, problem solving and family communication may be effective.  </w:t>
      </w:r>
    </w:p>
    <w:p w14:paraId="522D5A69" w14:textId="77777777" w:rsidR="00722AB9" w:rsidRDefault="001F00C5">
      <w:pPr>
        <w:spacing w:after="201" w:line="361" w:lineRule="auto"/>
        <w:ind w:left="1135" w:right="0"/>
      </w:pPr>
      <w:r>
        <w:rPr>
          <w:color w:val="0D0D0D"/>
        </w:rPr>
        <w:t xml:space="preserve">Medication is commonly prescribed for childhood disorders and has been proved an increasingly effective tool. After extensive evaluation of the child through school, psychologists, and physicians a medication can be prescribed. The medicines can take as little as a day to achieve effectiveness or as long as four to eight weeks.Psychotherapy addresses the emotional response to childhood disorders. Coping with life's stressful events is especially difficult for children with mental or emotional illness. Psychotherapists help children understand their emotions and deal with their problems in a more confident,healthy way. </w:t>
      </w:r>
    </w:p>
    <w:p w14:paraId="30F23C85" w14:textId="77777777" w:rsidR="00722AB9" w:rsidRDefault="001F00C5">
      <w:pPr>
        <w:pStyle w:val="Heading4"/>
        <w:spacing w:after="35"/>
        <w:ind w:left="1135"/>
      </w:pPr>
      <w:r>
        <w:rPr>
          <w:color w:val="0D0D0D"/>
        </w:rPr>
        <w:lastRenderedPageBreak/>
        <w:t xml:space="preserve">9.6   SUMMARY </w:t>
      </w:r>
    </w:p>
    <w:tbl>
      <w:tblPr>
        <w:tblStyle w:val="TableGrid"/>
        <w:tblW w:w="9223" w:type="dxa"/>
        <w:tblInd w:w="900" w:type="dxa"/>
        <w:tblCellMar>
          <w:left w:w="164" w:type="dxa"/>
          <w:bottom w:w="72" w:type="dxa"/>
          <w:right w:w="114" w:type="dxa"/>
        </w:tblCellMar>
        <w:tblLook w:val="04A0" w:firstRow="1" w:lastRow="0" w:firstColumn="1" w:lastColumn="0" w:noHBand="0" w:noVBand="1"/>
      </w:tblPr>
      <w:tblGrid>
        <w:gridCol w:w="9223"/>
      </w:tblGrid>
      <w:tr w:rsidR="00722AB9" w14:paraId="3F3D9480" w14:textId="77777777">
        <w:trPr>
          <w:trHeight w:val="2767"/>
        </w:trPr>
        <w:tc>
          <w:tcPr>
            <w:tcW w:w="9223" w:type="dxa"/>
            <w:tcBorders>
              <w:top w:val="single" w:sz="16" w:space="0" w:color="000000"/>
              <w:left w:val="single" w:sz="16" w:space="0" w:color="000000"/>
              <w:bottom w:val="single" w:sz="16" w:space="0" w:color="000000"/>
              <w:right w:val="single" w:sz="16" w:space="0" w:color="000000"/>
            </w:tcBorders>
            <w:vAlign w:val="bottom"/>
          </w:tcPr>
          <w:p w14:paraId="58089401" w14:textId="77777777" w:rsidR="00722AB9" w:rsidRDefault="001F00C5">
            <w:pPr>
              <w:spacing w:after="115" w:line="259" w:lineRule="auto"/>
              <w:ind w:left="31" w:right="0" w:firstLine="0"/>
              <w:jc w:val="left"/>
            </w:pPr>
            <w:r>
              <w:rPr>
                <w:noProof/>
              </w:rPr>
              <w:drawing>
                <wp:inline distT="0" distB="0" distL="0" distR="0" wp14:anchorId="0E9CCCDC" wp14:editId="306BD0C4">
                  <wp:extent cx="659279" cy="565809"/>
                  <wp:effectExtent l="0" t="0" r="0" b="0"/>
                  <wp:docPr id="6329" name="Picture 6329"/>
                  <wp:cNvGraphicFramePr/>
                  <a:graphic xmlns:a="http://schemas.openxmlformats.org/drawingml/2006/main">
                    <a:graphicData uri="http://schemas.openxmlformats.org/drawingml/2006/picture">
                      <pic:pic xmlns:pic="http://schemas.openxmlformats.org/drawingml/2006/picture">
                        <pic:nvPicPr>
                          <pic:cNvPr id="6329" name="Picture 6329"/>
                          <pic:cNvPicPr/>
                        </pic:nvPicPr>
                        <pic:blipFill>
                          <a:blip r:embed="rId66"/>
                          <a:stretch>
                            <a:fillRect/>
                          </a:stretch>
                        </pic:blipFill>
                        <pic:spPr>
                          <a:xfrm>
                            <a:off x="0" y="0"/>
                            <a:ext cx="659279" cy="565809"/>
                          </a:xfrm>
                          <a:prstGeom prst="rect">
                            <a:avLst/>
                          </a:prstGeom>
                        </pic:spPr>
                      </pic:pic>
                    </a:graphicData>
                  </a:graphic>
                </wp:inline>
              </w:drawing>
            </w:r>
            <w:r>
              <w:t xml:space="preserve">The disorders with physical or biological mechanisms are easier to diagnose in </w:t>
            </w:r>
          </w:p>
          <w:p w14:paraId="5C22D476" w14:textId="77777777" w:rsidR="00722AB9" w:rsidRDefault="001F00C5">
            <w:pPr>
              <w:spacing w:after="0" w:line="259" w:lineRule="auto"/>
              <w:ind w:left="0" w:right="31" w:firstLine="0"/>
              <w:jc w:val="left"/>
            </w:pPr>
            <w:r>
              <w:t xml:space="preserve">children and are often diagnosed earlier in childhood. However, there are some disorders, no matter the mechanisms, that are not identified until adulthood. There is also reason to believe that there is co-morbidity of disorders, in that if one disorder is present, there is often another. </w:t>
            </w:r>
          </w:p>
        </w:tc>
      </w:tr>
    </w:tbl>
    <w:p w14:paraId="3876BFFA" w14:textId="77777777" w:rsidR="00722AB9" w:rsidRDefault="001F00C5">
      <w:pPr>
        <w:spacing w:after="312" w:line="259" w:lineRule="auto"/>
        <w:ind w:left="1140" w:right="0" w:firstLine="0"/>
        <w:jc w:val="left"/>
      </w:pPr>
      <w:r>
        <w:rPr>
          <w:b/>
          <w:color w:val="0D0D0D"/>
        </w:rPr>
        <w:t xml:space="preserve"> </w:t>
      </w:r>
    </w:p>
    <w:p w14:paraId="3EAFAC9E" w14:textId="77777777" w:rsidR="00722AB9" w:rsidRDefault="001F00C5">
      <w:pPr>
        <w:pStyle w:val="Heading2"/>
        <w:spacing w:after="92" w:line="265" w:lineRule="auto"/>
        <w:ind w:left="1135"/>
        <w:jc w:val="left"/>
      </w:pPr>
      <w:r>
        <w:t xml:space="preserve">NOTE   </w:t>
      </w:r>
    </w:p>
    <w:p w14:paraId="747DF838" w14:textId="77777777" w:rsidR="00722AB9" w:rsidRDefault="001F00C5">
      <w:pPr>
        <w:pBdr>
          <w:top w:val="single" w:sz="16" w:space="0" w:color="000000"/>
          <w:left w:val="single" w:sz="16" w:space="0" w:color="000000"/>
          <w:bottom w:val="single" w:sz="16" w:space="0" w:color="000000"/>
          <w:right w:val="single" w:sz="16" w:space="0" w:color="000000"/>
        </w:pBdr>
        <w:spacing w:line="360" w:lineRule="auto"/>
        <w:ind w:left="1314" w:right="388"/>
        <w:jc w:val="left"/>
      </w:pPr>
      <w:r>
        <w:t xml:space="preserve">Mental health in childhood means reaching developmental and emotional milestones, and learning healthy social skills and how to cope when there are problems. Mentally healthy children have a positive quality of life and can function well at home, in school, and in their communities. </w:t>
      </w:r>
    </w:p>
    <w:p w14:paraId="1FA87FD8" w14:textId="77777777" w:rsidR="00722AB9" w:rsidRDefault="001F00C5">
      <w:pPr>
        <w:spacing w:after="113" w:line="259" w:lineRule="auto"/>
        <w:ind w:left="1140" w:right="0" w:firstLine="0"/>
        <w:jc w:val="left"/>
      </w:pPr>
      <w:r>
        <w:rPr>
          <w:b/>
          <w:color w:val="0D0D0D"/>
        </w:rPr>
        <w:t xml:space="preserve"> </w:t>
      </w:r>
    </w:p>
    <w:p w14:paraId="1E3D52EB" w14:textId="77777777" w:rsidR="00722AB9" w:rsidRDefault="001F00C5">
      <w:pPr>
        <w:pStyle w:val="Heading3"/>
        <w:spacing w:after="109"/>
        <w:ind w:left="1135"/>
      </w:pPr>
      <w:r>
        <w:rPr>
          <w:color w:val="0D0D0D"/>
        </w:rPr>
        <w:t xml:space="preserve">9.7 FURTHER READING </w:t>
      </w:r>
    </w:p>
    <w:p w14:paraId="31A2C5DB" w14:textId="77777777" w:rsidR="00722AB9" w:rsidRDefault="001F00C5">
      <w:pPr>
        <w:spacing w:after="0" w:line="259" w:lineRule="auto"/>
        <w:ind w:left="1140" w:right="0" w:firstLine="0"/>
        <w:jc w:val="left"/>
      </w:pPr>
      <w:r>
        <w:rPr>
          <w:b/>
          <w:color w:val="0D0D0D"/>
        </w:rPr>
        <w:t xml:space="preserve"> </w:t>
      </w:r>
    </w:p>
    <w:tbl>
      <w:tblPr>
        <w:tblStyle w:val="TableGrid"/>
        <w:tblW w:w="9480" w:type="dxa"/>
        <w:tblInd w:w="1040" w:type="dxa"/>
        <w:tblCellMar>
          <w:left w:w="165" w:type="dxa"/>
          <w:bottom w:w="184" w:type="dxa"/>
          <w:right w:w="228" w:type="dxa"/>
        </w:tblCellMar>
        <w:tblLook w:val="04A0" w:firstRow="1" w:lastRow="0" w:firstColumn="1" w:lastColumn="0" w:noHBand="0" w:noVBand="1"/>
      </w:tblPr>
      <w:tblGrid>
        <w:gridCol w:w="9480"/>
      </w:tblGrid>
      <w:tr w:rsidR="00722AB9" w14:paraId="04F811AA" w14:textId="77777777">
        <w:trPr>
          <w:trHeight w:val="2625"/>
        </w:trPr>
        <w:tc>
          <w:tcPr>
            <w:tcW w:w="9480" w:type="dxa"/>
            <w:tcBorders>
              <w:top w:val="single" w:sz="16" w:space="0" w:color="000000"/>
              <w:left w:val="single" w:sz="16" w:space="0" w:color="000000"/>
              <w:bottom w:val="single" w:sz="16" w:space="0" w:color="000000"/>
              <w:right w:val="single" w:sz="16" w:space="0" w:color="000000"/>
            </w:tcBorders>
            <w:vAlign w:val="bottom"/>
          </w:tcPr>
          <w:p w14:paraId="4C8D3D25" w14:textId="77777777" w:rsidR="00722AB9" w:rsidRDefault="001F00C5">
            <w:pPr>
              <w:spacing w:after="0" w:line="259" w:lineRule="auto"/>
              <w:ind w:left="0" w:right="60" w:firstLine="0"/>
              <w:jc w:val="right"/>
            </w:pPr>
            <w:r>
              <w:rPr>
                <w:noProof/>
              </w:rPr>
              <w:drawing>
                <wp:inline distT="0" distB="0" distL="0" distR="0" wp14:anchorId="3334B590" wp14:editId="08261E4C">
                  <wp:extent cx="641175" cy="500926"/>
                  <wp:effectExtent l="0" t="0" r="0" b="0"/>
                  <wp:docPr id="6380" name="Picture 6380"/>
                  <wp:cNvGraphicFramePr/>
                  <a:graphic xmlns:a="http://schemas.openxmlformats.org/drawingml/2006/main">
                    <a:graphicData uri="http://schemas.openxmlformats.org/drawingml/2006/picture">
                      <pic:pic xmlns:pic="http://schemas.openxmlformats.org/drawingml/2006/picture">
                        <pic:nvPicPr>
                          <pic:cNvPr id="6380" name="Picture 6380"/>
                          <pic:cNvPicPr/>
                        </pic:nvPicPr>
                        <pic:blipFill>
                          <a:blip r:embed="rId67"/>
                          <a:stretch>
                            <a:fillRect/>
                          </a:stretch>
                        </pic:blipFill>
                        <pic:spPr>
                          <a:xfrm>
                            <a:off x="0" y="0"/>
                            <a:ext cx="641175" cy="500926"/>
                          </a:xfrm>
                          <a:prstGeom prst="rect">
                            <a:avLst/>
                          </a:prstGeom>
                        </pic:spPr>
                      </pic:pic>
                    </a:graphicData>
                  </a:graphic>
                </wp:inline>
              </w:drawing>
            </w:r>
            <w:r>
              <w:t xml:space="preserve">Carbonell, D. M., Reinherz, H. Z., &amp;Giaconia, R. M. (1998). Risk and resilience in </w:t>
            </w:r>
          </w:p>
          <w:p w14:paraId="616FA56E" w14:textId="77777777" w:rsidR="00722AB9" w:rsidRDefault="001F00C5">
            <w:pPr>
              <w:spacing w:after="160" w:line="259" w:lineRule="auto"/>
              <w:ind w:left="0" w:right="0" w:firstLine="0"/>
              <w:jc w:val="left"/>
            </w:pPr>
            <w:r>
              <w:t xml:space="preserve">late adolescence. Child and Adolescent Social Work Journal, 15, 251-272. </w:t>
            </w:r>
          </w:p>
          <w:p w14:paraId="132A69DF" w14:textId="77777777" w:rsidR="00722AB9" w:rsidRDefault="001F00C5">
            <w:pPr>
              <w:spacing w:after="154" w:line="255" w:lineRule="auto"/>
              <w:ind w:left="0" w:right="0" w:firstLine="0"/>
              <w:jc w:val="left"/>
            </w:pPr>
            <w:r>
              <w:t xml:space="preserve">Gilligan, R. (2000). Adversity, resilience and young people: The protective value of positive school and spare time experiences. Children and Society, 14, 37-47. </w:t>
            </w:r>
          </w:p>
          <w:p w14:paraId="5D2C3B9E" w14:textId="77777777" w:rsidR="00722AB9" w:rsidRDefault="001F00C5">
            <w:pPr>
              <w:spacing w:after="0" w:line="259" w:lineRule="auto"/>
              <w:ind w:left="0" w:right="0" w:firstLine="0"/>
              <w:jc w:val="left"/>
            </w:pPr>
            <w:r>
              <w:rPr>
                <w:rFonts w:ascii="Calibri" w:eastAsia="Calibri" w:hAnsi="Calibri" w:cs="Calibri"/>
                <w:sz w:val="22"/>
              </w:rPr>
              <w:t xml:space="preserve"> </w:t>
            </w:r>
          </w:p>
        </w:tc>
      </w:tr>
    </w:tbl>
    <w:p w14:paraId="3BCA6480" w14:textId="77777777" w:rsidR="00722AB9" w:rsidRDefault="001F00C5">
      <w:pPr>
        <w:spacing w:after="112" w:line="259" w:lineRule="auto"/>
        <w:ind w:left="1860" w:right="0" w:firstLine="0"/>
        <w:jc w:val="left"/>
      </w:pPr>
      <w:r>
        <w:rPr>
          <w:b/>
          <w:color w:val="0D0D0D"/>
        </w:rPr>
        <w:t xml:space="preserve"> </w:t>
      </w:r>
    </w:p>
    <w:p w14:paraId="5E7E4FC0" w14:textId="77777777" w:rsidR="00722AB9" w:rsidRDefault="001F00C5">
      <w:pPr>
        <w:pStyle w:val="Heading3"/>
        <w:spacing w:after="0"/>
        <w:ind w:left="1135"/>
      </w:pPr>
      <w:r>
        <w:rPr>
          <w:color w:val="0D0D0D"/>
        </w:rPr>
        <w:lastRenderedPageBreak/>
        <w:t xml:space="preserve">9.8 SELF-TEST QUESTIONS </w:t>
      </w:r>
    </w:p>
    <w:tbl>
      <w:tblPr>
        <w:tblStyle w:val="TableGrid"/>
        <w:tblW w:w="9077" w:type="dxa"/>
        <w:tblInd w:w="1105" w:type="dxa"/>
        <w:tblCellMar>
          <w:left w:w="165" w:type="dxa"/>
          <w:bottom w:w="678" w:type="dxa"/>
          <w:right w:w="115" w:type="dxa"/>
        </w:tblCellMar>
        <w:tblLook w:val="04A0" w:firstRow="1" w:lastRow="0" w:firstColumn="1" w:lastColumn="0" w:noHBand="0" w:noVBand="1"/>
      </w:tblPr>
      <w:tblGrid>
        <w:gridCol w:w="9077"/>
      </w:tblGrid>
      <w:tr w:rsidR="00722AB9" w14:paraId="0AEACA8E" w14:textId="77777777">
        <w:trPr>
          <w:trHeight w:val="2110"/>
        </w:trPr>
        <w:tc>
          <w:tcPr>
            <w:tcW w:w="9077" w:type="dxa"/>
            <w:tcBorders>
              <w:top w:val="single" w:sz="16" w:space="0" w:color="000000"/>
              <w:left w:val="single" w:sz="16" w:space="0" w:color="000000"/>
              <w:bottom w:val="single" w:sz="16" w:space="0" w:color="000000"/>
              <w:right w:val="single" w:sz="16" w:space="0" w:color="000000"/>
            </w:tcBorders>
            <w:vAlign w:val="bottom"/>
          </w:tcPr>
          <w:p w14:paraId="2EC65D01" w14:textId="77777777" w:rsidR="00722AB9" w:rsidRDefault="001F00C5">
            <w:pPr>
              <w:spacing w:after="0" w:line="259" w:lineRule="auto"/>
              <w:ind w:left="0" w:right="0" w:firstLine="28"/>
              <w:jc w:val="left"/>
            </w:pPr>
            <w:r>
              <w:rPr>
                <w:noProof/>
              </w:rPr>
              <w:drawing>
                <wp:inline distT="0" distB="0" distL="0" distR="0" wp14:anchorId="3964F9F0" wp14:editId="71D54C18">
                  <wp:extent cx="623071" cy="621638"/>
                  <wp:effectExtent l="0" t="0" r="0" b="0"/>
                  <wp:docPr id="6363" name="Picture 6363"/>
                  <wp:cNvGraphicFramePr/>
                  <a:graphic xmlns:a="http://schemas.openxmlformats.org/drawingml/2006/main">
                    <a:graphicData uri="http://schemas.openxmlformats.org/drawingml/2006/picture">
                      <pic:pic xmlns:pic="http://schemas.openxmlformats.org/drawingml/2006/picture">
                        <pic:nvPicPr>
                          <pic:cNvPr id="6363" name="Picture 6363"/>
                          <pic:cNvPicPr/>
                        </pic:nvPicPr>
                        <pic:blipFill>
                          <a:blip r:embed="rId64"/>
                          <a:stretch>
                            <a:fillRect/>
                          </a:stretch>
                        </pic:blipFill>
                        <pic:spPr>
                          <a:xfrm>
                            <a:off x="0" y="0"/>
                            <a:ext cx="623071" cy="621638"/>
                          </a:xfrm>
                          <a:prstGeom prst="rect">
                            <a:avLst/>
                          </a:prstGeom>
                        </pic:spPr>
                      </pic:pic>
                    </a:graphicData>
                  </a:graphic>
                </wp:inline>
              </w:drawing>
            </w:r>
            <w:r>
              <w:t xml:space="preserve">Discuss some of the behaviors displayed by children who suffer from emotional/mental disorder. </w:t>
            </w:r>
          </w:p>
        </w:tc>
      </w:tr>
    </w:tbl>
    <w:p w14:paraId="6C695F3B" w14:textId="77777777" w:rsidR="00722AB9" w:rsidRDefault="001F00C5">
      <w:pPr>
        <w:pStyle w:val="Heading3"/>
        <w:spacing w:after="106"/>
        <w:ind w:left="1135"/>
      </w:pPr>
      <w:r>
        <w:rPr>
          <w:color w:val="0D0D0D"/>
        </w:rPr>
        <w:t xml:space="preserve">9.9 GLOSSARY </w:t>
      </w:r>
    </w:p>
    <w:p w14:paraId="21775CBC" w14:textId="77777777" w:rsidR="00722AB9" w:rsidRDefault="001F00C5">
      <w:pPr>
        <w:spacing w:after="0" w:line="259" w:lineRule="auto"/>
        <w:ind w:left="1140" w:right="0" w:firstLine="0"/>
        <w:jc w:val="left"/>
      </w:pPr>
      <w:r>
        <w:rPr>
          <w:b/>
          <w:color w:val="0D0D0D"/>
        </w:rPr>
        <w:t xml:space="preserve"> </w:t>
      </w:r>
      <w:r>
        <w:rPr>
          <w:b/>
          <w:color w:val="0D0D0D"/>
        </w:rPr>
        <w:tab/>
        <w:t xml:space="preserve"> </w:t>
      </w:r>
    </w:p>
    <w:tbl>
      <w:tblPr>
        <w:tblStyle w:val="TableGrid"/>
        <w:tblW w:w="9315" w:type="dxa"/>
        <w:tblInd w:w="1160" w:type="dxa"/>
        <w:tblCellMar>
          <w:left w:w="165" w:type="dxa"/>
          <w:bottom w:w="391" w:type="dxa"/>
          <w:right w:w="115" w:type="dxa"/>
        </w:tblCellMar>
        <w:tblLook w:val="04A0" w:firstRow="1" w:lastRow="0" w:firstColumn="1" w:lastColumn="0" w:noHBand="0" w:noVBand="1"/>
      </w:tblPr>
      <w:tblGrid>
        <w:gridCol w:w="9315"/>
      </w:tblGrid>
      <w:tr w:rsidR="00722AB9" w14:paraId="2A1239CD" w14:textId="77777777">
        <w:trPr>
          <w:trHeight w:val="4725"/>
        </w:trPr>
        <w:tc>
          <w:tcPr>
            <w:tcW w:w="9315" w:type="dxa"/>
            <w:tcBorders>
              <w:top w:val="single" w:sz="16" w:space="0" w:color="000000"/>
              <w:left w:val="single" w:sz="16" w:space="0" w:color="000000"/>
              <w:bottom w:val="single" w:sz="16" w:space="0" w:color="000000"/>
              <w:right w:val="single" w:sz="16" w:space="0" w:color="000000"/>
            </w:tcBorders>
            <w:vAlign w:val="bottom"/>
          </w:tcPr>
          <w:p w14:paraId="7B2D6D56" w14:textId="77777777" w:rsidR="00722AB9" w:rsidRDefault="001F00C5">
            <w:pPr>
              <w:spacing w:after="0" w:line="259" w:lineRule="auto"/>
              <w:ind w:left="28" w:right="0" w:firstLine="0"/>
              <w:jc w:val="left"/>
            </w:pPr>
            <w:r>
              <w:rPr>
                <w:noProof/>
              </w:rPr>
              <w:drawing>
                <wp:inline distT="0" distB="0" distL="0" distR="0" wp14:anchorId="1ED521BE" wp14:editId="717C3496">
                  <wp:extent cx="509922" cy="650300"/>
                  <wp:effectExtent l="0" t="0" r="0" b="0"/>
                  <wp:docPr id="6414" name="Picture 6414"/>
                  <wp:cNvGraphicFramePr/>
                  <a:graphic xmlns:a="http://schemas.openxmlformats.org/drawingml/2006/main">
                    <a:graphicData uri="http://schemas.openxmlformats.org/drawingml/2006/picture">
                      <pic:pic xmlns:pic="http://schemas.openxmlformats.org/drawingml/2006/picture">
                        <pic:nvPicPr>
                          <pic:cNvPr id="6414" name="Picture 6414"/>
                          <pic:cNvPicPr/>
                        </pic:nvPicPr>
                        <pic:blipFill>
                          <a:blip r:embed="rId68"/>
                          <a:stretch>
                            <a:fillRect/>
                          </a:stretch>
                        </pic:blipFill>
                        <pic:spPr>
                          <a:xfrm>
                            <a:off x="0" y="0"/>
                            <a:ext cx="509922" cy="650300"/>
                          </a:xfrm>
                          <a:prstGeom prst="rect">
                            <a:avLst/>
                          </a:prstGeom>
                        </pic:spPr>
                      </pic:pic>
                    </a:graphicData>
                  </a:graphic>
                </wp:inline>
              </w:drawing>
            </w:r>
            <w:r>
              <w:rPr>
                <w:b/>
              </w:rPr>
              <w:t>Child psychopathology</w:t>
            </w:r>
            <w:r>
              <w:t xml:space="preserve">-refers to the manifestation of psychological disorders in </w:t>
            </w:r>
          </w:p>
          <w:p w14:paraId="18C882AB" w14:textId="77777777" w:rsidR="00722AB9" w:rsidRDefault="001F00C5">
            <w:pPr>
              <w:spacing w:after="166" w:line="259" w:lineRule="auto"/>
              <w:ind w:left="0" w:right="0" w:firstLine="0"/>
              <w:jc w:val="left"/>
            </w:pPr>
            <w:r>
              <w:t xml:space="preserve">children. </w:t>
            </w:r>
          </w:p>
          <w:p w14:paraId="5F498880" w14:textId="77777777" w:rsidR="00722AB9" w:rsidRDefault="001F00C5">
            <w:pPr>
              <w:spacing w:after="173" w:line="276" w:lineRule="auto"/>
              <w:ind w:left="0" w:right="0" w:firstLine="0"/>
              <w:jc w:val="left"/>
            </w:pPr>
            <w:r>
              <w:rPr>
                <w:b/>
              </w:rPr>
              <w:t>Stressors</w:t>
            </w:r>
            <w:r>
              <w:t xml:space="preserve">-refers to “Environmental events or chronic conditions that objectively threaten the physical and/or psychological health or well-being of individuals of a particular age in a particular society.” </w:t>
            </w:r>
          </w:p>
          <w:p w14:paraId="2306810D" w14:textId="77777777" w:rsidR="00722AB9" w:rsidRDefault="001F00C5">
            <w:pPr>
              <w:spacing w:after="163" w:line="255" w:lineRule="auto"/>
              <w:ind w:left="0" w:right="30" w:firstLine="0"/>
              <w:jc w:val="left"/>
            </w:pPr>
            <w:r>
              <w:rPr>
                <w:b/>
              </w:rPr>
              <w:t>Resilience</w:t>
            </w:r>
            <w:r>
              <w:t xml:space="preserve"> -This is a person’s ability to rise above an adverse or stressful situation to function both competently and successfully (Rutter 1990). </w:t>
            </w:r>
          </w:p>
          <w:p w14:paraId="4B918E70" w14:textId="77777777" w:rsidR="00722AB9" w:rsidRDefault="001F00C5">
            <w:pPr>
              <w:spacing w:after="0" w:line="259" w:lineRule="auto"/>
              <w:ind w:left="0" w:right="0" w:firstLine="0"/>
              <w:jc w:val="left"/>
            </w:pPr>
            <w:r>
              <w:rPr>
                <w:b/>
              </w:rPr>
              <w:t>Risk factors</w:t>
            </w:r>
            <w:r>
              <w:t xml:space="preserve">- are characteristics or circumstances that, if present, increase the likelihood of an individual developing an emotional or behavioral problem (Keogh &amp;Weisner, 1993) when under stress. </w:t>
            </w:r>
          </w:p>
        </w:tc>
      </w:tr>
    </w:tbl>
    <w:p w14:paraId="18404285" w14:textId="77777777" w:rsidR="00722AB9" w:rsidRDefault="001F00C5">
      <w:pPr>
        <w:pStyle w:val="Heading2"/>
        <w:spacing w:after="174" w:line="265" w:lineRule="auto"/>
        <w:ind w:left="1135"/>
        <w:jc w:val="left"/>
      </w:pPr>
      <w:r>
        <w:t xml:space="preserve">ANSWERS TO SELF-TEST QUESTIONS </w:t>
      </w:r>
    </w:p>
    <w:p w14:paraId="7444A202" w14:textId="77777777" w:rsidR="00722AB9" w:rsidRDefault="001F00C5">
      <w:pPr>
        <w:pStyle w:val="Heading3"/>
        <w:spacing w:after="0"/>
        <w:ind w:left="1135"/>
      </w:pPr>
      <w:r>
        <w:t xml:space="preserve">Lecture 1 </w:t>
      </w:r>
    </w:p>
    <w:p w14:paraId="080821B0" w14:textId="77777777" w:rsidR="00722AB9" w:rsidRDefault="001F00C5">
      <w:pPr>
        <w:spacing w:after="0" w:line="361" w:lineRule="auto"/>
        <w:ind w:left="1135" w:right="0"/>
      </w:pPr>
      <w:r>
        <w:rPr>
          <w:color w:val="0D0D0D"/>
        </w:rPr>
        <w:t xml:space="preserve">Medieval writers thought of childhood differently from how it is viewed today. They dwelt on the status and duties of children and on the rights accorded them at various stages of maturity (Shahar 1990). Childhood was defined primarily as a social status rather than as a psychological, developmental stage. The modern Western conception of childhood is historically and culturally specific. Philippe Ariès (1962) was one of the first to suggest that childhood is a modern discovery. Children were excluded from the adult world of work and the period of dependent childhood lengthened. </w:t>
      </w:r>
    </w:p>
    <w:p w14:paraId="3B011343" w14:textId="77777777" w:rsidR="00722AB9" w:rsidRDefault="001F00C5">
      <w:pPr>
        <w:spacing w:after="117" w:line="259" w:lineRule="auto"/>
        <w:ind w:left="1140" w:right="0" w:firstLine="0"/>
        <w:jc w:val="left"/>
      </w:pPr>
      <w:r>
        <w:rPr>
          <w:color w:val="0D0D0D"/>
        </w:rPr>
        <w:t xml:space="preserve"> </w:t>
      </w:r>
    </w:p>
    <w:p w14:paraId="334CBF44" w14:textId="77777777" w:rsidR="00722AB9" w:rsidRDefault="001F00C5">
      <w:pPr>
        <w:pStyle w:val="Heading3"/>
        <w:ind w:left="1135"/>
      </w:pPr>
      <w:r>
        <w:rPr>
          <w:color w:val="0D0D0D"/>
        </w:rPr>
        <w:lastRenderedPageBreak/>
        <w:t xml:space="preserve">Lecture 2 </w:t>
      </w:r>
    </w:p>
    <w:p w14:paraId="225269F3" w14:textId="77777777" w:rsidR="00722AB9" w:rsidRDefault="001F00C5">
      <w:pPr>
        <w:spacing w:after="163" w:line="357" w:lineRule="auto"/>
        <w:ind w:left="1125" w:right="0" w:firstLine="0"/>
      </w:pPr>
      <w:r>
        <w:rPr>
          <w:color w:val="191919"/>
        </w:rPr>
        <w:t xml:space="preserve">Piaget and Vygotsky were contemporaries and shared some similarities in their ideas. However, there were some significant differences: </w:t>
      </w:r>
    </w:p>
    <w:p w14:paraId="4EB74560" w14:textId="77777777" w:rsidR="00722AB9" w:rsidRDefault="001F00C5">
      <w:pPr>
        <w:numPr>
          <w:ilvl w:val="0"/>
          <w:numId w:val="29"/>
        </w:numPr>
        <w:spacing w:line="357" w:lineRule="auto"/>
        <w:ind w:right="0" w:hanging="360"/>
      </w:pPr>
      <w:r>
        <w:rPr>
          <w:color w:val="191919"/>
        </w:rPr>
        <w:t xml:space="preserve">Vygotsky did not break down development into a series of predetermined stages, as Piaget did. </w:t>
      </w:r>
    </w:p>
    <w:p w14:paraId="67ED5342" w14:textId="77777777" w:rsidR="00722AB9" w:rsidRDefault="001F00C5">
      <w:pPr>
        <w:numPr>
          <w:ilvl w:val="0"/>
          <w:numId w:val="29"/>
        </w:numPr>
        <w:spacing w:after="51" w:line="357" w:lineRule="auto"/>
        <w:ind w:right="0" w:hanging="360"/>
      </w:pPr>
      <w:r>
        <w:rPr>
          <w:color w:val="191919"/>
        </w:rPr>
        <w:t xml:space="preserve">Vygotsky stressed the important role that culture plays, suggesting cultural differences can have a dramatic effect on development. Piaget’s theory suggests that development is largely universal. </w:t>
      </w:r>
    </w:p>
    <w:p w14:paraId="169FED96" w14:textId="77777777" w:rsidR="00722AB9" w:rsidRDefault="001F00C5">
      <w:pPr>
        <w:numPr>
          <w:ilvl w:val="0"/>
          <w:numId w:val="29"/>
        </w:numPr>
        <w:spacing w:line="357" w:lineRule="auto"/>
        <w:ind w:right="0" w:hanging="360"/>
      </w:pPr>
      <w:r>
        <w:rPr>
          <w:color w:val="191919"/>
        </w:rPr>
        <w:t>Piaget’s theory focuses a great deal of attention on peer interaction while Vygotsky’s theory stressed the importance of more knowledgeable adults and peers.</w:t>
      </w:r>
      <w:r>
        <w:t xml:space="preserve"> </w:t>
      </w:r>
    </w:p>
    <w:p w14:paraId="106A4878" w14:textId="77777777" w:rsidR="00722AB9" w:rsidRDefault="001F00C5">
      <w:pPr>
        <w:spacing w:after="112" w:line="259" w:lineRule="auto"/>
        <w:ind w:left="1140" w:right="0" w:firstLine="0"/>
        <w:jc w:val="left"/>
      </w:pPr>
      <w:r>
        <w:rPr>
          <w:b/>
          <w:color w:val="0D0D0D"/>
        </w:rPr>
        <w:t xml:space="preserve"> </w:t>
      </w:r>
    </w:p>
    <w:p w14:paraId="586AE72E" w14:textId="77777777" w:rsidR="00722AB9" w:rsidRDefault="001F00C5">
      <w:pPr>
        <w:pStyle w:val="Heading3"/>
        <w:ind w:left="1135"/>
      </w:pPr>
      <w:r>
        <w:rPr>
          <w:color w:val="0D0D0D"/>
        </w:rPr>
        <w:t xml:space="preserve">Lecture 3 </w:t>
      </w:r>
    </w:p>
    <w:p w14:paraId="1833A369" w14:textId="77777777" w:rsidR="00722AB9" w:rsidRDefault="001F00C5">
      <w:pPr>
        <w:spacing w:after="273" w:line="259" w:lineRule="auto"/>
        <w:ind w:right="4"/>
      </w:pPr>
      <w:r>
        <w:t xml:space="preserve">Cross Sectional Method-where researcher compares groups that differ in age or background. </w:t>
      </w:r>
    </w:p>
    <w:p w14:paraId="1010A281" w14:textId="77777777" w:rsidR="00722AB9" w:rsidRDefault="001F00C5">
      <w:pPr>
        <w:spacing w:after="279" w:line="259" w:lineRule="auto"/>
        <w:ind w:right="4"/>
      </w:pPr>
      <w:r>
        <w:t xml:space="preserve">Longitudinal Method-where researcher Observe one group at different times. </w:t>
      </w:r>
    </w:p>
    <w:p w14:paraId="6936DA8B" w14:textId="77777777" w:rsidR="00722AB9" w:rsidRDefault="001F00C5">
      <w:pPr>
        <w:pStyle w:val="Heading4"/>
        <w:spacing w:after="262"/>
        <w:ind w:left="1135"/>
      </w:pPr>
      <w:r>
        <w:t xml:space="preserve">Lecture 4 </w:t>
      </w:r>
    </w:p>
    <w:p w14:paraId="786B02B9" w14:textId="77777777" w:rsidR="00722AB9" w:rsidRDefault="001F00C5">
      <w:pPr>
        <w:ind w:right="4"/>
      </w:pPr>
      <w:r>
        <w:t xml:space="preserve">There are many specific social and emotional skills that children must possess to be comfortable at school, including: </w:t>
      </w:r>
    </w:p>
    <w:p w14:paraId="3C54798E" w14:textId="77777777" w:rsidR="00722AB9" w:rsidRDefault="001F00C5">
      <w:pPr>
        <w:numPr>
          <w:ilvl w:val="0"/>
          <w:numId w:val="30"/>
        </w:numPr>
        <w:spacing w:after="118" w:line="259" w:lineRule="auto"/>
        <w:ind w:right="4" w:hanging="360"/>
      </w:pPr>
      <w:r>
        <w:t xml:space="preserve">Separating easily from parents. </w:t>
      </w:r>
    </w:p>
    <w:p w14:paraId="0FC80A4A" w14:textId="77777777" w:rsidR="00722AB9" w:rsidRDefault="001F00C5">
      <w:pPr>
        <w:numPr>
          <w:ilvl w:val="0"/>
          <w:numId w:val="30"/>
        </w:numPr>
        <w:spacing w:after="118" w:line="259" w:lineRule="auto"/>
        <w:ind w:right="4" w:hanging="360"/>
      </w:pPr>
      <w:r>
        <w:t xml:space="preserve">Sharing materials and taking turns. </w:t>
      </w:r>
    </w:p>
    <w:p w14:paraId="083F7A39" w14:textId="77777777" w:rsidR="00722AB9" w:rsidRDefault="001F00C5">
      <w:pPr>
        <w:numPr>
          <w:ilvl w:val="0"/>
          <w:numId w:val="30"/>
        </w:numPr>
        <w:spacing w:line="259" w:lineRule="auto"/>
        <w:ind w:right="4" w:hanging="360"/>
      </w:pPr>
      <w:r>
        <w:t xml:space="preserve">Helping others. </w:t>
      </w:r>
    </w:p>
    <w:p w14:paraId="06409F2C" w14:textId="77777777" w:rsidR="00722AB9" w:rsidRDefault="001F00C5">
      <w:pPr>
        <w:numPr>
          <w:ilvl w:val="0"/>
          <w:numId w:val="30"/>
        </w:numPr>
        <w:spacing w:after="115" w:line="259" w:lineRule="auto"/>
        <w:ind w:right="4" w:hanging="360"/>
      </w:pPr>
      <w:r>
        <w:t xml:space="preserve">Demonstrating empathy and caring. </w:t>
      </w:r>
    </w:p>
    <w:p w14:paraId="782712E1" w14:textId="77777777" w:rsidR="00722AB9" w:rsidRDefault="001F00C5">
      <w:pPr>
        <w:numPr>
          <w:ilvl w:val="0"/>
          <w:numId w:val="30"/>
        </w:numPr>
        <w:spacing w:after="117" w:line="259" w:lineRule="auto"/>
        <w:ind w:right="4" w:hanging="360"/>
      </w:pPr>
      <w:r>
        <w:t xml:space="preserve">Respecting people and their personal materials. </w:t>
      </w:r>
    </w:p>
    <w:p w14:paraId="0E0C2EEA" w14:textId="77777777" w:rsidR="00722AB9" w:rsidRDefault="001F00C5">
      <w:pPr>
        <w:numPr>
          <w:ilvl w:val="0"/>
          <w:numId w:val="30"/>
        </w:numPr>
        <w:spacing w:after="118" w:line="259" w:lineRule="auto"/>
        <w:ind w:right="4" w:hanging="360"/>
      </w:pPr>
      <w:r>
        <w:t xml:space="preserve">Staying focused and on task during a lesson. </w:t>
      </w:r>
    </w:p>
    <w:p w14:paraId="04706D26" w14:textId="77777777" w:rsidR="00722AB9" w:rsidRDefault="001F00C5">
      <w:pPr>
        <w:spacing w:after="115" w:line="259" w:lineRule="auto"/>
        <w:ind w:left="1140" w:right="0" w:firstLine="0"/>
        <w:jc w:val="left"/>
      </w:pPr>
      <w:r>
        <w:rPr>
          <w:b/>
        </w:rPr>
        <w:t xml:space="preserve"> </w:t>
      </w:r>
    </w:p>
    <w:p w14:paraId="68180FBD" w14:textId="77777777" w:rsidR="00722AB9" w:rsidRDefault="001F00C5">
      <w:pPr>
        <w:pStyle w:val="Heading4"/>
        <w:ind w:left="1135"/>
      </w:pPr>
      <w:r>
        <w:t xml:space="preserve">Lecture 9 </w:t>
      </w:r>
    </w:p>
    <w:p w14:paraId="7E20A3B1" w14:textId="77777777" w:rsidR="00722AB9" w:rsidRDefault="001F00C5">
      <w:pPr>
        <w:ind w:right="4"/>
      </w:pPr>
      <w:r>
        <w:t xml:space="preserve">Children who suffer from mental or emotional disorders may display one or more of the following behaviors: </w:t>
      </w:r>
    </w:p>
    <w:p w14:paraId="4534BBEE" w14:textId="77777777" w:rsidR="00722AB9" w:rsidRDefault="001F00C5">
      <w:pPr>
        <w:numPr>
          <w:ilvl w:val="0"/>
          <w:numId w:val="31"/>
        </w:numPr>
        <w:spacing w:after="117" w:line="259" w:lineRule="auto"/>
        <w:ind w:right="4" w:hanging="360"/>
      </w:pPr>
      <w:r>
        <w:t xml:space="preserve">Talk of suicide or threats to others </w:t>
      </w:r>
    </w:p>
    <w:p w14:paraId="131A7267" w14:textId="77777777" w:rsidR="00722AB9" w:rsidRDefault="001F00C5">
      <w:pPr>
        <w:numPr>
          <w:ilvl w:val="0"/>
          <w:numId w:val="31"/>
        </w:numPr>
        <w:spacing w:after="115" w:line="259" w:lineRule="auto"/>
        <w:ind w:right="4" w:hanging="360"/>
      </w:pPr>
      <w:r>
        <w:t xml:space="preserve">Prolonged feelings of intense tension or anxiety </w:t>
      </w:r>
    </w:p>
    <w:p w14:paraId="78A3A431" w14:textId="77777777" w:rsidR="00722AB9" w:rsidRDefault="001F00C5">
      <w:pPr>
        <w:numPr>
          <w:ilvl w:val="0"/>
          <w:numId w:val="31"/>
        </w:numPr>
        <w:spacing w:after="118" w:line="259" w:lineRule="auto"/>
        <w:ind w:right="4" w:hanging="360"/>
      </w:pPr>
      <w:r>
        <w:t xml:space="preserve">Sudden changes in eating and/or sleeping habits </w:t>
      </w:r>
    </w:p>
    <w:p w14:paraId="38DEF6A5" w14:textId="77777777" w:rsidR="00722AB9" w:rsidRDefault="001F00C5">
      <w:pPr>
        <w:numPr>
          <w:ilvl w:val="0"/>
          <w:numId w:val="31"/>
        </w:numPr>
        <w:spacing w:after="115" w:line="259" w:lineRule="auto"/>
        <w:ind w:right="4" w:hanging="360"/>
      </w:pPr>
      <w:r>
        <w:t xml:space="preserve">Atypical thoughts and speech </w:t>
      </w:r>
    </w:p>
    <w:p w14:paraId="5CA8E1BF" w14:textId="77777777" w:rsidR="00722AB9" w:rsidRDefault="001F00C5">
      <w:pPr>
        <w:numPr>
          <w:ilvl w:val="0"/>
          <w:numId w:val="31"/>
        </w:numPr>
        <w:spacing w:after="117" w:line="259" w:lineRule="auto"/>
        <w:ind w:right="4" w:hanging="360"/>
      </w:pPr>
      <w:r>
        <w:lastRenderedPageBreak/>
        <w:t xml:space="preserve">Sudden and/or extreme changes in mood and behavior </w:t>
      </w:r>
    </w:p>
    <w:p w14:paraId="55E93301" w14:textId="77777777" w:rsidR="00722AB9" w:rsidRDefault="001F00C5">
      <w:pPr>
        <w:numPr>
          <w:ilvl w:val="0"/>
          <w:numId w:val="31"/>
        </w:numPr>
        <w:spacing w:after="115" w:line="259" w:lineRule="auto"/>
        <w:ind w:right="4" w:hanging="360"/>
      </w:pPr>
      <w:r>
        <w:t xml:space="preserve">Withdrawal from friends and family  </w:t>
      </w:r>
    </w:p>
    <w:p w14:paraId="6E56864D" w14:textId="77777777" w:rsidR="00722AB9" w:rsidRDefault="001F00C5">
      <w:pPr>
        <w:numPr>
          <w:ilvl w:val="0"/>
          <w:numId w:val="31"/>
        </w:numPr>
        <w:spacing w:after="115" w:line="259" w:lineRule="auto"/>
        <w:ind w:right="4" w:hanging="360"/>
      </w:pPr>
      <w:r>
        <w:t xml:space="preserve">Loss of interest in favorite activities Loss of energy. </w:t>
      </w:r>
    </w:p>
    <w:p w14:paraId="086B291E" w14:textId="77777777" w:rsidR="00722AB9" w:rsidRDefault="001F00C5">
      <w:pPr>
        <w:spacing w:after="112" w:line="259" w:lineRule="auto"/>
        <w:ind w:left="1140" w:right="0" w:firstLine="0"/>
        <w:jc w:val="left"/>
      </w:pPr>
      <w:r>
        <w:t xml:space="preserve"> </w:t>
      </w:r>
    </w:p>
    <w:p w14:paraId="1215222B" w14:textId="77777777" w:rsidR="00722AB9" w:rsidRDefault="001F00C5">
      <w:pPr>
        <w:spacing w:after="314" w:line="259" w:lineRule="auto"/>
        <w:ind w:left="1140" w:right="0" w:firstLine="0"/>
        <w:jc w:val="left"/>
      </w:pPr>
      <w:r>
        <w:rPr>
          <w:color w:val="0D0D0D"/>
        </w:rPr>
        <w:t xml:space="preserve"> </w:t>
      </w:r>
    </w:p>
    <w:p w14:paraId="4FCC7CEC" w14:textId="77777777" w:rsidR="00722AB9" w:rsidRDefault="001F00C5">
      <w:pPr>
        <w:spacing w:after="600" w:line="259" w:lineRule="auto"/>
        <w:ind w:left="1140" w:right="0" w:firstLine="0"/>
        <w:jc w:val="left"/>
      </w:pPr>
      <w:r>
        <w:rPr>
          <w:color w:val="0D0D0D"/>
        </w:rPr>
        <w:t xml:space="preserve"> </w:t>
      </w:r>
    </w:p>
    <w:p w14:paraId="72E15780" w14:textId="77777777" w:rsidR="00722AB9" w:rsidRDefault="001F00C5">
      <w:pPr>
        <w:spacing w:after="110" w:line="259" w:lineRule="auto"/>
        <w:ind w:left="1140" w:right="0" w:firstLine="0"/>
        <w:jc w:val="left"/>
      </w:pPr>
      <w:r>
        <w:rPr>
          <w:b/>
          <w:color w:val="0D0D0D"/>
        </w:rPr>
        <w:t xml:space="preserve">         </w:t>
      </w:r>
    </w:p>
    <w:p w14:paraId="49E6CDAC" w14:textId="77777777" w:rsidR="00722AB9" w:rsidRDefault="001F00C5">
      <w:pPr>
        <w:spacing w:after="0" w:line="259" w:lineRule="auto"/>
        <w:ind w:left="1140" w:right="0" w:firstLine="0"/>
        <w:jc w:val="left"/>
      </w:pPr>
      <w:r>
        <w:rPr>
          <w:b/>
          <w:color w:val="0D0D0D"/>
        </w:rPr>
        <w:t xml:space="preserve"> </w:t>
      </w:r>
      <w:r>
        <w:rPr>
          <w:b/>
          <w:color w:val="0D0D0D"/>
        </w:rPr>
        <w:tab/>
        <w:t xml:space="preserve"> </w:t>
      </w:r>
    </w:p>
    <w:p w14:paraId="366D2936" w14:textId="77777777" w:rsidR="00722AB9" w:rsidRDefault="001F00C5">
      <w:pPr>
        <w:pStyle w:val="Heading2"/>
        <w:spacing w:after="106"/>
        <w:ind w:right="3"/>
      </w:pPr>
      <w:r>
        <w:t xml:space="preserve">REFERENCES </w:t>
      </w:r>
    </w:p>
    <w:p w14:paraId="14D2BB69" w14:textId="77777777" w:rsidR="00722AB9" w:rsidRDefault="001F00C5">
      <w:pPr>
        <w:spacing w:after="158" w:line="259" w:lineRule="auto"/>
        <w:ind w:right="4"/>
      </w:pPr>
      <w:r>
        <w:t xml:space="preserve">Bee, H. L. (1994). </w:t>
      </w:r>
      <w:r>
        <w:rPr>
          <w:i/>
        </w:rPr>
        <w:t>Lifespan development</w:t>
      </w:r>
      <w:r>
        <w:t xml:space="preserve">. HarperCollins College Publishers. </w:t>
      </w:r>
    </w:p>
    <w:p w14:paraId="736C66DC" w14:textId="77777777" w:rsidR="00722AB9" w:rsidRDefault="001F00C5">
      <w:pPr>
        <w:spacing w:after="191" w:line="259" w:lineRule="auto"/>
        <w:ind w:right="4"/>
      </w:pPr>
      <w:r>
        <w:t xml:space="preserve">Berk, L. E. (2003).Child development (6thed.). Boston: Allyn and Bacon. </w:t>
      </w:r>
    </w:p>
    <w:p w14:paraId="20B2FD36" w14:textId="77777777" w:rsidR="00722AB9" w:rsidRDefault="001F00C5">
      <w:pPr>
        <w:spacing w:after="166" w:line="255" w:lineRule="auto"/>
        <w:ind w:left="1860" w:right="4" w:hanging="720"/>
      </w:pPr>
      <w:r>
        <w:t xml:space="preserve">Berk, L.E., &amp;Winsler, A. (1995). Scaffolding children’s learning” Vygotsky and early childhood education. , DC: National Association for the Education of Young Children.Washington </w:t>
      </w:r>
    </w:p>
    <w:p w14:paraId="0DA8BAB1" w14:textId="77777777" w:rsidR="00722AB9" w:rsidRDefault="001F00C5">
      <w:pPr>
        <w:spacing w:after="164" w:line="256" w:lineRule="auto"/>
        <w:ind w:left="1870" w:right="0" w:hanging="730"/>
        <w:jc w:val="left"/>
      </w:pPr>
      <w:r>
        <w:t xml:space="preserve">Bredekamp, S., &amp;Copple, S. (1997).Developmentally appropriate practice in early childhood programs (Rev. ed.). Washington, DC: National Association for the Education of Young Children. </w:t>
      </w:r>
    </w:p>
    <w:p w14:paraId="1D0EC303" w14:textId="77777777" w:rsidR="00722AB9" w:rsidRDefault="001F00C5">
      <w:pPr>
        <w:spacing w:after="163" w:line="255" w:lineRule="auto"/>
        <w:ind w:left="1860" w:right="4" w:hanging="720"/>
      </w:pPr>
      <w:r>
        <w:t xml:space="preserve">Brown, K. W., &amp;Cozby, P. C. (1999). </w:t>
      </w:r>
      <w:r>
        <w:rPr>
          <w:i/>
        </w:rPr>
        <w:t>Research methods in human development</w:t>
      </w:r>
      <w:r>
        <w:t xml:space="preserve">. Mountain View, CA: Mayfield Publishing Company. </w:t>
      </w:r>
    </w:p>
    <w:p w14:paraId="5A5C1218" w14:textId="77777777" w:rsidR="00722AB9" w:rsidRDefault="001F00C5">
      <w:pPr>
        <w:spacing w:after="158" w:line="259" w:lineRule="auto"/>
        <w:ind w:right="4"/>
      </w:pPr>
      <w:r>
        <w:t xml:space="preserve">Bruner, J. S. (1966). </w:t>
      </w:r>
      <w:r>
        <w:rPr>
          <w:i/>
        </w:rPr>
        <w:t>Toward a theory of instruction.</w:t>
      </w:r>
      <w:r>
        <w:t xml:space="preserve"> Cambridge, Mass.: Belkapp Press. </w:t>
      </w:r>
    </w:p>
    <w:p w14:paraId="192F11EA" w14:textId="77777777" w:rsidR="00722AB9" w:rsidRDefault="001F00C5">
      <w:pPr>
        <w:spacing w:after="161" w:line="257" w:lineRule="auto"/>
        <w:ind w:left="1860" w:right="4" w:hanging="720"/>
      </w:pPr>
      <w:r>
        <w:t xml:space="preserve">Carbonell, D. M., Reinherz, H. Z., &amp;Giaconia, R. M. (1998). Risk and resilience in late adolescence. Child and Adolescent Social Work Journal, 15, 251-272. </w:t>
      </w:r>
    </w:p>
    <w:p w14:paraId="3DCF06C3" w14:textId="77777777" w:rsidR="00722AB9" w:rsidRDefault="001F00C5">
      <w:pPr>
        <w:spacing w:after="163" w:line="255" w:lineRule="auto"/>
        <w:ind w:left="1860" w:right="4" w:hanging="720"/>
      </w:pPr>
      <w:r>
        <w:t>Elkin, K. &amp; Handel, G. (1978).</w:t>
      </w:r>
      <w:r>
        <w:rPr>
          <w:i/>
        </w:rPr>
        <w:t>The child and society: The process of socialization</w:t>
      </w:r>
      <w:r>
        <w:t xml:space="preserve">. New York: Random House. </w:t>
      </w:r>
    </w:p>
    <w:p w14:paraId="4A434EFD" w14:textId="77777777" w:rsidR="00722AB9" w:rsidRDefault="001F00C5">
      <w:pPr>
        <w:spacing w:after="163" w:line="257" w:lineRule="auto"/>
        <w:ind w:left="1125" w:right="0" w:firstLine="0"/>
        <w:jc w:val="left"/>
      </w:pPr>
      <w:r>
        <w:rPr>
          <w:i/>
        </w:rPr>
        <w:t>Family pediatrics report of the task force on the family</w:t>
      </w:r>
      <w:r>
        <w:t xml:space="preserve">. (2003). Pediatrics, 111(6), 31- 1541. </w:t>
      </w:r>
    </w:p>
    <w:p w14:paraId="133A2C2F" w14:textId="77777777" w:rsidR="00722AB9" w:rsidRDefault="001F00C5">
      <w:pPr>
        <w:spacing w:after="166" w:line="255" w:lineRule="auto"/>
        <w:ind w:left="1860" w:right="4" w:hanging="720"/>
      </w:pPr>
      <w:r>
        <w:t xml:space="preserve">Freeman, R., Swim, T.J., Norton-Smith, L., &amp; White, B. (2003). Study Groups as Tools for Reflective Practice and Professional Development. Manuscript submitted for publication. </w:t>
      </w:r>
    </w:p>
    <w:p w14:paraId="39BDCC9C" w14:textId="77777777" w:rsidR="00722AB9" w:rsidRDefault="001F00C5">
      <w:pPr>
        <w:spacing w:after="166" w:line="255" w:lineRule="auto"/>
        <w:ind w:left="1860" w:right="4" w:hanging="720"/>
      </w:pPr>
      <w:r>
        <w:t xml:space="preserve">Gay, R. (1992). </w:t>
      </w:r>
      <w:r>
        <w:rPr>
          <w:i/>
        </w:rPr>
        <w:t>Education research</w:t>
      </w:r>
      <w:r>
        <w:rPr>
          <w:b/>
          <w:i/>
        </w:rPr>
        <w:t xml:space="preserve">: </w:t>
      </w:r>
      <w:r>
        <w:rPr>
          <w:i/>
        </w:rPr>
        <w:t>competencies for analysis and application</w:t>
      </w:r>
      <w:r>
        <w:t xml:space="preserve"> (4 th ed.). New York: Macmillan Publishing Company </w:t>
      </w:r>
    </w:p>
    <w:p w14:paraId="415F45BA" w14:textId="77777777" w:rsidR="00722AB9" w:rsidRDefault="001F00C5">
      <w:pPr>
        <w:spacing w:after="163" w:line="255" w:lineRule="auto"/>
        <w:ind w:left="1860" w:right="4" w:hanging="720"/>
      </w:pPr>
      <w:r>
        <w:t xml:space="preserve">Gilligan, C. (1977). In a different voice: Women's conceptions of self and of morality. </w:t>
      </w:r>
      <w:r>
        <w:rPr>
          <w:i/>
        </w:rPr>
        <w:t>Harvard Educational Review</w:t>
      </w:r>
      <w:r>
        <w:t xml:space="preserve">, 47(4), 481-517. </w:t>
      </w:r>
    </w:p>
    <w:p w14:paraId="7F02CE3A" w14:textId="77777777" w:rsidR="00722AB9" w:rsidRDefault="001F00C5">
      <w:pPr>
        <w:spacing w:after="161" w:line="257" w:lineRule="auto"/>
        <w:ind w:left="1860" w:right="4" w:hanging="720"/>
      </w:pPr>
      <w:r>
        <w:t xml:space="preserve">Gilligan, R. (2000). Adversity, resilience and young people: The protective value of positive school and spare time experiences. Children and Society, 14, 37-47. </w:t>
      </w:r>
    </w:p>
    <w:p w14:paraId="29AE8939" w14:textId="77777777" w:rsidR="00722AB9" w:rsidRDefault="001F00C5">
      <w:pPr>
        <w:spacing w:after="163" w:line="257" w:lineRule="auto"/>
        <w:ind w:left="1855" w:right="0" w:hanging="730"/>
        <w:jc w:val="left"/>
      </w:pPr>
      <w:r>
        <w:lastRenderedPageBreak/>
        <w:t xml:space="preserve">Goldsmith, E. (2000). </w:t>
      </w:r>
      <w:r>
        <w:rPr>
          <w:i/>
        </w:rPr>
        <w:t>Resource management for individuals and family.</w:t>
      </w:r>
      <w:r>
        <w:t xml:space="preserve"> United States: Wadsworth. </w:t>
      </w:r>
    </w:p>
    <w:p w14:paraId="27D316D1" w14:textId="77777777" w:rsidR="00722AB9" w:rsidRDefault="001F00C5">
      <w:pPr>
        <w:spacing w:after="163" w:line="255" w:lineRule="auto"/>
        <w:ind w:right="4"/>
      </w:pPr>
      <w:r>
        <w:t xml:space="preserve">Marion, M. (2003).Guidance of young children(6thed.). Upper Saddle River, NJ: Merrill Prentice Hall. </w:t>
      </w:r>
    </w:p>
    <w:p w14:paraId="681F11DC" w14:textId="77777777" w:rsidR="00722AB9" w:rsidRDefault="001F00C5">
      <w:pPr>
        <w:spacing w:after="177" w:line="259" w:lineRule="auto"/>
        <w:ind w:right="4"/>
      </w:pPr>
      <w:r>
        <w:t xml:space="preserve">Phelan, G. (1979). </w:t>
      </w:r>
      <w:r>
        <w:rPr>
          <w:i/>
        </w:rPr>
        <w:t>Family relationships.</w:t>
      </w:r>
      <w:r>
        <w:t xml:space="preserve"> Minneapolis: Burgess Publishing Company.</w:t>
      </w:r>
      <w:r>
        <w:rPr>
          <w:b/>
          <w:color w:val="0D0D0D"/>
        </w:rPr>
        <w:t xml:space="preserve">   </w:t>
      </w:r>
    </w:p>
    <w:p w14:paraId="0AFD1F22" w14:textId="77777777" w:rsidR="00722AB9" w:rsidRDefault="001F00C5">
      <w:pPr>
        <w:spacing w:after="161" w:line="259" w:lineRule="auto"/>
        <w:ind w:left="1135" w:right="0"/>
      </w:pPr>
      <w:r>
        <w:rPr>
          <w:color w:val="0D0D0D"/>
        </w:rPr>
        <w:t xml:space="preserve">Piaget, J. (1929) </w:t>
      </w:r>
      <w:r>
        <w:rPr>
          <w:i/>
          <w:color w:val="0D0D0D"/>
        </w:rPr>
        <w:t>The Child’s Conception of the World</w:t>
      </w:r>
      <w:r>
        <w:rPr>
          <w:color w:val="0D0D0D"/>
        </w:rPr>
        <w:t xml:space="preserve">, London, Routledge and Kegan Paul. </w:t>
      </w:r>
    </w:p>
    <w:p w14:paraId="2BA018A5" w14:textId="77777777" w:rsidR="00722AB9" w:rsidRDefault="001F00C5">
      <w:pPr>
        <w:spacing w:after="112" w:line="259" w:lineRule="auto"/>
        <w:ind w:right="4"/>
      </w:pPr>
      <w:r>
        <w:t xml:space="preserve">Piaget, J. (1932). </w:t>
      </w:r>
      <w:r>
        <w:rPr>
          <w:i/>
        </w:rPr>
        <w:t>The moral judgment of the child</w:t>
      </w:r>
      <w:r>
        <w:t xml:space="preserve">. London: Kegan Paul, Trench, Trubner&amp; Co. </w:t>
      </w:r>
    </w:p>
    <w:p w14:paraId="37DE3BBF" w14:textId="77777777" w:rsidR="00722AB9" w:rsidRDefault="001F00C5">
      <w:pPr>
        <w:spacing w:after="115" w:line="259" w:lineRule="auto"/>
        <w:ind w:right="4"/>
      </w:pPr>
      <w:r>
        <w:t xml:space="preserve">Rest, J. R. (1979). </w:t>
      </w:r>
      <w:r>
        <w:rPr>
          <w:i/>
        </w:rPr>
        <w:t>Development in judging moral issues</w:t>
      </w:r>
      <w:r>
        <w:t xml:space="preserve">. University of Minnesota Press. </w:t>
      </w:r>
    </w:p>
    <w:p w14:paraId="63A6E501" w14:textId="77777777" w:rsidR="00722AB9" w:rsidRDefault="001F00C5">
      <w:pPr>
        <w:spacing w:after="161" w:line="259" w:lineRule="auto"/>
        <w:ind w:left="1135" w:right="0"/>
      </w:pPr>
      <w:r>
        <w:rPr>
          <w:color w:val="0D0D0D"/>
        </w:rPr>
        <w:t xml:space="preserve">Rutter, M. (1981) </w:t>
      </w:r>
      <w:r>
        <w:rPr>
          <w:i/>
          <w:color w:val="0D0D0D"/>
        </w:rPr>
        <w:t>Maternal Deprivation Reassessed</w:t>
      </w:r>
      <w:r>
        <w:rPr>
          <w:color w:val="0D0D0D"/>
        </w:rPr>
        <w:t xml:space="preserve">, New York, NY, Penguin. </w:t>
      </w:r>
    </w:p>
    <w:p w14:paraId="14AC304E" w14:textId="77777777" w:rsidR="00722AB9" w:rsidRDefault="001F00C5">
      <w:pPr>
        <w:spacing w:after="165" w:line="255" w:lineRule="auto"/>
        <w:ind w:left="1860" w:right="4" w:hanging="720"/>
      </w:pPr>
      <w:r>
        <w:t xml:space="preserve">Rutter, M., Maughan, B., Mortimore, P., Ouston, J., &amp; Smith, A. (1979). Fifteen Thousand Hours. Cambridge, MA: Harvard University Press. </w:t>
      </w:r>
    </w:p>
    <w:p w14:paraId="2CC5EB1E" w14:textId="77777777" w:rsidR="00722AB9" w:rsidRDefault="001F00C5">
      <w:pPr>
        <w:spacing w:after="163" w:line="255" w:lineRule="auto"/>
        <w:ind w:left="1860" w:right="4" w:hanging="720"/>
      </w:pPr>
      <w:r>
        <w:t xml:space="preserve">Vygotsky, L. S. (1978). Mind in society: The development of higher psychological processes. Cambridge, MA: Harvard University Press. </w:t>
      </w:r>
    </w:p>
    <w:p w14:paraId="3FD99C04" w14:textId="77777777" w:rsidR="00722AB9" w:rsidRDefault="001F00C5">
      <w:pPr>
        <w:spacing w:after="161" w:line="259" w:lineRule="auto"/>
        <w:ind w:left="1135" w:right="0"/>
      </w:pPr>
      <w:r>
        <w:rPr>
          <w:color w:val="0D0D0D"/>
        </w:rPr>
        <w:t xml:space="preserve">Vygotsky, L.S. (1962) </w:t>
      </w:r>
      <w:r>
        <w:rPr>
          <w:i/>
          <w:color w:val="0D0D0D"/>
        </w:rPr>
        <w:t>Thought and Language</w:t>
      </w:r>
      <w:r>
        <w:rPr>
          <w:color w:val="0D0D0D"/>
        </w:rPr>
        <w:t>, Cambridge, MA, Harvard University Press</w:t>
      </w:r>
      <w:r>
        <w:rPr>
          <w:b/>
          <w:color w:val="0D0D0D"/>
        </w:rPr>
        <w:t>.</w:t>
      </w:r>
      <w:r>
        <w:rPr>
          <w:rFonts w:ascii="Calibri" w:eastAsia="Calibri" w:hAnsi="Calibri" w:cs="Calibri"/>
          <w:sz w:val="22"/>
        </w:rPr>
        <w:t xml:space="preserve"> </w:t>
      </w:r>
    </w:p>
    <w:p w14:paraId="1A430F2F" w14:textId="77777777" w:rsidR="00722AB9" w:rsidRDefault="001F00C5">
      <w:pPr>
        <w:spacing w:after="161" w:line="257" w:lineRule="auto"/>
        <w:ind w:left="1860" w:right="4" w:hanging="720"/>
      </w:pPr>
      <w:r>
        <w:t xml:space="preserve">Waller, M. A. (2001). Resilience in ecosystemic context: Evolution of the concept. American Journal of Orthopsychiatry, 71, 290-297. </w:t>
      </w:r>
    </w:p>
    <w:p w14:paraId="19AA4DBA" w14:textId="77777777" w:rsidR="00722AB9" w:rsidRDefault="001F00C5">
      <w:pPr>
        <w:spacing w:after="164" w:line="255" w:lineRule="auto"/>
        <w:ind w:left="1860" w:right="4" w:hanging="720"/>
      </w:pPr>
      <w:r>
        <w:t xml:space="preserve">Werner, E. E. (1993). Risk, resilience, and recover: Perspectives from the Kauai longitudinal study. Development and Psychopathology, 5, 503-515. </w:t>
      </w:r>
    </w:p>
    <w:p w14:paraId="35748F45" w14:textId="77777777" w:rsidR="00722AB9" w:rsidRDefault="001F00C5">
      <w:pPr>
        <w:spacing w:line="259" w:lineRule="auto"/>
        <w:ind w:right="4"/>
      </w:pPr>
      <w:r>
        <w:t xml:space="preserve">Wolin, S., &amp;Wolin, S. (1993). The Resilient Self. New York: Villard Books. </w:t>
      </w:r>
    </w:p>
    <w:sectPr w:rsidR="00722AB9">
      <w:footerReference w:type="even" r:id="rId99"/>
      <w:footerReference w:type="default" r:id="rId100"/>
      <w:footerReference w:type="first" r:id="rId101"/>
      <w:pgSz w:w="12240" w:h="15840"/>
      <w:pgMar w:top="350" w:right="1434" w:bottom="1285" w:left="300" w:header="720" w:footer="72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AB7767" w14:textId="77777777" w:rsidR="000D195E" w:rsidRDefault="000D195E">
      <w:pPr>
        <w:spacing w:after="0" w:line="240" w:lineRule="auto"/>
      </w:pPr>
      <w:r>
        <w:separator/>
      </w:r>
    </w:p>
  </w:endnote>
  <w:endnote w:type="continuationSeparator" w:id="0">
    <w:p w14:paraId="4DC6ADAC" w14:textId="77777777" w:rsidR="000D195E" w:rsidRDefault="000D19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42863" w14:textId="77777777" w:rsidR="00722AB9" w:rsidRDefault="001F00C5">
    <w:pPr>
      <w:spacing w:after="0" w:line="259" w:lineRule="auto"/>
      <w:ind w:left="1137" w:right="0"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425E10D7" w14:textId="77777777" w:rsidR="00722AB9" w:rsidRDefault="001F00C5">
    <w:pPr>
      <w:spacing w:after="0" w:line="259" w:lineRule="auto"/>
      <w:ind w:left="1140" w:right="0" w:firstLine="0"/>
      <w:jc w:val="left"/>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3F041" w14:textId="77777777" w:rsidR="007A248F" w:rsidRDefault="001F00C5" w:rsidP="007A248F">
    <w:pPr>
      <w:spacing w:after="0" w:line="276" w:lineRule="auto"/>
      <w:ind w:left="0" w:right="566" w:firstLine="0"/>
      <w:jc w:val="center"/>
      <w:rPr>
        <w:sz w:val="32"/>
        <w:szCs w:val="32"/>
        <w:lang w:val="en-US"/>
      </w:rP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r w:rsidR="007A248F">
      <w:rPr>
        <w:rFonts w:eastAsia="Calibri"/>
        <w:b/>
        <w:sz w:val="32"/>
        <w:szCs w:val="32"/>
        <w:shd w:val="clear" w:color="auto" w:fill="FFFF00"/>
      </w:rPr>
      <w:t xml:space="preserve">COURTESY OF </w:t>
    </w:r>
    <w:r w:rsidR="007A248F">
      <w:rPr>
        <w:rFonts w:eastAsia="Calibri"/>
        <w:b/>
        <w:sz w:val="32"/>
        <w:szCs w:val="32"/>
        <w:shd w:val="clear" w:color="auto" w:fill="FFFF00"/>
        <w:lang w:val="en-US"/>
      </w:rPr>
      <w:t>ANZEZE PHILISTA- THE 22</w:t>
    </w:r>
    <w:r w:rsidR="007A248F">
      <w:rPr>
        <w:rFonts w:eastAsia="Calibri"/>
        <w:b/>
        <w:sz w:val="32"/>
        <w:szCs w:val="32"/>
        <w:shd w:val="clear" w:color="auto" w:fill="FFFF00"/>
        <w:vertAlign w:val="superscript"/>
        <w:lang w:val="en-US"/>
      </w:rPr>
      <w:t>ND</w:t>
    </w:r>
    <w:r w:rsidR="007A248F">
      <w:rPr>
        <w:rFonts w:eastAsia="Calibri"/>
        <w:b/>
        <w:sz w:val="32"/>
        <w:szCs w:val="32"/>
        <w:shd w:val="clear" w:color="auto" w:fill="FFFF00"/>
        <w:lang w:val="en-US"/>
      </w:rPr>
      <w:t xml:space="preserve"> CONGRESSLADY 0795867058</w:t>
    </w:r>
  </w:p>
  <w:p w14:paraId="2AAC5C79" w14:textId="0B54D88A" w:rsidR="00722AB9" w:rsidRPr="007A248F" w:rsidRDefault="00722AB9" w:rsidP="00AE063B">
    <w:pPr>
      <w:spacing w:after="0" w:line="259" w:lineRule="auto"/>
      <w:ind w:left="1137" w:right="0" w:firstLine="0"/>
      <w:rPr>
        <w:lang w:val="en-US"/>
      </w:rPr>
    </w:pPr>
  </w:p>
  <w:p w14:paraId="31645930" w14:textId="1F1B0663" w:rsidR="00722AB9" w:rsidRPr="00AE063B" w:rsidRDefault="00722AB9" w:rsidP="00AE063B">
    <w:pPr>
      <w:spacing w:after="0" w:line="259" w:lineRule="auto"/>
      <w:ind w:left="1140" w:right="0" w:firstLine="0"/>
      <w:jc w:val="right"/>
      <w:rPr>
        <w:sz w:val="32"/>
        <w:szCs w:val="3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CFF5E" w14:textId="77777777" w:rsidR="00722AB9" w:rsidRDefault="001F00C5">
    <w:pPr>
      <w:spacing w:after="0" w:line="259" w:lineRule="auto"/>
      <w:ind w:left="1137" w:right="0"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583D8B32" w14:textId="77777777" w:rsidR="00722AB9" w:rsidRDefault="001F00C5">
    <w:pPr>
      <w:spacing w:after="0" w:line="259" w:lineRule="auto"/>
      <w:ind w:left="1140" w:right="0" w:firstLine="0"/>
      <w:jc w:val="left"/>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7F08E0" w14:textId="77777777" w:rsidR="000D195E" w:rsidRDefault="000D195E">
      <w:pPr>
        <w:spacing w:after="0" w:line="240" w:lineRule="auto"/>
      </w:pPr>
      <w:r>
        <w:separator/>
      </w:r>
    </w:p>
  </w:footnote>
  <w:footnote w:type="continuationSeparator" w:id="0">
    <w:p w14:paraId="30394B75" w14:textId="77777777" w:rsidR="000D195E" w:rsidRDefault="000D19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51622"/>
    <w:multiLevelType w:val="hybridMultilevel"/>
    <w:tmpl w:val="BC9E694C"/>
    <w:lvl w:ilvl="0" w:tplc="1696E608">
      <w:start w:val="1"/>
      <w:numFmt w:val="bullet"/>
      <w:lvlText w:val="•"/>
      <w:lvlJc w:val="left"/>
      <w:pPr>
        <w:ind w:left="18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35EEE9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C90E8B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F360C8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5E28D4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3162BE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BB6025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F5888F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0001B4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55779AA"/>
    <w:multiLevelType w:val="hybridMultilevel"/>
    <w:tmpl w:val="A7B446B0"/>
    <w:lvl w:ilvl="0" w:tplc="2F402026">
      <w:start w:val="1"/>
      <w:numFmt w:val="bullet"/>
      <w:lvlText w:val=""/>
      <w:lvlJc w:val="left"/>
      <w:pPr>
        <w:ind w:left="169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C70217E6">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521A22D8">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2A2C5246">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C116E8CC">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7B7A9996">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9CF61EC6">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DE24B04E">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1D1C3B60">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8F12798"/>
    <w:multiLevelType w:val="hybridMultilevel"/>
    <w:tmpl w:val="57269D32"/>
    <w:lvl w:ilvl="0" w:tplc="30521086">
      <w:start w:val="1"/>
      <w:numFmt w:val="decimal"/>
      <w:lvlText w:val="%1."/>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5026B4">
      <w:start w:val="1"/>
      <w:numFmt w:val="lowerLetter"/>
      <w:lvlText w:val="%2"/>
      <w:lvlJc w:val="left"/>
      <w:pPr>
        <w:ind w:left="23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984DD4">
      <w:start w:val="1"/>
      <w:numFmt w:val="lowerRoman"/>
      <w:lvlText w:val="%3"/>
      <w:lvlJc w:val="left"/>
      <w:pPr>
        <w:ind w:left="30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9E5B42">
      <w:start w:val="1"/>
      <w:numFmt w:val="decimal"/>
      <w:lvlText w:val="%4"/>
      <w:lvlJc w:val="left"/>
      <w:pPr>
        <w:ind w:left="37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48BD64">
      <w:start w:val="1"/>
      <w:numFmt w:val="lowerLetter"/>
      <w:lvlText w:val="%5"/>
      <w:lvlJc w:val="left"/>
      <w:pPr>
        <w:ind w:left="45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10BF04">
      <w:start w:val="1"/>
      <w:numFmt w:val="lowerRoman"/>
      <w:lvlText w:val="%6"/>
      <w:lvlJc w:val="left"/>
      <w:pPr>
        <w:ind w:left="52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701AFE">
      <w:start w:val="1"/>
      <w:numFmt w:val="decimal"/>
      <w:lvlText w:val="%7"/>
      <w:lvlJc w:val="left"/>
      <w:pPr>
        <w:ind w:left="59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AEC822">
      <w:start w:val="1"/>
      <w:numFmt w:val="lowerLetter"/>
      <w:lvlText w:val="%8"/>
      <w:lvlJc w:val="left"/>
      <w:pPr>
        <w:ind w:left="66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24661A">
      <w:start w:val="1"/>
      <w:numFmt w:val="lowerRoman"/>
      <w:lvlText w:val="%9"/>
      <w:lvlJc w:val="left"/>
      <w:pPr>
        <w:ind w:left="73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B696CE2"/>
    <w:multiLevelType w:val="hybridMultilevel"/>
    <w:tmpl w:val="D39ED088"/>
    <w:lvl w:ilvl="0" w:tplc="9A3C82B8">
      <w:start w:val="1"/>
      <w:numFmt w:val="bullet"/>
      <w:lvlText w:val="•"/>
      <w:lvlJc w:val="left"/>
      <w:pPr>
        <w:ind w:left="18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8A4512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0702C2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B40E13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DD66A5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A34FE4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AD60C8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9C62D3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4C8B68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C0F4E55"/>
    <w:multiLevelType w:val="hybridMultilevel"/>
    <w:tmpl w:val="ADCCE232"/>
    <w:lvl w:ilvl="0" w:tplc="3A983386">
      <w:start w:val="2"/>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489CC2">
      <w:start w:val="1"/>
      <w:numFmt w:val="lowerLetter"/>
      <w:lvlText w:val="%2"/>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565F1C">
      <w:start w:val="1"/>
      <w:numFmt w:val="lowerRoman"/>
      <w:lvlText w:val="%3"/>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DC7EF4">
      <w:start w:val="1"/>
      <w:numFmt w:val="decimal"/>
      <w:lvlText w:val="%4"/>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7E17A4">
      <w:start w:val="1"/>
      <w:numFmt w:val="lowerLetter"/>
      <w:lvlText w:val="%5"/>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8CBD60">
      <w:start w:val="1"/>
      <w:numFmt w:val="lowerRoman"/>
      <w:lvlText w:val="%6"/>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D86064">
      <w:start w:val="1"/>
      <w:numFmt w:val="decimal"/>
      <w:lvlText w:val="%7"/>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58F08E">
      <w:start w:val="1"/>
      <w:numFmt w:val="lowerLetter"/>
      <w:lvlText w:val="%8"/>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A4B65C">
      <w:start w:val="1"/>
      <w:numFmt w:val="lowerRoman"/>
      <w:lvlText w:val="%9"/>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FAA14DC"/>
    <w:multiLevelType w:val="hybridMultilevel"/>
    <w:tmpl w:val="F43EA96C"/>
    <w:lvl w:ilvl="0" w:tplc="16A4E88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BD0A812">
      <w:start w:val="1"/>
      <w:numFmt w:val="bullet"/>
      <w:lvlText w:val="o"/>
      <w:lvlJc w:val="left"/>
      <w:pPr>
        <w:ind w:left="160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7E46986">
      <w:start w:val="1"/>
      <w:numFmt w:val="bullet"/>
      <w:lvlText w:val="▪"/>
      <w:lvlJc w:val="left"/>
      <w:pPr>
        <w:ind w:left="232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4723A1E">
      <w:start w:val="1"/>
      <w:numFmt w:val="bullet"/>
      <w:lvlText w:val="•"/>
      <w:lvlJc w:val="left"/>
      <w:pPr>
        <w:ind w:left="30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1B6E698">
      <w:start w:val="1"/>
      <w:numFmt w:val="bullet"/>
      <w:lvlText w:val="o"/>
      <w:lvlJc w:val="left"/>
      <w:pPr>
        <w:ind w:left="376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182AA80">
      <w:start w:val="1"/>
      <w:numFmt w:val="bullet"/>
      <w:lvlText w:val="▪"/>
      <w:lvlJc w:val="left"/>
      <w:pPr>
        <w:ind w:left="448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6565166">
      <w:start w:val="1"/>
      <w:numFmt w:val="bullet"/>
      <w:lvlText w:val="•"/>
      <w:lvlJc w:val="left"/>
      <w:pPr>
        <w:ind w:left="52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8A446D8">
      <w:start w:val="1"/>
      <w:numFmt w:val="bullet"/>
      <w:lvlText w:val="o"/>
      <w:lvlJc w:val="left"/>
      <w:pPr>
        <w:ind w:left="592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1CA1A0C">
      <w:start w:val="1"/>
      <w:numFmt w:val="bullet"/>
      <w:lvlText w:val="▪"/>
      <w:lvlJc w:val="left"/>
      <w:pPr>
        <w:ind w:left="664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2E6252B"/>
    <w:multiLevelType w:val="hybridMultilevel"/>
    <w:tmpl w:val="34482A76"/>
    <w:lvl w:ilvl="0" w:tplc="555C08D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C646112">
      <w:start w:val="1"/>
      <w:numFmt w:val="bullet"/>
      <w:lvlText w:val="o"/>
      <w:lvlJc w:val="left"/>
      <w:pPr>
        <w:ind w:left="15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484F81C">
      <w:start w:val="1"/>
      <w:numFmt w:val="bullet"/>
      <w:lvlText w:val="▪"/>
      <w:lvlJc w:val="left"/>
      <w:pPr>
        <w:ind w:left="22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F1C6250">
      <w:start w:val="1"/>
      <w:numFmt w:val="bullet"/>
      <w:lvlText w:val="•"/>
      <w:lvlJc w:val="left"/>
      <w:pPr>
        <w:ind w:left="29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CD04BD2">
      <w:start w:val="1"/>
      <w:numFmt w:val="bullet"/>
      <w:lvlText w:val="o"/>
      <w:lvlJc w:val="left"/>
      <w:pPr>
        <w:ind w:left="37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58EDFF8">
      <w:start w:val="1"/>
      <w:numFmt w:val="bullet"/>
      <w:lvlText w:val="▪"/>
      <w:lvlJc w:val="left"/>
      <w:pPr>
        <w:ind w:left="44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A52ABF2">
      <w:start w:val="1"/>
      <w:numFmt w:val="bullet"/>
      <w:lvlText w:val="•"/>
      <w:lvlJc w:val="left"/>
      <w:pPr>
        <w:ind w:left="51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D502E28">
      <w:start w:val="1"/>
      <w:numFmt w:val="bullet"/>
      <w:lvlText w:val="o"/>
      <w:lvlJc w:val="left"/>
      <w:pPr>
        <w:ind w:left="58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AD80B32">
      <w:start w:val="1"/>
      <w:numFmt w:val="bullet"/>
      <w:lvlText w:val="▪"/>
      <w:lvlJc w:val="left"/>
      <w:pPr>
        <w:ind w:left="65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1AB43290"/>
    <w:multiLevelType w:val="hybridMultilevel"/>
    <w:tmpl w:val="E99239B8"/>
    <w:lvl w:ilvl="0" w:tplc="BB5EBE46">
      <w:start w:val="1"/>
      <w:numFmt w:val="bullet"/>
      <w:lvlText w:val=""/>
      <w:lvlJc w:val="left"/>
      <w:pPr>
        <w:ind w:left="211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FDD2E6B8">
      <w:start w:val="1"/>
      <w:numFmt w:val="bullet"/>
      <w:lvlText w:val="o"/>
      <w:lvlJc w:val="left"/>
      <w:pPr>
        <w:ind w:left="170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D5C4600E">
      <w:start w:val="1"/>
      <w:numFmt w:val="bullet"/>
      <w:lvlText w:val="▪"/>
      <w:lvlJc w:val="left"/>
      <w:pPr>
        <w:ind w:left="242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613A4400">
      <w:start w:val="1"/>
      <w:numFmt w:val="bullet"/>
      <w:lvlText w:val="•"/>
      <w:lvlJc w:val="left"/>
      <w:pPr>
        <w:ind w:left="314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088C33A8">
      <w:start w:val="1"/>
      <w:numFmt w:val="bullet"/>
      <w:lvlText w:val="o"/>
      <w:lvlJc w:val="left"/>
      <w:pPr>
        <w:ind w:left="386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3B56D014">
      <w:start w:val="1"/>
      <w:numFmt w:val="bullet"/>
      <w:lvlText w:val="▪"/>
      <w:lvlJc w:val="left"/>
      <w:pPr>
        <w:ind w:left="458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126042EE">
      <w:start w:val="1"/>
      <w:numFmt w:val="bullet"/>
      <w:lvlText w:val="•"/>
      <w:lvlJc w:val="left"/>
      <w:pPr>
        <w:ind w:left="530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018CCA90">
      <w:start w:val="1"/>
      <w:numFmt w:val="bullet"/>
      <w:lvlText w:val="o"/>
      <w:lvlJc w:val="left"/>
      <w:pPr>
        <w:ind w:left="602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7BA6318E">
      <w:start w:val="1"/>
      <w:numFmt w:val="bullet"/>
      <w:lvlText w:val="▪"/>
      <w:lvlJc w:val="left"/>
      <w:pPr>
        <w:ind w:left="674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1F02787"/>
    <w:multiLevelType w:val="hybridMultilevel"/>
    <w:tmpl w:val="6068D294"/>
    <w:lvl w:ilvl="0" w:tplc="03508A4A">
      <w:start w:val="1"/>
      <w:numFmt w:val="bullet"/>
      <w:lvlText w:val="•"/>
      <w:lvlJc w:val="left"/>
      <w:pPr>
        <w:ind w:left="18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BD2679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A76B29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99856E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322D62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C8C2D2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E642CB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696CAB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AB4DB1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24255188"/>
    <w:multiLevelType w:val="hybridMultilevel"/>
    <w:tmpl w:val="28F0E5CA"/>
    <w:lvl w:ilvl="0" w:tplc="26420FF0">
      <w:start w:val="1"/>
      <w:numFmt w:val="decimal"/>
      <w:lvlText w:val="%1."/>
      <w:lvlJc w:val="left"/>
      <w:pPr>
        <w:ind w:left="1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3E846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76014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04BF8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D89AC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76AC0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8E24F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20C74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0CA39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71E7367"/>
    <w:multiLevelType w:val="hybridMultilevel"/>
    <w:tmpl w:val="24508D72"/>
    <w:lvl w:ilvl="0" w:tplc="CB6C94A2">
      <w:start w:val="1"/>
      <w:numFmt w:val="decimal"/>
      <w:lvlText w:val="%1."/>
      <w:lvlJc w:val="left"/>
      <w:pPr>
        <w:ind w:left="11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A840B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80309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74249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9E9A1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88CC5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E624B7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282DA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34435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7407065"/>
    <w:multiLevelType w:val="hybridMultilevel"/>
    <w:tmpl w:val="2FF2AD70"/>
    <w:lvl w:ilvl="0" w:tplc="563E02B8">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BC28E468">
      <w:start w:val="1"/>
      <w:numFmt w:val="bullet"/>
      <w:lvlText w:val="o"/>
      <w:lvlJc w:val="left"/>
      <w:pPr>
        <w:ind w:left="160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020E1D5E">
      <w:start w:val="1"/>
      <w:numFmt w:val="bullet"/>
      <w:lvlText w:val="▪"/>
      <w:lvlJc w:val="left"/>
      <w:pPr>
        <w:ind w:left="232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EC6A3BDA">
      <w:start w:val="1"/>
      <w:numFmt w:val="bullet"/>
      <w:lvlText w:val="•"/>
      <w:lvlJc w:val="left"/>
      <w:pPr>
        <w:ind w:left="304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9420F56C">
      <w:start w:val="1"/>
      <w:numFmt w:val="bullet"/>
      <w:lvlText w:val="o"/>
      <w:lvlJc w:val="left"/>
      <w:pPr>
        <w:ind w:left="376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E8A22CEC">
      <w:start w:val="1"/>
      <w:numFmt w:val="bullet"/>
      <w:lvlText w:val="▪"/>
      <w:lvlJc w:val="left"/>
      <w:pPr>
        <w:ind w:left="448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E6168CEC">
      <w:start w:val="1"/>
      <w:numFmt w:val="bullet"/>
      <w:lvlText w:val="•"/>
      <w:lvlJc w:val="left"/>
      <w:pPr>
        <w:ind w:left="520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AE78AAEA">
      <w:start w:val="1"/>
      <w:numFmt w:val="bullet"/>
      <w:lvlText w:val="o"/>
      <w:lvlJc w:val="left"/>
      <w:pPr>
        <w:ind w:left="592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6C8CBC86">
      <w:start w:val="1"/>
      <w:numFmt w:val="bullet"/>
      <w:lvlText w:val="▪"/>
      <w:lvlJc w:val="left"/>
      <w:pPr>
        <w:ind w:left="664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A5B317A"/>
    <w:multiLevelType w:val="hybridMultilevel"/>
    <w:tmpl w:val="ACDAB294"/>
    <w:lvl w:ilvl="0" w:tplc="849E2C02">
      <w:start w:val="1"/>
      <w:numFmt w:val="bullet"/>
      <w:lvlText w:val="•"/>
      <w:lvlJc w:val="left"/>
      <w:pPr>
        <w:ind w:left="1200"/>
      </w:pPr>
      <w:rPr>
        <w:rFonts w:ascii="Arial" w:eastAsia="Arial" w:hAnsi="Arial" w:cs="Arial"/>
        <w:b w:val="0"/>
        <w:i w:val="0"/>
        <w:strike w:val="0"/>
        <w:dstrike w:val="0"/>
        <w:color w:val="0D0D0D"/>
        <w:sz w:val="24"/>
        <w:szCs w:val="24"/>
        <w:u w:val="none" w:color="000000"/>
        <w:bdr w:val="none" w:sz="0" w:space="0" w:color="auto"/>
        <w:shd w:val="clear" w:color="auto" w:fill="auto"/>
        <w:vertAlign w:val="baseline"/>
      </w:rPr>
    </w:lvl>
    <w:lvl w:ilvl="1" w:tplc="BEBA653E">
      <w:start w:val="1"/>
      <w:numFmt w:val="bullet"/>
      <w:lvlText w:val="o"/>
      <w:lvlJc w:val="left"/>
      <w:pPr>
        <w:ind w:left="2084"/>
      </w:pPr>
      <w:rPr>
        <w:rFonts w:ascii="Segoe UI Symbol" w:eastAsia="Segoe UI Symbol" w:hAnsi="Segoe UI Symbol" w:cs="Segoe UI Symbol"/>
        <w:b w:val="0"/>
        <w:i w:val="0"/>
        <w:strike w:val="0"/>
        <w:dstrike w:val="0"/>
        <w:color w:val="0D0D0D"/>
        <w:sz w:val="24"/>
        <w:szCs w:val="24"/>
        <w:u w:val="none" w:color="000000"/>
        <w:bdr w:val="none" w:sz="0" w:space="0" w:color="auto"/>
        <w:shd w:val="clear" w:color="auto" w:fill="auto"/>
        <w:vertAlign w:val="baseline"/>
      </w:rPr>
    </w:lvl>
    <w:lvl w:ilvl="2" w:tplc="81922D06">
      <w:start w:val="1"/>
      <w:numFmt w:val="bullet"/>
      <w:lvlText w:val="▪"/>
      <w:lvlJc w:val="left"/>
      <w:pPr>
        <w:ind w:left="2804"/>
      </w:pPr>
      <w:rPr>
        <w:rFonts w:ascii="Segoe UI Symbol" w:eastAsia="Segoe UI Symbol" w:hAnsi="Segoe UI Symbol" w:cs="Segoe UI Symbol"/>
        <w:b w:val="0"/>
        <w:i w:val="0"/>
        <w:strike w:val="0"/>
        <w:dstrike w:val="0"/>
        <w:color w:val="0D0D0D"/>
        <w:sz w:val="24"/>
        <w:szCs w:val="24"/>
        <w:u w:val="none" w:color="000000"/>
        <w:bdr w:val="none" w:sz="0" w:space="0" w:color="auto"/>
        <w:shd w:val="clear" w:color="auto" w:fill="auto"/>
        <w:vertAlign w:val="baseline"/>
      </w:rPr>
    </w:lvl>
    <w:lvl w:ilvl="3" w:tplc="BFEEAA1A">
      <w:start w:val="1"/>
      <w:numFmt w:val="bullet"/>
      <w:lvlText w:val="•"/>
      <w:lvlJc w:val="left"/>
      <w:pPr>
        <w:ind w:left="3524"/>
      </w:pPr>
      <w:rPr>
        <w:rFonts w:ascii="Arial" w:eastAsia="Arial" w:hAnsi="Arial" w:cs="Arial"/>
        <w:b w:val="0"/>
        <w:i w:val="0"/>
        <w:strike w:val="0"/>
        <w:dstrike w:val="0"/>
        <w:color w:val="0D0D0D"/>
        <w:sz w:val="24"/>
        <w:szCs w:val="24"/>
        <w:u w:val="none" w:color="000000"/>
        <w:bdr w:val="none" w:sz="0" w:space="0" w:color="auto"/>
        <w:shd w:val="clear" w:color="auto" w:fill="auto"/>
        <w:vertAlign w:val="baseline"/>
      </w:rPr>
    </w:lvl>
    <w:lvl w:ilvl="4" w:tplc="2432EB8C">
      <w:start w:val="1"/>
      <w:numFmt w:val="bullet"/>
      <w:lvlText w:val="o"/>
      <w:lvlJc w:val="left"/>
      <w:pPr>
        <w:ind w:left="4244"/>
      </w:pPr>
      <w:rPr>
        <w:rFonts w:ascii="Segoe UI Symbol" w:eastAsia="Segoe UI Symbol" w:hAnsi="Segoe UI Symbol" w:cs="Segoe UI Symbol"/>
        <w:b w:val="0"/>
        <w:i w:val="0"/>
        <w:strike w:val="0"/>
        <w:dstrike w:val="0"/>
        <w:color w:val="0D0D0D"/>
        <w:sz w:val="24"/>
        <w:szCs w:val="24"/>
        <w:u w:val="none" w:color="000000"/>
        <w:bdr w:val="none" w:sz="0" w:space="0" w:color="auto"/>
        <w:shd w:val="clear" w:color="auto" w:fill="auto"/>
        <w:vertAlign w:val="baseline"/>
      </w:rPr>
    </w:lvl>
    <w:lvl w:ilvl="5" w:tplc="2138C76A">
      <w:start w:val="1"/>
      <w:numFmt w:val="bullet"/>
      <w:lvlText w:val="▪"/>
      <w:lvlJc w:val="left"/>
      <w:pPr>
        <w:ind w:left="4964"/>
      </w:pPr>
      <w:rPr>
        <w:rFonts w:ascii="Segoe UI Symbol" w:eastAsia="Segoe UI Symbol" w:hAnsi="Segoe UI Symbol" w:cs="Segoe UI Symbol"/>
        <w:b w:val="0"/>
        <w:i w:val="0"/>
        <w:strike w:val="0"/>
        <w:dstrike w:val="0"/>
        <w:color w:val="0D0D0D"/>
        <w:sz w:val="24"/>
        <w:szCs w:val="24"/>
        <w:u w:val="none" w:color="000000"/>
        <w:bdr w:val="none" w:sz="0" w:space="0" w:color="auto"/>
        <w:shd w:val="clear" w:color="auto" w:fill="auto"/>
        <w:vertAlign w:val="baseline"/>
      </w:rPr>
    </w:lvl>
    <w:lvl w:ilvl="6" w:tplc="B83A39C4">
      <w:start w:val="1"/>
      <w:numFmt w:val="bullet"/>
      <w:lvlText w:val="•"/>
      <w:lvlJc w:val="left"/>
      <w:pPr>
        <w:ind w:left="5684"/>
      </w:pPr>
      <w:rPr>
        <w:rFonts w:ascii="Arial" w:eastAsia="Arial" w:hAnsi="Arial" w:cs="Arial"/>
        <w:b w:val="0"/>
        <w:i w:val="0"/>
        <w:strike w:val="0"/>
        <w:dstrike w:val="0"/>
        <w:color w:val="0D0D0D"/>
        <w:sz w:val="24"/>
        <w:szCs w:val="24"/>
        <w:u w:val="none" w:color="000000"/>
        <w:bdr w:val="none" w:sz="0" w:space="0" w:color="auto"/>
        <w:shd w:val="clear" w:color="auto" w:fill="auto"/>
        <w:vertAlign w:val="baseline"/>
      </w:rPr>
    </w:lvl>
    <w:lvl w:ilvl="7" w:tplc="81E6EDE6">
      <w:start w:val="1"/>
      <w:numFmt w:val="bullet"/>
      <w:lvlText w:val="o"/>
      <w:lvlJc w:val="left"/>
      <w:pPr>
        <w:ind w:left="6404"/>
      </w:pPr>
      <w:rPr>
        <w:rFonts w:ascii="Segoe UI Symbol" w:eastAsia="Segoe UI Symbol" w:hAnsi="Segoe UI Symbol" w:cs="Segoe UI Symbol"/>
        <w:b w:val="0"/>
        <w:i w:val="0"/>
        <w:strike w:val="0"/>
        <w:dstrike w:val="0"/>
        <w:color w:val="0D0D0D"/>
        <w:sz w:val="24"/>
        <w:szCs w:val="24"/>
        <w:u w:val="none" w:color="000000"/>
        <w:bdr w:val="none" w:sz="0" w:space="0" w:color="auto"/>
        <w:shd w:val="clear" w:color="auto" w:fill="auto"/>
        <w:vertAlign w:val="baseline"/>
      </w:rPr>
    </w:lvl>
    <w:lvl w:ilvl="8" w:tplc="18F25404">
      <w:start w:val="1"/>
      <w:numFmt w:val="bullet"/>
      <w:lvlText w:val="▪"/>
      <w:lvlJc w:val="left"/>
      <w:pPr>
        <w:ind w:left="7124"/>
      </w:pPr>
      <w:rPr>
        <w:rFonts w:ascii="Segoe UI Symbol" w:eastAsia="Segoe UI Symbol" w:hAnsi="Segoe UI Symbol" w:cs="Segoe UI Symbol"/>
        <w:b w:val="0"/>
        <w:i w:val="0"/>
        <w:strike w:val="0"/>
        <w:dstrike w:val="0"/>
        <w:color w:val="0D0D0D"/>
        <w:sz w:val="24"/>
        <w:szCs w:val="24"/>
        <w:u w:val="none" w:color="000000"/>
        <w:bdr w:val="none" w:sz="0" w:space="0" w:color="auto"/>
        <w:shd w:val="clear" w:color="auto" w:fill="auto"/>
        <w:vertAlign w:val="baseline"/>
      </w:rPr>
    </w:lvl>
  </w:abstractNum>
  <w:abstractNum w:abstractNumId="13" w15:restartNumberingAfterBreak="0">
    <w:nsid w:val="33045E2E"/>
    <w:multiLevelType w:val="hybridMultilevel"/>
    <w:tmpl w:val="C9DECB54"/>
    <w:lvl w:ilvl="0" w:tplc="E142264C">
      <w:start w:val="1"/>
      <w:numFmt w:val="bullet"/>
      <w:lvlText w:val=""/>
      <w:lvlJc w:val="left"/>
      <w:pPr>
        <w:ind w:left="1171"/>
      </w:pPr>
      <w:rPr>
        <w:rFonts w:ascii="Wingdings" w:eastAsia="Wingdings" w:hAnsi="Wingdings" w:cs="Wingdings"/>
        <w:b w:val="0"/>
        <w:i w:val="0"/>
        <w:strike w:val="0"/>
        <w:dstrike w:val="0"/>
        <w:color w:val="0D0D0D"/>
        <w:sz w:val="24"/>
        <w:szCs w:val="24"/>
        <w:u w:val="none" w:color="000000"/>
        <w:bdr w:val="none" w:sz="0" w:space="0" w:color="auto"/>
        <w:shd w:val="clear" w:color="auto" w:fill="auto"/>
        <w:vertAlign w:val="baseline"/>
      </w:rPr>
    </w:lvl>
    <w:lvl w:ilvl="1" w:tplc="7898E338">
      <w:start w:val="1"/>
      <w:numFmt w:val="bullet"/>
      <w:lvlText w:val="o"/>
      <w:lvlJc w:val="left"/>
      <w:pPr>
        <w:ind w:left="1999"/>
      </w:pPr>
      <w:rPr>
        <w:rFonts w:ascii="Wingdings" w:eastAsia="Wingdings" w:hAnsi="Wingdings" w:cs="Wingdings"/>
        <w:b w:val="0"/>
        <w:i w:val="0"/>
        <w:strike w:val="0"/>
        <w:dstrike w:val="0"/>
        <w:color w:val="0D0D0D"/>
        <w:sz w:val="24"/>
        <w:szCs w:val="24"/>
        <w:u w:val="none" w:color="000000"/>
        <w:bdr w:val="none" w:sz="0" w:space="0" w:color="auto"/>
        <w:shd w:val="clear" w:color="auto" w:fill="auto"/>
        <w:vertAlign w:val="baseline"/>
      </w:rPr>
    </w:lvl>
    <w:lvl w:ilvl="2" w:tplc="8354C58E">
      <w:start w:val="1"/>
      <w:numFmt w:val="bullet"/>
      <w:lvlText w:val="▪"/>
      <w:lvlJc w:val="left"/>
      <w:pPr>
        <w:ind w:left="2719"/>
      </w:pPr>
      <w:rPr>
        <w:rFonts w:ascii="Wingdings" w:eastAsia="Wingdings" w:hAnsi="Wingdings" w:cs="Wingdings"/>
        <w:b w:val="0"/>
        <w:i w:val="0"/>
        <w:strike w:val="0"/>
        <w:dstrike w:val="0"/>
        <w:color w:val="0D0D0D"/>
        <w:sz w:val="24"/>
        <w:szCs w:val="24"/>
        <w:u w:val="none" w:color="000000"/>
        <w:bdr w:val="none" w:sz="0" w:space="0" w:color="auto"/>
        <w:shd w:val="clear" w:color="auto" w:fill="auto"/>
        <w:vertAlign w:val="baseline"/>
      </w:rPr>
    </w:lvl>
    <w:lvl w:ilvl="3" w:tplc="4E128098">
      <w:start w:val="1"/>
      <w:numFmt w:val="bullet"/>
      <w:lvlText w:val="•"/>
      <w:lvlJc w:val="left"/>
      <w:pPr>
        <w:ind w:left="3439"/>
      </w:pPr>
      <w:rPr>
        <w:rFonts w:ascii="Wingdings" w:eastAsia="Wingdings" w:hAnsi="Wingdings" w:cs="Wingdings"/>
        <w:b w:val="0"/>
        <w:i w:val="0"/>
        <w:strike w:val="0"/>
        <w:dstrike w:val="0"/>
        <w:color w:val="0D0D0D"/>
        <w:sz w:val="24"/>
        <w:szCs w:val="24"/>
        <w:u w:val="none" w:color="000000"/>
        <w:bdr w:val="none" w:sz="0" w:space="0" w:color="auto"/>
        <w:shd w:val="clear" w:color="auto" w:fill="auto"/>
        <w:vertAlign w:val="baseline"/>
      </w:rPr>
    </w:lvl>
    <w:lvl w:ilvl="4" w:tplc="A3FEE808">
      <w:start w:val="1"/>
      <w:numFmt w:val="bullet"/>
      <w:lvlText w:val="o"/>
      <w:lvlJc w:val="left"/>
      <w:pPr>
        <w:ind w:left="4159"/>
      </w:pPr>
      <w:rPr>
        <w:rFonts w:ascii="Wingdings" w:eastAsia="Wingdings" w:hAnsi="Wingdings" w:cs="Wingdings"/>
        <w:b w:val="0"/>
        <w:i w:val="0"/>
        <w:strike w:val="0"/>
        <w:dstrike w:val="0"/>
        <w:color w:val="0D0D0D"/>
        <w:sz w:val="24"/>
        <w:szCs w:val="24"/>
        <w:u w:val="none" w:color="000000"/>
        <w:bdr w:val="none" w:sz="0" w:space="0" w:color="auto"/>
        <w:shd w:val="clear" w:color="auto" w:fill="auto"/>
        <w:vertAlign w:val="baseline"/>
      </w:rPr>
    </w:lvl>
    <w:lvl w:ilvl="5" w:tplc="307C7164">
      <w:start w:val="1"/>
      <w:numFmt w:val="bullet"/>
      <w:lvlText w:val="▪"/>
      <w:lvlJc w:val="left"/>
      <w:pPr>
        <w:ind w:left="4879"/>
      </w:pPr>
      <w:rPr>
        <w:rFonts w:ascii="Wingdings" w:eastAsia="Wingdings" w:hAnsi="Wingdings" w:cs="Wingdings"/>
        <w:b w:val="0"/>
        <w:i w:val="0"/>
        <w:strike w:val="0"/>
        <w:dstrike w:val="0"/>
        <w:color w:val="0D0D0D"/>
        <w:sz w:val="24"/>
        <w:szCs w:val="24"/>
        <w:u w:val="none" w:color="000000"/>
        <w:bdr w:val="none" w:sz="0" w:space="0" w:color="auto"/>
        <w:shd w:val="clear" w:color="auto" w:fill="auto"/>
        <w:vertAlign w:val="baseline"/>
      </w:rPr>
    </w:lvl>
    <w:lvl w:ilvl="6" w:tplc="9BA461CA">
      <w:start w:val="1"/>
      <w:numFmt w:val="bullet"/>
      <w:lvlText w:val="•"/>
      <w:lvlJc w:val="left"/>
      <w:pPr>
        <w:ind w:left="5599"/>
      </w:pPr>
      <w:rPr>
        <w:rFonts w:ascii="Wingdings" w:eastAsia="Wingdings" w:hAnsi="Wingdings" w:cs="Wingdings"/>
        <w:b w:val="0"/>
        <w:i w:val="0"/>
        <w:strike w:val="0"/>
        <w:dstrike w:val="0"/>
        <w:color w:val="0D0D0D"/>
        <w:sz w:val="24"/>
        <w:szCs w:val="24"/>
        <w:u w:val="none" w:color="000000"/>
        <w:bdr w:val="none" w:sz="0" w:space="0" w:color="auto"/>
        <w:shd w:val="clear" w:color="auto" w:fill="auto"/>
        <w:vertAlign w:val="baseline"/>
      </w:rPr>
    </w:lvl>
    <w:lvl w:ilvl="7" w:tplc="EBEA0D0A">
      <w:start w:val="1"/>
      <w:numFmt w:val="bullet"/>
      <w:lvlText w:val="o"/>
      <w:lvlJc w:val="left"/>
      <w:pPr>
        <w:ind w:left="6319"/>
      </w:pPr>
      <w:rPr>
        <w:rFonts w:ascii="Wingdings" w:eastAsia="Wingdings" w:hAnsi="Wingdings" w:cs="Wingdings"/>
        <w:b w:val="0"/>
        <w:i w:val="0"/>
        <w:strike w:val="0"/>
        <w:dstrike w:val="0"/>
        <w:color w:val="0D0D0D"/>
        <w:sz w:val="24"/>
        <w:szCs w:val="24"/>
        <w:u w:val="none" w:color="000000"/>
        <w:bdr w:val="none" w:sz="0" w:space="0" w:color="auto"/>
        <w:shd w:val="clear" w:color="auto" w:fill="auto"/>
        <w:vertAlign w:val="baseline"/>
      </w:rPr>
    </w:lvl>
    <w:lvl w:ilvl="8" w:tplc="90E2CC46">
      <w:start w:val="1"/>
      <w:numFmt w:val="bullet"/>
      <w:lvlText w:val="▪"/>
      <w:lvlJc w:val="left"/>
      <w:pPr>
        <w:ind w:left="7039"/>
      </w:pPr>
      <w:rPr>
        <w:rFonts w:ascii="Wingdings" w:eastAsia="Wingdings" w:hAnsi="Wingdings" w:cs="Wingdings"/>
        <w:b w:val="0"/>
        <w:i w:val="0"/>
        <w:strike w:val="0"/>
        <w:dstrike w:val="0"/>
        <w:color w:val="0D0D0D"/>
        <w:sz w:val="24"/>
        <w:szCs w:val="24"/>
        <w:u w:val="none" w:color="000000"/>
        <w:bdr w:val="none" w:sz="0" w:space="0" w:color="auto"/>
        <w:shd w:val="clear" w:color="auto" w:fill="auto"/>
        <w:vertAlign w:val="baseline"/>
      </w:rPr>
    </w:lvl>
  </w:abstractNum>
  <w:abstractNum w:abstractNumId="14" w15:restartNumberingAfterBreak="0">
    <w:nsid w:val="35D97A78"/>
    <w:multiLevelType w:val="hybridMultilevel"/>
    <w:tmpl w:val="44DAF4B6"/>
    <w:lvl w:ilvl="0" w:tplc="A0462BDC">
      <w:start w:val="1"/>
      <w:numFmt w:val="bullet"/>
      <w:lvlText w:val="•"/>
      <w:lvlJc w:val="left"/>
      <w:pPr>
        <w:ind w:left="18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07A0B6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A6625D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860110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8E8B6F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A3C469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0C4443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DEAB25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5FCB6F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377B1C37"/>
    <w:multiLevelType w:val="hybridMultilevel"/>
    <w:tmpl w:val="3C4694A8"/>
    <w:lvl w:ilvl="0" w:tplc="9D52F16E">
      <w:start w:val="1"/>
      <w:numFmt w:val="decimal"/>
      <w:lvlText w:val="%1."/>
      <w:lvlJc w:val="left"/>
      <w:pPr>
        <w:ind w:left="186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1" w:tplc="B45A97C0">
      <w:start w:val="1"/>
      <w:numFmt w:val="lowerLetter"/>
      <w:lvlText w:val="%2"/>
      <w:lvlJc w:val="left"/>
      <w:pPr>
        <w:ind w:left="144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2" w:tplc="34642812">
      <w:start w:val="1"/>
      <w:numFmt w:val="lowerRoman"/>
      <w:lvlText w:val="%3"/>
      <w:lvlJc w:val="left"/>
      <w:pPr>
        <w:ind w:left="216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3" w:tplc="96EC6E38">
      <w:start w:val="1"/>
      <w:numFmt w:val="decimal"/>
      <w:lvlText w:val="%4"/>
      <w:lvlJc w:val="left"/>
      <w:pPr>
        <w:ind w:left="288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4" w:tplc="B94C3262">
      <w:start w:val="1"/>
      <w:numFmt w:val="lowerLetter"/>
      <w:lvlText w:val="%5"/>
      <w:lvlJc w:val="left"/>
      <w:pPr>
        <w:ind w:left="360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5" w:tplc="242021A2">
      <w:start w:val="1"/>
      <w:numFmt w:val="lowerRoman"/>
      <w:lvlText w:val="%6"/>
      <w:lvlJc w:val="left"/>
      <w:pPr>
        <w:ind w:left="432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6" w:tplc="9DDEEE3A">
      <w:start w:val="1"/>
      <w:numFmt w:val="decimal"/>
      <w:lvlText w:val="%7"/>
      <w:lvlJc w:val="left"/>
      <w:pPr>
        <w:ind w:left="504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7" w:tplc="CBCCE9B6">
      <w:start w:val="1"/>
      <w:numFmt w:val="lowerLetter"/>
      <w:lvlText w:val="%8"/>
      <w:lvlJc w:val="left"/>
      <w:pPr>
        <w:ind w:left="576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8" w:tplc="A1F81FC0">
      <w:start w:val="1"/>
      <w:numFmt w:val="lowerRoman"/>
      <w:lvlText w:val="%9"/>
      <w:lvlJc w:val="left"/>
      <w:pPr>
        <w:ind w:left="648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abstractNum>
  <w:abstractNum w:abstractNumId="16" w15:restartNumberingAfterBreak="0">
    <w:nsid w:val="379B68D4"/>
    <w:multiLevelType w:val="hybridMultilevel"/>
    <w:tmpl w:val="968273FC"/>
    <w:lvl w:ilvl="0" w:tplc="2E2A5264">
      <w:start w:val="1"/>
      <w:numFmt w:val="bullet"/>
      <w:lvlText w:val=""/>
      <w:lvlJc w:val="left"/>
      <w:pPr>
        <w:ind w:left="18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3FBC9E00">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D916C87A">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8B82A106">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068C75C6">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B5D08032">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A3AC92C4">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7CA9BDA">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70526080">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39EE2ACE"/>
    <w:multiLevelType w:val="hybridMultilevel"/>
    <w:tmpl w:val="B6D6C2FA"/>
    <w:lvl w:ilvl="0" w:tplc="92FAF780">
      <w:start w:val="1"/>
      <w:numFmt w:val="bullet"/>
      <w:lvlText w:val=""/>
      <w:lvlJc w:val="left"/>
      <w:pPr>
        <w:ind w:left="18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A936212E">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6A0EF104">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CD40C2D6">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1E4A5B2C">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0D82A424">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79762C8C">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82A0C39E">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027C910C">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3E992491"/>
    <w:multiLevelType w:val="hybridMultilevel"/>
    <w:tmpl w:val="21645764"/>
    <w:lvl w:ilvl="0" w:tplc="EEC46CE0">
      <w:start w:val="1"/>
      <w:numFmt w:val="bullet"/>
      <w:lvlText w:val=""/>
      <w:lvlJc w:val="left"/>
      <w:pPr>
        <w:ind w:left="1860"/>
      </w:pPr>
      <w:rPr>
        <w:rFonts w:ascii="Wingdings" w:eastAsia="Wingdings" w:hAnsi="Wingdings" w:cs="Wingdings"/>
        <w:b w:val="0"/>
        <w:i w:val="0"/>
        <w:strike w:val="0"/>
        <w:dstrike w:val="0"/>
        <w:color w:val="191919"/>
        <w:sz w:val="24"/>
        <w:szCs w:val="24"/>
        <w:u w:val="none" w:color="000000"/>
        <w:bdr w:val="none" w:sz="0" w:space="0" w:color="auto"/>
        <w:shd w:val="clear" w:color="auto" w:fill="auto"/>
        <w:vertAlign w:val="baseline"/>
      </w:rPr>
    </w:lvl>
    <w:lvl w:ilvl="1" w:tplc="313294C8">
      <w:start w:val="1"/>
      <w:numFmt w:val="bullet"/>
      <w:lvlText w:val="o"/>
      <w:lvlJc w:val="left"/>
      <w:pPr>
        <w:ind w:left="1440"/>
      </w:pPr>
      <w:rPr>
        <w:rFonts w:ascii="Wingdings" w:eastAsia="Wingdings" w:hAnsi="Wingdings" w:cs="Wingdings"/>
        <w:b w:val="0"/>
        <w:i w:val="0"/>
        <w:strike w:val="0"/>
        <w:dstrike w:val="0"/>
        <w:color w:val="191919"/>
        <w:sz w:val="24"/>
        <w:szCs w:val="24"/>
        <w:u w:val="none" w:color="000000"/>
        <w:bdr w:val="none" w:sz="0" w:space="0" w:color="auto"/>
        <w:shd w:val="clear" w:color="auto" w:fill="auto"/>
        <w:vertAlign w:val="baseline"/>
      </w:rPr>
    </w:lvl>
    <w:lvl w:ilvl="2" w:tplc="4AEA8694">
      <w:start w:val="1"/>
      <w:numFmt w:val="bullet"/>
      <w:lvlText w:val="▪"/>
      <w:lvlJc w:val="left"/>
      <w:pPr>
        <w:ind w:left="2160"/>
      </w:pPr>
      <w:rPr>
        <w:rFonts w:ascii="Wingdings" w:eastAsia="Wingdings" w:hAnsi="Wingdings" w:cs="Wingdings"/>
        <w:b w:val="0"/>
        <w:i w:val="0"/>
        <w:strike w:val="0"/>
        <w:dstrike w:val="0"/>
        <w:color w:val="191919"/>
        <w:sz w:val="24"/>
        <w:szCs w:val="24"/>
        <w:u w:val="none" w:color="000000"/>
        <w:bdr w:val="none" w:sz="0" w:space="0" w:color="auto"/>
        <w:shd w:val="clear" w:color="auto" w:fill="auto"/>
        <w:vertAlign w:val="baseline"/>
      </w:rPr>
    </w:lvl>
    <w:lvl w:ilvl="3" w:tplc="42202950">
      <w:start w:val="1"/>
      <w:numFmt w:val="bullet"/>
      <w:lvlText w:val="•"/>
      <w:lvlJc w:val="left"/>
      <w:pPr>
        <w:ind w:left="2880"/>
      </w:pPr>
      <w:rPr>
        <w:rFonts w:ascii="Wingdings" w:eastAsia="Wingdings" w:hAnsi="Wingdings" w:cs="Wingdings"/>
        <w:b w:val="0"/>
        <w:i w:val="0"/>
        <w:strike w:val="0"/>
        <w:dstrike w:val="0"/>
        <w:color w:val="191919"/>
        <w:sz w:val="24"/>
        <w:szCs w:val="24"/>
        <w:u w:val="none" w:color="000000"/>
        <w:bdr w:val="none" w:sz="0" w:space="0" w:color="auto"/>
        <w:shd w:val="clear" w:color="auto" w:fill="auto"/>
        <w:vertAlign w:val="baseline"/>
      </w:rPr>
    </w:lvl>
    <w:lvl w:ilvl="4" w:tplc="6DA4B98A">
      <w:start w:val="1"/>
      <w:numFmt w:val="bullet"/>
      <w:lvlText w:val="o"/>
      <w:lvlJc w:val="left"/>
      <w:pPr>
        <w:ind w:left="3600"/>
      </w:pPr>
      <w:rPr>
        <w:rFonts w:ascii="Wingdings" w:eastAsia="Wingdings" w:hAnsi="Wingdings" w:cs="Wingdings"/>
        <w:b w:val="0"/>
        <w:i w:val="0"/>
        <w:strike w:val="0"/>
        <w:dstrike w:val="0"/>
        <w:color w:val="191919"/>
        <w:sz w:val="24"/>
        <w:szCs w:val="24"/>
        <w:u w:val="none" w:color="000000"/>
        <w:bdr w:val="none" w:sz="0" w:space="0" w:color="auto"/>
        <w:shd w:val="clear" w:color="auto" w:fill="auto"/>
        <w:vertAlign w:val="baseline"/>
      </w:rPr>
    </w:lvl>
    <w:lvl w:ilvl="5" w:tplc="7C8214AE">
      <w:start w:val="1"/>
      <w:numFmt w:val="bullet"/>
      <w:lvlText w:val="▪"/>
      <w:lvlJc w:val="left"/>
      <w:pPr>
        <w:ind w:left="4320"/>
      </w:pPr>
      <w:rPr>
        <w:rFonts w:ascii="Wingdings" w:eastAsia="Wingdings" w:hAnsi="Wingdings" w:cs="Wingdings"/>
        <w:b w:val="0"/>
        <w:i w:val="0"/>
        <w:strike w:val="0"/>
        <w:dstrike w:val="0"/>
        <w:color w:val="191919"/>
        <w:sz w:val="24"/>
        <w:szCs w:val="24"/>
        <w:u w:val="none" w:color="000000"/>
        <w:bdr w:val="none" w:sz="0" w:space="0" w:color="auto"/>
        <w:shd w:val="clear" w:color="auto" w:fill="auto"/>
        <w:vertAlign w:val="baseline"/>
      </w:rPr>
    </w:lvl>
    <w:lvl w:ilvl="6" w:tplc="D44ADA1C">
      <w:start w:val="1"/>
      <w:numFmt w:val="bullet"/>
      <w:lvlText w:val="•"/>
      <w:lvlJc w:val="left"/>
      <w:pPr>
        <w:ind w:left="5040"/>
      </w:pPr>
      <w:rPr>
        <w:rFonts w:ascii="Wingdings" w:eastAsia="Wingdings" w:hAnsi="Wingdings" w:cs="Wingdings"/>
        <w:b w:val="0"/>
        <w:i w:val="0"/>
        <w:strike w:val="0"/>
        <w:dstrike w:val="0"/>
        <w:color w:val="191919"/>
        <w:sz w:val="24"/>
        <w:szCs w:val="24"/>
        <w:u w:val="none" w:color="000000"/>
        <w:bdr w:val="none" w:sz="0" w:space="0" w:color="auto"/>
        <w:shd w:val="clear" w:color="auto" w:fill="auto"/>
        <w:vertAlign w:val="baseline"/>
      </w:rPr>
    </w:lvl>
    <w:lvl w:ilvl="7" w:tplc="EF789690">
      <w:start w:val="1"/>
      <w:numFmt w:val="bullet"/>
      <w:lvlText w:val="o"/>
      <w:lvlJc w:val="left"/>
      <w:pPr>
        <w:ind w:left="5760"/>
      </w:pPr>
      <w:rPr>
        <w:rFonts w:ascii="Wingdings" w:eastAsia="Wingdings" w:hAnsi="Wingdings" w:cs="Wingdings"/>
        <w:b w:val="0"/>
        <w:i w:val="0"/>
        <w:strike w:val="0"/>
        <w:dstrike w:val="0"/>
        <w:color w:val="191919"/>
        <w:sz w:val="24"/>
        <w:szCs w:val="24"/>
        <w:u w:val="none" w:color="000000"/>
        <w:bdr w:val="none" w:sz="0" w:space="0" w:color="auto"/>
        <w:shd w:val="clear" w:color="auto" w:fill="auto"/>
        <w:vertAlign w:val="baseline"/>
      </w:rPr>
    </w:lvl>
    <w:lvl w:ilvl="8" w:tplc="B032DB7E">
      <w:start w:val="1"/>
      <w:numFmt w:val="bullet"/>
      <w:lvlText w:val="▪"/>
      <w:lvlJc w:val="left"/>
      <w:pPr>
        <w:ind w:left="6480"/>
      </w:pPr>
      <w:rPr>
        <w:rFonts w:ascii="Wingdings" w:eastAsia="Wingdings" w:hAnsi="Wingdings" w:cs="Wingdings"/>
        <w:b w:val="0"/>
        <w:i w:val="0"/>
        <w:strike w:val="0"/>
        <w:dstrike w:val="0"/>
        <w:color w:val="191919"/>
        <w:sz w:val="24"/>
        <w:szCs w:val="24"/>
        <w:u w:val="none" w:color="000000"/>
        <w:bdr w:val="none" w:sz="0" w:space="0" w:color="auto"/>
        <w:shd w:val="clear" w:color="auto" w:fill="auto"/>
        <w:vertAlign w:val="baseline"/>
      </w:rPr>
    </w:lvl>
  </w:abstractNum>
  <w:abstractNum w:abstractNumId="19" w15:restartNumberingAfterBreak="0">
    <w:nsid w:val="3F950857"/>
    <w:multiLevelType w:val="hybridMultilevel"/>
    <w:tmpl w:val="389640EC"/>
    <w:lvl w:ilvl="0" w:tplc="FEE67770">
      <w:start w:val="1"/>
      <w:numFmt w:val="upperRoman"/>
      <w:lvlText w:val="%1."/>
      <w:lvlJc w:val="left"/>
      <w:pPr>
        <w:ind w:left="2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30E56C">
      <w:start w:val="1"/>
      <w:numFmt w:val="lowerLetter"/>
      <w:lvlText w:val="%2"/>
      <w:lvlJc w:val="left"/>
      <w:pPr>
        <w:ind w:left="1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7035F0">
      <w:start w:val="1"/>
      <w:numFmt w:val="lowerRoman"/>
      <w:lvlText w:val="%3"/>
      <w:lvlJc w:val="left"/>
      <w:pPr>
        <w:ind w:left="2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74A442">
      <w:start w:val="1"/>
      <w:numFmt w:val="decimal"/>
      <w:lvlText w:val="%4"/>
      <w:lvlJc w:val="left"/>
      <w:pPr>
        <w:ind w:left="3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22821A">
      <w:start w:val="1"/>
      <w:numFmt w:val="lowerLetter"/>
      <w:lvlText w:val="%5"/>
      <w:lvlJc w:val="left"/>
      <w:pPr>
        <w:ind w:left="3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12CBFE">
      <w:start w:val="1"/>
      <w:numFmt w:val="lowerRoman"/>
      <w:lvlText w:val="%6"/>
      <w:lvlJc w:val="left"/>
      <w:pPr>
        <w:ind w:left="4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66F67C">
      <w:start w:val="1"/>
      <w:numFmt w:val="decimal"/>
      <w:lvlText w:val="%7"/>
      <w:lvlJc w:val="left"/>
      <w:pPr>
        <w:ind w:left="5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78B0B0">
      <w:start w:val="1"/>
      <w:numFmt w:val="lowerLetter"/>
      <w:lvlText w:val="%8"/>
      <w:lvlJc w:val="left"/>
      <w:pPr>
        <w:ind w:left="5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021722">
      <w:start w:val="1"/>
      <w:numFmt w:val="lowerRoman"/>
      <w:lvlText w:val="%9"/>
      <w:lvlJc w:val="left"/>
      <w:pPr>
        <w:ind w:left="6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40763908"/>
    <w:multiLevelType w:val="hybridMultilevel"/>
    <w:tmpl w:val="71681958"/>
    <w:lvl w:ilvl="0" w:tplc="89E45CF0">
      <w:start w:val="1"/>
      <w:numFmt w:val="bullet"/>
      <w:lvlText w:val=""/>
      <w:lvlJc w:val="left"/>
      <w:pPr>
        <w:ind w:left="1485"/>
      </w:pPr>
      <w:rPr>
        <w:rFonts w:ascii="Wingdings" w:eastAsia="Wingdings" w:hAnsi="Wingdings" w:cs="Wingdings"/>
        <w:b w:val="0"/>
        <w:i w:val="0"/>
        <w:strike w:val="0"/>
        <w:dstrike w:val="0"/>
        <w:color w:val="191919"/>
        <w:sz w:val="24"/>
        <w:szCs w:val="24"/>
        <w:u w:val="none" w:color="000000"/>
        <w:bdr w:val="none" w:sz="0" w:space="0" w:color="auto"/>
        <w:shd w:val="clear" w:color="auto" w:fill="auto"/>
        <w:vertAlign w:val="baseline"/>
      </w:rPr>
    </w:lvl>
    <w:lvl w:ilvl="1" w:tplc="DF44EABA">
      <w:start w:val="1"/>
      <w:numFmt w:val="bullet"/>
      <w:lvlText w:val="o"/>
      <w:lvlJc w:val="left"/>
      <w:pPr>
        <w:ind w:left="1080"/>
      </w:pPr>
      <w:rPr>
        <w:rFonts w:ascii="Wingdings" w:eastAsia="Wingdings" w:hAnsi="Wingdings" w:cs="Wingdings"/>
        <w:b w:val="0"/>
        <w:i w:val="0"/>
        <w:strike w:val="0"/>
        <w:dstrike w:val="0"/>
        <w:color w:val="191919"/>
        <w:sz w:val="24"/>
        <w:szCs w:val="24"/>
        <w:u w:val="none" w:color="000000"/>
        <w:bdr w:val="none" w:sz="0" w:space="0" w:color="auto"/>
        <w:shd w:val="clear" w:color="auto" w:fill="auto"/>
        <w:vertAlign w:val="baseline"/>
      </w:rPr>
    </w:lvl>
    <w:lvl w:ilvl="2" w:tplc="88A470C4">
      <w:start w:val="1"/>
      <w:numFmt w:val="bullet"/>
      <w:lvlText w:val="▪"/>
      <w:lvlJc w:val="left"/>
      <w:pPr>
        <w:ind w:left="1800"/>
      </w:pPr>
      <w:rPr>
        <w:rFonts w:ascii="Wingdings" w:eastAsia="Wingdings" w:hAnsi="Wingdings" w:cs="Wingdings"/>
        <w:b w:val="0"/>
        <w:i w:val="0"/>
        <w:strike w:val="0"/>
        <w:dstrike w:val="0"/>
        <w:color w:val="191919"/>
        <w:sz w:val="24"/>
        <w:szCs w:val="24"/>
        <w:u w:val="none" w:color="000000"/>
        <w:bdr w:val="none" w:sz="0" w:space="0" w:color="auto"/>
        <w:shd w:val="clear" w:color="auto" w:fill="auto"/>
        <w:vertAlign w:val="baseline"/>
      </w:rPr>
    </w:lvl>
    <w:lvl w:ilvl="3" w:tplc="A9280936">
      <w:start w:val="1"/>
      <w:numFmt w:val="bullet"/>
      <w:lvlText w:val="•"/>
      <w:lvlJc w:val="left"/>
      <w:pPr>
        <w:ind w:left="2520"/>
      </w:pPr>
      <w:rPr>
        <w:rFonts w:ascii="Wingdings" w:eastAsia="Wingdings" w:hAnsi="Wingdings" w:cs="Wingdings"/>
        <w:b w:val="0"/>
        <w:i w:val="0"/>
        <w:strike w:val="0"/>
        <w:dstrike w:val="0"/>
        <w:color w:val="191919"/>
        <w:sz w:val="24"/>
        <w:szCs w:val="24"/>
        <w:u w:val="none" w:color="000000"/>
        <w:bdr w:val="none" w:sz="0" w:space="0" w:color="auto"/>
        <w:shd w:val="clear" w:color="auto" w:fill="auto"/>
        <w:vertAlign w:val="baseline"/>
      </w:rPr>
    </w:lvl>
    <w:lvl w:ilvl="4" w:tplc="A8540B36">
      <w:start w:val="1"/>
      <w:numFmt w:val="bullet"/>
      <w:lvlText w:val="o"/>
      <w:lvlJc w:val="left"/>
      <w:pPr>
        <w:ind w:left="3240"/>
      </w:pPr>
      <w:rPr>
        <w:rFonts w:ascii="Wingdings" w:eastAsia="Wingdings" w:hAnsi="Wingdings" w:cs="Wingdings"/>
        <w:b w:val="0"/>
        <w:i w:val="0"/>
        <w:strike w:val="0"/>
        <w:dstrike w:val="0"/>
        <w:color w:val="191919"/>
        <w:sz w:val="24"/>
        <w:szCs w:val="24"/>
        <w:u w:val="none" w:color="000000"/>
        <w:bdr w:val="none" w:sz="0" w:space="0" w:color="auto"/>
        <w:shd w:val="clear" w:color="auto" w:fill="auto"/>
        <w:vertAlign w:val="baseline"/>
      </w:rPr>
    </w:lvl>
    <w:lvl w:ilvl="5" w:tplc="58BCADCE">
      <w:start w:val="1"/>
      <w:numFmt w:val="bullet"/>
      <w:lvlText w:val="▪"/>
      <w:lvlJc w:val="left"/>
      <w:pPr>
        <w:ind w:left="3960"/>
      </w:pPr>
      <w:rPr>
        <w:rFonts w:ascii="Wingdings" w:eastAsia="Wingdings" w:hAnsi="Wingdings" w:cs="Wingdings"/>
        <w:b w:val="0"/>
        <w:i w:val="0"/>
        <w:strike w:val="0"/>
        <w:dstrike w:val="0"/>
        <w:color w:val="191919"/>
        <w:sz w:val="24"/>
        <w:szCs w:val="24"/>
        <w:u w:val="none" w:color="000000"/>
        <w:bdr w:val="none" w:sz="0" w:space="0" w:color="auto"/>
        <w:shd w:val="clear" w:color="auto" w:fill="auto"/>
        <w:vertAlign w:val="baseline"/>
      </w:rPr>
    </w:lvl>
    <w:lvl w:ilvl="6" w:tplc="29D6430C">
      <w:start w:val="1"/>
      <w:numFmt w:val="bullet"/>
      <w:lvlText w:val="•"/>
      <w:lvlJc w:val="left"/>
      <w:pPr>
        <w:ind w:left="4680"/>
      </w:pPr>
      <w:rPr>
        <w:rFonts w:ascii="Wingdings" w:eastAsia="Wingdings" w:hAnsi="Wingdings" w:cs="Wingdings"/>
        <w:b w:val="0"/>
        <w:i w:val="0"/>
        <w:strike w:val="0"/>
        <w:dstrike w:val="0"/>
        <w:color w:val="191919"/>
        <w:sz w:val="24"/>
        <w:szCs w:val="24"/>
        <w:u w:val="none" w:color="000000"/>
        <w:bdr w:val="none" w:sz="0" w:space="0" w:color="auto"/>
        <w:shd w:val="clear" w:color="auto" w:fill="auto"/>
        <w:vertAlign w:val="baseline"/>
      </w:rPr>
    </w:lvl>
    <w:lvl w:ilvl="7" w:tplc="6F1C229E">
      <w:start w:val="1"/>
      <w:numFmt w:val="bullet"/>
      <w:lvlText w:val="o"/>
      <w:lvlJc w:val="left"/>
      <w:pPr>
        <w:ind w:left="5400"/>
      </w:pPr>
      <w:rPr>
        <w:rFonts w:ascii="Wingdings" w:eastAsia="Wingdings" w:hAnsi="Wingdings" w:cs="Wingdings"/>
        <w:b w:val="0"/>
        <w:i w:val="0"/>
        <w:strike w:val="0"/>
        <w:dstrike w:val="0"/>
        <w:color w:val="191919"/>
        <w:sz w:val="24"/>
        <w:szCs w:val="24"/>
        <w:u w:val="none" w:color="000000"/>
        <w:bdr w:val="none" w:sz="0" w:space="0" w:color="auto"/>
        <w:shd w:val="clear" w:color="auto" w:fill="auto"/>
        <w:vertAlign w:val="baseline"/>
      </w:rPr>
    </w:lvl>
    <w:lvl w:ilvl="8" w:tplc="71AA1AB4">
      <w:start w:val="1"/>
      <w:numFmt w:val="bullet"/>
      <w:lvlText w:val="▪"/>
      <w:lvlJc w:val="left"/>
      <w:pPr>
        <w:ind w:left="6120"/>
      </w:pPr>
      <w:rPr>
        <w:rFonts w:ascii="Wingdings" w:eastAsia="Wingdings" w:hAnsi="Wingdings" w:cs="Wingdings"/>
        <w:b w:val="0"/>
        <w:i w:val="0"/>
        <w:strike w:val="0"/>
        <w:dstrike w:val="0"/>
        <w:color w:val="191919"/>
        <w:sz w:val="24"/>
        <w:szCs w:val="24"/>
        <w:u w:val="none" w:color="000000"/>
        <w:bdr w:val="none" w:sz="0" w:space="0" w:color="auto"/>
        <w:shd w:val="clear" w:color="auto" w:fill="auto"/>
        <w:vertAlign w:val="baseline"/>
      </w:rPr>
    </w:lvl>
  </w:abstractNum>
  <w:abstractNum w:abstractNumId="21" w15:restartNumberingAfterBreak="0">
    <w:nsid w:val="42B67940"/>
    <w:multiLevelType w:val="hybridMultilevel"/>
    <w:tmpl w:val="CB146182"/>
    <w:lvl w:ilvl="0" w:tplc="3B08103A">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2C44FB8">
      <w:start w:val="1"/>
      <w:numFmt w:val="bullet"/>
      <w:lvlText w:val="o"/>
      <w:lvlJc w:val="left"/>
      <w:pPr>
        <w:ind w:left="11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5105EDA">
      <w:start w:val="1"/>
      <w:numFmt w:val="bullet"/>
      <w:lvlText w:val="▪"/>
      <w:lvlJc w:val="left"/>
      <w:pPr>
        <w:ind w:left="19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C26972A">
      <w:start w:val="1"/>
      <w:numFmt w:val="bullet"/>
      <w:lvlText w:val="•"/>
      <w:lvlJc w:val="left"/>
      <w:pPr>
        <w:ind w:left="26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472245E">
      <w:start w:val="1"/>
      <w:numFmt w:val="bullet"/>
      <w:lvlText w:val="o"/>
      <w:lvlJc w:val="left"/>
      <w:pPr>
        <w:ind w:left="33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79A6CCC">
      <w:start w:val="1"/>
      <w:numFmt w:val="bullet"/>
      <w:lvlText w:val="▪"/>
      <w:lvlJc w:val="left"/>
      <w:pPr>
        <w:ind w:left="40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FF4E068">
      <w:start w:val="1"/>
      <w:numFmt w:val="bullet"/>
      <w:lvlText w:val="•"/>
      <w:lvlJc w:val="left"/>
      <w:pPr>
        <w:ind w:left="4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7A6D8B4">
      <w:start w:val="1"/>
      <w:numFmt w:val="bullet"/>
      <w:lvlText w:val="o"/>
      <w:lvlJc w:val="left"/>
      <w:pPr>
        <w:ind w:left="55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3B4052A">
      <w:start w:val="1"/>
      <w:numFmt w:val="bullet"/>
      <w:lvlText w:val="▪"/>
      <w:lvlJc w:val="left"/>
      <w:pPr>
        <w:ind w:left="62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47106475"/>
    <w:multiLevelType w:val="hybridMultilevel"/>
    <w:tmpl w:val="601A4E5C"/>
    <w:lvl w:ilvl="0" w:tplc="89A89C54">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D34EEAFA">
      <w:start w:val="1"/>
      <w:numFmt w:val="bullet"/>
      <w:lvlText w:val="o"/>
      <w:lvlJc w:val="left"/>
      <w:pPr>
        <w:ind w:left="160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2DE2969E">
      <w:start w:val="1"/>
      <w:numFmt w:val="bullet"/>
      <w:lvlText w:val="▪"/>
      <w:lvlJc w:val="left"/>
      <w:pPr>
        <w:ind w:left="232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9D741550">
      <w:start w:val="1"/>
      <w:numFmt w:val="bullet"/>
      <w:lvlText w:val="•"/>
      <w:lvlJc w:val="left"/>
      <w:pPr>
        <w:ind w:left="304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DAF6D332">
      <w:start w:val="1"/>
      <w:numFmt w:val="bullet"/>
      <w:lvlText w:val="o"/>
      <w:lvlJc w:val="left"/>
      <w:pPr>
        <w:ind w:left="376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A2E48568">
      <w:start w:val="1"/>
      <w:numFmt w:val="bullet"/>
      <w:lvlText w:val="▪"/>
      <w:lvlJc w:val="left"/>
      <w:pPr>
        <w:ind w:left="448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575E2176">
      <w:start w:val="1"/>
      <w:numFmt w:val="bullet"/>
      <w:lvlText w:val="•"/>
      <w:lvlJc w:val="left"/>
      <w:pPr>
        <w:ind w:left="520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2EDE6012">
      <w:start w:val="1"/>
      <w:numFmt w:val="bullet"/>
      <w:lvlText w:val="o"/>
      <w:lvlJc w:val="left"/>
      <w:pPr>
        <w:ind w:left="592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080AD40C">
      <w:start w:val="1"/>
      <w:numFmt w:val="bullet"/>
      <w:lvlText w:val="▪"/>
      <w:lvlJc w:val="left"/>
      <w:pPr>
        <w:ind w:left="664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49C72521"/>
    <w:multiLevelType w:val="hybridMultilevel"/>
    <w:tmpl w:val="51BC1420"/>
    <w:lvl w:ilvl="0" w:tplc="59384CEC">
      <w:start w:val="1"/>
      <w:numFmt w:val="bullet"/>
      <w:lvlText w:val=""/>
      <w:lvlJc w:val="left"/>
      <w:pPr>
        <w:ind w:left="720"/>
      </w:pPr>
      <w:rPr>
        <w:rFonts w:ascii="Wingdings" w:eastAsia="Wingdings" w:hAnsi="Wingdings" w:cs="Wingdings"/>
        <w:b w:val="0"/>
        <w:i w:val="0"/>
        <w:strike w:val="0"/>
        <w:dstrike w:val="0"/>
        <w:color w:val="0D0D0D"/>
        <w:sz w:val="24"/>
        <w:szCs w:val="24"/>
        <w:u w:val="none" w:color="000000"/>
        <w:bdr w:val="none" w:sz="0" w:space="0" w:color="auto"/>
        <w:shd w:val="clear" w:color="auto" w:fill="auto"/>
        <w:vertAlign w:val="baseline"/>
      </w:rPr>
    </w:lvl>
    <w:lvl w:ilvl="1" w:tplc="750248B4">
      <w:start w:val="1"/>
      <w:numFmt w:val="bullet"/>
      <w:lvlText w:val="o"/>
      <w:lvlJc w:val="left"/>
      <w:pPr>
        <w:ind w:left="1604"/>
      </w:pPr>
      <w:rPr>
        <w:rFonts w:ascii="Wingdings" w:eastAsia="Wingdings" w:hAnsi="Wingdings" w:cs="Wingdings"/>
        <w:b w:val="0"/>
        <w:i w:val="0"/>
        <w:strike w:val="0"/>
        <w:dstrike w:val="0"/>
        <w:color w:val="0D0D0D"/>
        <w:sz w:val="24"/>
        <w:szCs w:val="24"/>
        <w:u w:val="none" w:color="000000"/>
        <w:bdr w:val="none" w:sz="0" w:space="0" w:color="auto"/>
        <w:shd w:val="clear" w:color="auto" w:fill="auto"/>
        <w:vertAlign w:val="baseline"/>
      </w:rPr>
    </w:lvl>
    <w:lvl w:ilvl="2" w:tplc="85966754">
      <w:start w:val="1"/>
      <w:numFmt w:val="bullet"/>
      <w:lvlText w:val="▪"/>
      <w:lvlJc w:val="left"/>
      <w:pPr>
        <w:ind w:left="2324"/>
      </w:pPr>
      <w:rPr>
        <w:rFonts w:ascii="Wingdings" w:eastAsia="Wingdings" w:hAnsi="Wingdings" w:cs="Wingdings"/>
        <w:b w:val="0"/>
        <w:i w:val="0"/>
        <w:strike w:val="0"/>
        <w:dstrike w:val="0"/>
        <w:color w:val="0D0D0D"/>
        <w:sz w:val="24"/>
        <w:szCs w:val="24"/>
        <w:u w:val="none" w:color="000000"/>
        <w:bdr w:val="none" w:sz="0" w:space="0" w:color="auto"/>
        <w:shd w:val="clear" w:color="auto" w:fill="auto"/>
        <w:vertAlign w:val="baseline"/>
      </w:rPr>
    </w:lvl>
    <w:lvl w:ilvl="3" w:tplc="93D03BF4">
      <w:start w:val="1"/>
      <w:numFmt w:val="bullet"/>
      <w:lvlText w:val="•"/>
      <w:lvlJc w:val="left"/>
      <w:pPr>
        <w:ind w:left="3044"/>
      </w:pPr>
      <w:rPr>
        <w:rFonts w:ascii="Wingdings" w:eastAsia="Wingdings" w:hAnsi="Wingdings" w:cs="Wingdings"/>
        <w:b w:val="0"/>
        <w:i w:val="0"/>
        <w:strike w:val="0"/>
        <w:dstrike w:val="0"/>
        <w:color w:val="0D0D0D"/>
        <w:sz w:val="24"/>
        <w:szCs w:val="24"/>
        <w:u w:val="none" w:color="000000"/>
        <w:bdr w:val="none" w:sz="0" w:space="0" w:color="auto"/>
        <w:shd w:val="clear" w:color="auto" w:fill="auto"/>
        <w:vertAlign w:val="baseline"/>
      </w:rPr>
    </w:lvl>
    <w:lvl w:ilvl="4" w:tplc="5FD4B9D0">
      <w:start w:val="1"/>
      <w:numFmt w:val="bullet"/>
      <w:lvlText w:val="o"/>
      <w:lvlJc w:val="left"/>
      <w:pPr>
        <w:ind w:left="3764"/>
      </w:pPr>
      <w:rPr>
        <w:rFonts w:ascii="Wingdings" w:eastAsia="Wingdings" w:hAnsi="Wingdings" w:cs="Wingdings"/>
        <w:b w:val="0"/>
        <w:i w:val="0"/>
        <w:strike w:val="0"/>
        <w:dstrike w:val="0"/>
        <w:color w:val="0D0D0D"/>
        <w:sz w:val="24"/>
        <w:szCs w:val="24"/>
        <w:u w:val="none" w:color="000000"/>
        <w:bdr w:val="none" w:sz="0" w:space="0" w:color="auto"/>
        <w:shd w:val="clear" w:color="auto" w:fill="auto"/>
        <w:vertAlign w:val="baseline"/>
      </w:rPr>
    </w:lvl>
    <w:lvl w:ilvl="5" w:tplc="E9C02A0E">
      <w:start w:val="1"/>
      <w:numFmt w:val="bullet"/>
      <w:lvlText w:val="▪"/>
      <w:lvlJc w:val="left"/>
      <w:pPr>
        <w:ind w:left="4484"/>
      </w:pPr>
      <w:rPr>
        <w:rFonts w:ascii="Wingdings" w:eastAsia="Wingdings" w:hAnsi="Wingdings" w:cs="Wingdings"/>
        <w:b w:val="0"/>
        <w:i w:val="0"/>
        <w:strike w:val="0"/>
        <w:dstrike w:val="0"/>
        <w:color w:val="0D0D0D"/>
        <w:sz w:val="24"/>
        <w:szCs w:val="24"/>
        <w:u w:val="none" w:color="000000"/>
        <w:bdr w:val="none" w:sz="0" w:space="0" w:color="auto"/>
        <w:shd w:val="clear" w:color="auto" w:fill="auto"/>
        <w:vertAlign w:val="baseline"/>
      </w:rPr>
    </w:lvl>
    <w:lvl w:ilvl="6" w:tplc="E2FA113E">
      <w:start w:val="1"/>
      <w:numFmt w:val="bullet"/>
      <w:lvlText w:val="•"/>
      <w:lvlJc w:val="left"/>
      <w:pPr>
        <w:ind w:left="5204"/>
      </w:pPr>
      <w:rPr>
        <w:rFonts w:ascii="Wingdings" w:eastAsia="Wingdings" w:hAnsi="Wingdings" w:cs="Wingdings"/>
        <w:b w:val="0"/>
        <w:i w:val="0"/>
        <w:strike w:val="0"/>
        <w:dstrike w:val="0"/>
        <w:color w:val="0D0D0D"/>
        <w:sz w:val="24"/>
        <w:szCs w:val="24"/>
        <w:u w:val="none" w:color="000000"/>
        <w:bdr w:val="none" w:sz="0" w:space="0" w:color="auto"/>
        <w:shd w:val="clear" w:color="auto" w:fill="auto"/>
        <w:vertAlign w:val="baseline"/>
      </w:rPr>
    </w:lvl>
    <w:lvl w:ilvl="7" w:tplc="D3ACEF74">
      <w:start w:val="1"/>
      <w:numFmt w:val="bullet"/>
      <w:lvlText w:val="o"/>
      <w:lvlJc w:val="left"/>
      <w:pPr>
        <w:ind w:left="5924"/>
      </w:pPr>
      <w:rPr>
        <w:rFonts w:ascii="Wingdings" w:eastAsia="Wingdings" w:hAnsi="Wingdings" w:cs="Wingdings"/>
        <w:b w:val="0"/>
        <w:i w:val="0"/>
        <w:strike w:val="0"/>
        <w:dstrike w:val="0"/>
        <w:color w:val="0D0D0D"/>
        <w:sz w:val="24"/>
        <w:szCs w:val="24"/>
        <w:u w:val="none" w:color="000000"/>
        <w:bdr w:val="none" w:sz="0" w:space="0" w:color="auto"/>
        <w:shd w:val="clear" w:color="auto" w:fill="auto"/>
        <w:vertAlign w:val="baseline"/>
      </w:rPr>
    </w:lvl>
    <w:lvl w:ilvl="8" w:tplc="F6025208">
      <w:start w:val="1"/>
      <w:numFmt w:val="bullet"/>
      <w:lvlText w:val="▪"/>
      <w:lvlJc w:val="left"/>
      <w:pPr>
        <w:ind w:left="6644"/>
      </w:pPr>
      <w:rPr>
        <w:rFonts w:ascii="Wingdings" w:eastAsia="Wingdings" w:hAnsi="Wingdings" w:cs="Wingdings"/>
        <w:b w:val="0"/>
        <w:i w:val="0"/>
        <w:strike w:val="0"/>
        <w:dstrike w:val="0"/>
        <w:color w:val="0D0D0D"/>
        <w:sz w:val="24"/>
        <w:szCs w:val="24"/>
        <w:u w:val="none" w:color="000000"/>
        <w:bdr w:val="none" w:sz="0" w:space="0" w:color="auto"/>
        <w:shd w:val="clear" w:color="auto" w:fill="auto"/>
        <w:vertAlign w:val="baseline"/>
      </w:rPr>
    </w:lvl>
  </w:abstractNum>
  <w:abstractNum w:abstractNumId="24" w15:restartNumberingAfterBreak="0">
    <w:nsid w:val="52636CF8"/>
    <w:multiLevelType w:val="hybridMultilevel"/>
    <w:tmpl w:val="5518D406"/>
    <w:lvl w:ilvl="0" w:tplc="87C4151C">
      <w:start w:val="1"/>
      <w:numFmt w:val="bullet"/>
      <w:lvlText w:val=""/>
      <w:lvlJc w:val="left"/>
      <w:pPr>
        <w:ind w:left="18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357C3372">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2E4A3FBC">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73C00E12">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48B6CF74">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4644F658">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3600EF1A">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5D1EAAEE">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D97CFA88">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542140DE"/>
    <w:multiLevelType w:val="hybridMultilevel"/>
    <w:tmpl w:val="A04024C6"/>
    <w:lvl w:ilvl="0" w:tplc="2BE664D8">
      <w:start w:val="1"/>
      <w:numFmt w:val="bullet"/>
      <w:lvlText w:val="•"/>
      <w:lvlJc w:val="left"/>
      <w:pPr>
        <w:ind w:left="18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52479D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D422C3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B0E9B5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8EE879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6FE9B8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83E4DE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2BCA8D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8FCD7D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55AF5C79"/>
    <w:multiLevelType w:val="hybridMultilevel"/>
    <w:tmpl w:val="A39E8DDA"/>
    <w:lvl w:ilvl="0" w:tplc="83889BCC">
      <w:start w:val="1"/>
      <w:numFmt w:val="decimal"/>
      <w:lvlText w:val="%1."/>
      <w:lvlJc w:val="left"/>
      <w:pPr>
        <w:ind w:left="184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6D501726">
      <w:start w:val="1"/>
      <w:numFmt w:val="lowerLetter"/>
      <w:lvlText w:val="%2"/>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71727C06">
      <w:start w:val="1"/>
      <w:numFmt w:val="lowerRoman"/>
      <w:lvlText w:val="%3"/>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5CD48FEE">
      <w:start w:val="1"/>
      <w:numFmt w:val="decimal"/>
      <w:lvlText w:val="%4"/>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2236E0CA">
      <w:start w:val="1"/>
      <w:numFmt w:val="lowerLetter"/>
      <w:lvlText w:val="%5"/>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6A1AFE1C">
      <w:start w:val="1"/>
      <w:numFmt w:val="lowerRoman"/>
      <w:lvlText w:val="%6"/>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0FCAF776">
      <w:start w:val="1"/>
      <w:numFmt w:val="decimal"/>
      <w:lvlText w:val="%7"/>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F92CD7B8">
      <w:start w:val="1"/>
      <w:numFmt w:val="lowerLetter"/>
      <w:lvlText w:val="%8"/>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2F263CEA">
      <w:start w:val="1"/>
      <w:numFmt w:val="lowerRoman"/>
      <w:lvlText w:val="%9"/>
      <w:lvlJc w:val="left"/>
      <w:pPr>
        <w:ind w:left="6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5BB02A23"/>
    <w:multiLevelType w:val="hybridMultilevel"/>
    <w:tmpl w:val="8098CC2A"/>
    <w:lvl w:ilvl="0" w:tplc="E6B2BB0C">
      <w:start w:val="1"/>
      <w:numFmt w:val="bullet"/>
      <w:lvlText w:val="•"/>
      <w:lvlJc w:val="left"/>
      <w:pPr>
        <w:ind w:left="18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CC4491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682F20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DC66A3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12611D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F2E4AC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9F68A5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042CDC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048036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5D694245"/>
    <w:multiLevelType w:val="hybridMultilevel"/>
    <w:tmpl w:val="44F60598"/>
    <w:lvl w:ilvl="0" w:tplc="013825B6">
      <w:start w:val="1"/>
      <w:numFmt w:val="bullet"/>
      <w:lvlText w:val=""/>
      <w:lvlJc w:val="left"/>
      <w:pPr>
        <w:ind w:left="720"/>
      </w:pPr>
      <w:rPr>
        <w:rFonts w:ascii="Wingdings" w:eastAsia="Wingdings" w:hAnsi="Wingdings" w:cs="Wingdings"/>
        <w:b w:val="0"/>
        <w:i w:val="0"/>
        <w:strike w:val="0"/>
        <w:dstrike w:val="0"/>
        <w:color w:val="0D0D0D"/>
        <w:sz w:val="24"/>
        <w:szCs w:val="24"/>
        <w:u w:val="none" w:color="000000"/>
        <w:bdr w:val="none" w:sz="0" w:space="0" w:color="auto"/>
        <w:shd w:val="clear" w:color="auto" w:fill="auto"/>
        <w:vertAlign w:val="baseline"/>
      </w:rPr>
    </w:lvl>
    <w:lvl w:ilvl="1" w:tplc="1A4C2620">
      <w:start w:val="1"/>
      <w:numFmt w:val="bullet"/>
      <w:lvlText w:val="o"/>
      <w:lvlJc w:val="left"/>
      <w:pPr>
        <w:ind w:left="1548"/>
      </w:pPr>
      <w:rPr>
        <w:rFonts w:ascii="Wingdings" w:eastAsia="Wingdings" w:hAnsi="Wingdings" w:cs="Wingdings"/>
        <w:b w:val="0"/>
        <w:i w:val="0"/>
        <w:strike w:val="0"/>
        <w:dstrike w:val="0"/>
        <w:color w:val="0D0D0D"/>
        <w:sz w:val="24"/>
        <w:szCs w:val="24"/>
        <w:u w:val="none" w:color="000000"/>
        <w:bdr w:val="none" w:sz="0" w:space="0" w:color="auto"/>
        <w:shd w:val="clear" w:color="auto" w:fill="auto"/>
        <w:vertAlign w:val="baseline"/>
      </w:rPr>
    </w:lvl>
    <w:lvl w:ilvl="2" w:tplc="205CB1F0">
      <w:start w:val="1"/>
      <w:numFmt w:val="bullet"/>
      <w:lvlText w:val="▪"/>
      <w:lvlJc w:val="left"/>
      <w:pPr>
        <w:ind w:left="2268"/>
      </w:pPr>
      <w:rPr>
        <w:rFonts w:ascii="Wingdings" w:eastAsia="Wingdings" w:hAnsi="Wingdings" w:cs="Wingdings"/>
        <w:b w:val="0"/>
        <w:i w:val="0"/>
        <w:strike w:val="0"/>
        <w:dstrike w:val="0"/>
        <w:color w:val="0D0D0D"/>
        <w:sz w:val="24"/>
        <w:szCs w:val="24"/>
        <w:u w:val="none" w:color="000000"/>
        <w:bdr w:val="none" w:sz="0" w:space="0" w:color="auto"/>
        <w:shd w:val="clear" w:color="auto" w:fill="auto"/>
        <w:vertAlign w:val="baseline"/>
      </w:rPr>
    </w:lvl>
    <w:lvl w:ilvl="3" w:tplc="B2749F0A">
      <w:start w:val="1"/>
      <w:numFmt w:val="bullet"/>
      <w:lvlText w:val="•"/>
      <w:lvlJc w:val="left"/>
      <w:pPr>
        <w:ind w:left="2988"/>
      </w:pPr>
      <w:rPr>
        <w:rFonts w:ascii="Wingdings" w:eastAsia="Wingdings" w:hAnsi="Wingdings" w:cs="Wingdings"/>
        <w:b w:val="0"/>
        <w:i w:val="0"/>
        <w:strike w:val="0"/>
        <w:dstrike w:val="0"/>
        <w:color w:val="0D0D0D"/>
        <w:sz w:val="24"/>
        <w:szCs w:val="24"/>
        <w:u w:val="none" w:color="000000"/>
        <w:bdr w:val="none" w:sz="0" w:space="0" w:color="auto"/>
        <w:shd w:val="clear" w:color="auto" w:fill="auto"/>
        <w:vertAlign w:val="baseline"/>
      </w:rPr>
    </w:lvl>
    <w:lvl w:ilvl="4" w:tplc="BBF42726">
      <w:start w:val="1"/>
      <w:numFmt w:val="bullet"/>
      <w:lvlText w:val="o"/>
      <w:lvlJc w:val="left"/>
      <w:pPr>
        <w:ind w:left="3708"/>
      </w:pPr>
      <w:rPr>
        <w:rFonts w:ascii="Wingdings" w:eastAsia="Wingdings" w:hAnsi="Wingdings" w:cs="Wingdings"/>
        <w:b w:val="0"/>
        <w:i w:val="0"/>
        <w:strike w:val="0"/>
        <w:dstrike w:val="0"/>
        <w:color w:val="0D0D0D"/>
        <w:sz w:val="24"/>
        <w:szCs w:val="24"/>
        <w:u w:val="none" w:color="000000"/>
        <w:bdr w:val="none" w:sz="0" w:space="0" w:color="auto"/>
        <w:shd w:val="clear" w:color="auto" w:fill="auto"/>
        <w:vertAlign w:val="baseline"/>
      </w:rPr>
    </w:lvl>
    <w:lvl w:ilvl="5" w:tplc="5D8C3DE8">
      <w:start w:val="1"/>
      <w:numFmt w:val="bullet"/>
      <w:lvlText w:val="▪"/>
      <w:lvlJc w:val="left"/>
      <w:pPr>
        <w:ind w:left="4428"/>
      </w:pPr>
      <w:rPr>
        <w:rFonts w:ascii="Wingdings" w:eastAsia="Wingdings" w:hAnsi="Wingdings" w:cs="Wingdings"/>
        <w:b w:val="0"/>
        <w:i w:val="0"/>
        <w:strike w:val="0"/>
        <w:dstrike w:val="0"/>
        <w:color w:val="0D0D0D"/>
        <w:sz w:val="24"/>
        <w:szCs w:val="24"/>
        <w:u w:val="none" w:color="000000"/>
        <w:bdr w:val="none" w:sz="0" w:space="0" w:color="auto"/>
        <w:shd w:val="clear" w:color="auto" w:fill="auto"/>
        <w:vertAlign w:val="baseline"/>
      </w:rPr>
    </w:lvl>
    <w:lvl w:ilvl="6" w:tplc="73F04654">
      <w:start w:val="1"/>
      <w:numFmt w:val="bullet"/>
      <w:lvlText w:val="•"/>
      <w:lvlJc w:val="left"/>
      <w:pPr>
        <w:ind w:left="5148"/>
      </w:pPr>
      <w:rPr>
        <w:rFonts w:ascii="Wingdings" w:eastAsia="Wingdings" w:hAnsi="Wingdings" w:cs="Wingdings"/>
        <w:b w:val="0"/>
        <w:i w:val="0"/>
        <w:strike w:val="0"/>
        <w:dstrike w:val="0"/>
        <w:color w:val="0D0D0D"/>
        <w:sz w:val="24"/>
        <w:szCs w:val="24"/>
        <w:u w:val="none" w:color="000000"/>
        <w:bdr w:val="none" w:sz="0" w:space="0" w:color="auto"/>
        <w:shd w:val="clear" w:color="auto" w:fill="auto"/>
        <w:vertAlign w:val="baseline"/>
      </w:rPr>
    </w:lvl>
    <w:lvl w:ilvl="7" w:tplc="80026C50">
      <w:start w:val="1"/>
      <w:numFmt w:val="bullet"/>
      <w:lvlText w:val="o"/>
      <w:lvlJc w:val="left"/>
      <w:pPr>
        <w:ind w:left="5868"/>
      </w:pPr>
      <w:rPr>
        <w:rFonts w:ascii="Wingdings" w:eastAsia="Wingdings" w:hAnsi="Wingdings" w:cs="Wingdings"/>
        <w:b w:val="0"/>
        <w:i w:val="0"/>
        <w:strike w:val="0"/>
        <w:dstrike w:val="0"/>
        <w:color w:val="0D0D0D"/>
        <w:sz w:val="24"/>
        <w:szCs w:val="24"/>
        <w:u w:val="none" w:color="000000"/>
        <w:bdr w:val="none" w:sz="0" w:space="0" w:color="auto"/>
        <w:shd w:val="clear" w:color="auto" w:fill="auto"/>
        <w:vertAlign w:val="baseline"/>
      </w:rPr>
    </w:lvl>
    <w:lvl w:ilvl="8" w:tplc="9B3CCE48">
      <w:start w:val="1"/>
      <w:numFmt w:val="bullet"/>
      <w:lvlText w:val="▪"/>
      <w:lvlJc w:val="left"/>
      <w:pPr>
        <w:ind w:left="6588"/>
      </w:pPr>
      <w:rPr>
        <w:rFonts w:ascii="Wingdings" w:eastAsia="Wingdings" w:hAnsi="Wingdings" w:cs="Wingdings"/>
        <w:b w:val="0"/>
        <w:i w:val="0"/>
        <w:strike w:val="0"/>
        <w:dstrike w:val="0"/>
        <w:color w:val="0D0D0D"/>
        <w:sz w:val="24"/>
        <w:szCs w:val="24"/>
        <w:u w:val="none" w:color="000000"/>
        <w:bdr w:val="none" w:sz="0" w:space="0" w:color="auto"/>
        <w:shd w:val="clear" w:color="auto" w:fill="auto"/>
        <w:vertAlign w:val="baseline"/>
      </w:rPr>
    </w:lvl>
  </w:abstractNum>
  <w:abstractNum w:abstractNumId="29" w15:restartNumberingAfterBreak="0">
    <w:nsid w:val="5D804C80"/>
    <w:multiLevelType w:val="hybridMultilevel"/>
    <w:tmpl w:val="3EF008F2"/>
    <w:lvl w:ilvl="0" w:tplc="7388CA60">
      <w:start w:val="1"/>
      <w:numFmt w:val="decimal"/>
      <w:lvlText w:val="%1."/>
      <w:lvlJc w:val="left"/>
      <w:pPr>
        <w:ind w:left="1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A6B11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28E83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8C661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B8677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CC786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2403F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2697D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802FC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68060319"/>
    <w:multiLevelType w:val="hybridMultilevel"/>
    <w:tmpl w:val="FB1E501A"/>
    <w:lvl w:ilvl="0" w:tplc="5E8EED2E">
      <w:start w:val="1"/>
      <w:numFmt w:val="bullet"/>
      <w:lvlText w:val=""/>
      <w:lvlJc w:val="left"/>
      <w:pPr>
        <w:ind w:left="1860"/>
      </w:pPr>
      <w:rPr>
        <w:rFonts w:ascii="Wingdings" w:eastAsia="Wingdings" w:hAnsi="Wingdings" w:cs="Wingdings"/>
        <w:b w:val="0"/>
        <w:i w:val="0"/>
        <w:strike w:val="0"/>
        <w:dstrike w:val="0"/>
        <w:color w:val="0D0D0D"/>
        <w:sz w:val="24"/>
        <w:szCs w:val="24"/>
        <w:u w:val="none" w:color="000000"/>
        <w:bdr w:val="none" w:sz="0" w:space="0" w:color="auto"/>
        <w:shd w:val="clear" w:color="auto" w:fill="auto"/>
        <w:vertAlign w:val="baseline"/>
      </w:rPr>
    </w:lvl>
    <w:lvl w:ilvl="1" w:tplc="8ECEF7E0">
      <w:start w:val="1"/>
      <w:numFmt w:val="bullet"/>
      <w:lvlText w:val="o"/>
      <w:lvlJc w:val="left"/>
      <w:pPr>
        <w:ind w:left="1440"/>
      </w:pPr>
      <w:rPr>
        <w:rFonts w:ascii="Wingdings" w:eastAsia="Wingdings" w:hAnsi="Wingdings" w:cs="Wingdings"/>
        <w:b w:val="0"/>
        <w:i w:val="0"/>
        <w:strike w:val="0"/>
        <w:dstrike w:val="0"/>
        <w:color w:val="0D0D0D"/>
        <w:sz w:val="24"/>
        <w:szCs w:val="24"/>
        <w:u w:val="none" w:color="000000"/>
        <w:bdr w:val="none" w:sz="0" w:space="0" w:color="auto"/>
        <w:shd w:val="clear" w:color="auto" w:fill="auto"/>
        <w:vertAlign w:val="baseline"/>
      </w:rPr>
    </w:lvl>
    <w:lvl w:ilvl="2" w:tplc="DFAC6C18">
      <w:start w:val="1"/>
      <w:numFmt w:val="bullet"/>
      <w:lvlText w:val="▪"/>
      <w:lvlJc w:val="left"/>
      <w:pPr>
        <w:ind w:left="2160"/>
      </w:pPr>
      <w:rPr>
        <w:rFonts w:ascii="Wingdings" w:eastAsia="Wingdings" w:hAnsi="Wingdings" w:cs="Wingdings"/>
        <w:b w:val="0"/>
        <w:i w:val="0"/>
        <w:strike w:val="0"/>
        <w:dstrike w:val="0"/>
        <w:color w:val="0D0D0D"/>
        <w:sz w:val="24"/>
        <w:szCs w:val="24"/>
        <w:u w:val="none" w:color="000000"/>
        <w:bdr w:val="none" w:sz="0" w:space="0" w:color="auto"/>
        <w:shd w:val="clear" w:color="auto" w:fill="auto"/>
        <w:vertAlign w:val="baseline"/>
      </w:rPr>
    </w:lvl>
    <w:lvl w:ilvl="3" w:tplc="4FD04B4C">
      <w:start w:val="1"/>
      <w:numFmt w:val="bullet"/>
      <w:lvlText w:val="•"/>
      <w:lvlJc w:val="left"/>
      <w:pPr>
        <w:ind w:left="2880"/>
      </w:pPr>
      <w:rPr>
        <w:rFonts w:ascii="Wingdings" w:eastAsia="Wingdings" w:hAnsi="Wingdings" w:cs="Wingdings"/>
        <w:b w:val="0"/>
        <w:i w:val="0"/>
        <w:strike w:val="0"/>
        <w:dstrike w:val="0"/>
        <w:color w:val="0D0D0D"/>
        <w:sz w:val="24"/>
        <w:szCs w:val="24"/>
        <w:u w:val="none" w:color="000000"/>
        <w:bdr w:val="none" w:sz="0" w:space="0" w:color="auto"/>
        <w:shd w:val="clear" w:color="auto" w:fill="auto"/>
        <w:vertAlign w:val="baseline"/>
      </w:rPr>
    </w:lvl>
    <w:lvl w:ilvl="4" w:tplc="083671DE">
      <w:start w:val="1"/>
      <w:numFmt w:val="bullet"/>
      <w:lvlText w:val="o"/>
      <w:lvlJc w:val="left"/>
      <w:pPr>
        <w:ind w:left="3600"/>
      </w:pPr>
      <w:rPr>
        <w:rFonts w:ascii="Wingdings" w:eastAsia="Wingdings" w:hAnsi="Wingdings" w:cs="Wingdings"/>
        <w:b w:val="0"/>
        <w:i w:val="0"/>
        <w:strike w:val="0"/>
        <w:dstrike w:val="0"/>
        <w:color w:val="0D0D0D"/>
        <w:sz w:val="24"/>
        <w:szCs w:val="24"/>
        <w:u w:val="none" w:color="000000"/>
        <w:bdr w:val="none" w:sz="0" w:space="0" w:color="auto"/>
        <w:shd w:val="clear" w:color="auto" w:fill="auto"/>
        <w:vertAlign w:val="baseline"/>
      </w:rPr>
    </w:lvl>
    <w:lvl w:ilvl="5" w:tplc="AAE6D040">
      <w:start w:val="1"/>
      <w:numFmt w:val="bullet"/>
      <w:lvlText w:val="▪"/>
      <w:lvlJc w:val="left"/>
      <w:pPr>
        <w:ind w:left="4320"/>
      </w:pPr>
      <w:rPr>
        <w:rFonts w:ascii="Wingdings" w:eastAsia="Wingdings" w:hAnsi="Wingdings" w:cs="Wingdings"/>
        <w:b w:val="0"/>
        <w:i w:val="0"/>
        <w:strike w:val="0"/>
        <w:dstrike w:val="0"/>
        <w:color w:val="0D0D0D"/>
        <w:sz w:val="24"/>
        <w:szCs w:val="24"/>
        <w:u w:val="none" w:color="000000"/>
        <w:bdr w:val="none" w:sz="0" w:space="0" w:color="auto"/>
        <w:shd w:val="clear" w:color="auto" w:fill="auto"/>
        <w:vertAlign w:val="baseline"/>
      </w:rPr>
    </w:lvl>
    <w:lvl w:ilvl="6" w:tplc="B868EF52">
      <w:start w:val="1"/>
      <w:numFmt w:val="bullet"/>
      <w:lvlText w:val="•"/>
      <w:lvlJc w:val="left"/>
      <w:pPr>
        <w:ind w:left="5040"/>
      </w:pPr>
      <w:rPr>
        <w:rFonts w:ascii="Wingdings" w:eastAsia="Wingdings" w:hAnsi="Wingdings" w:cs="Wingdings"/>
        <w:b w:val="0"/>
        <w:i w:val="0"/>
        <w:strike w:val="0"/>
        <w:dstrike w:val="0"/>
        <w:color w:val="0D0D0D"/>
        <w:sz w:val="24"/>
        <w:szCs w:val="24"/>
        <w:u w:val="none" w:color="000000"/>
        <w:bdr w:val="none" w:sz="0" w:space="0" w:color="auto"/>
        <w:shd w:val="clear" w:color="auto" w:fill="auto"/>
        <w:vertAlign w:val="baseline"/>
      </w:rPr>
    </w:lvl>
    <w:lvl w:ilvl="7" w:tplc="AE36BB28">
      <w:start w:val="1"/>
      <w:numFmt w:val="bullet"/>
      <w:lvlText w:val="o"/>
      <w:lvlJc w:val="left"/>
      <w:pPr>
        <w:ind w:left="5760"/>
      </w:pPr>
      <w:rPr>
        <w:rFonts w:ascii="Wingdings" w:eastAsia="Wingdings" w:hAnsi="Wingdings" w:cs="Wingdings"/>
        <w:b w:val="0"/>
        <w:i w:val="0"/>
        <w:strike w:val="0"/>
        <w:dstrike w:val="0"/>
        <w:color w:val="0D0D0D"/>
        <w:sz w:val="24"/>
        <w:szCs w:val="24"/>
        <w:u w:val="none" w:color="000000"/>
        <w:bdr w:val="none" w:sz="0" w:space="0" w:color="auto"/>
        <w:shd w:val="clear" w:color="auto" w:fill="auto"/>
        <w:vertAlign w:val="baseline"/>
      </w:rPr>
    </w:lvl>
    <w:lvl w:ilvl="8" w:tplc="A690657E">
      <w:start w:val="1"/>
      <w:numFmt w:val="bullet"/>
      <w:lvlText w:val="▪"/>
      <w:lvlJc w:val="left"/>
      <w:pPr>
        <w:ind w:left="6480"/>
      </w:pPr>
      <w:rPr>
        <w:rFonts w:ascii="Wingdings" w:eastAsia="Wingdings" w:hAnsi="Wingdings" w:cs="Wingdings"/>
        <w:b w:val="0"/>
        <w:i w:val="0"/>
        <w:strike w:val="0"/>
        <w:dstrike w:val="0"/>
        <w:color w:val="0D0D0D"/>
        <w:sz w:val="24"/>
        <w:szCs w:val="24"/>
        <w:u w:val="none" w:color="000000"/>
        <w:bdr w:val="none" w:sz="0" w:space="0" w:color="auto"/>
        <w:shd w:val="clear" w:color="auto" w:fill="auto"/>
        <w:vertAlign w:val="baseline"/>
      </w:rPr>
    </w:lvl>
  </w:abstractNum>
  <w:abstractNum w:abstractNumId="31" w15:restartNumberingAfterBreak="0">
    <w:nsid w:val="68B10BE4"/>
    <w:multiLevelType w:val="hybridMultilevel"/>
    <w:tmpl w:val="B2F26BCC"/>
    <w:lvl w:ilvl="0" w:tplc="DB0CF17C">
      <w:start w:val="1"/>
      <w:numFmt w:val="bullet"/>
      <w:lvlText w:val=""/>
      <w:lvlJc w:val="left"/>
      <w:pPr>
        <w:ind w:left="18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BF9E9920">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0AA501A">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7C764A96">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C950A0D8">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1EF60B5E">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668EE178">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7B0ABD1E">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B20042EC">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6A935B0D"/>
    <w:multiLevelType w:val="hybridMultilevel"/>
    <w:tmpl w:val="A6104E6C"/>
    <w:lvl w:ilvl="0" w:tplc="F6EEAF22">
      <w:start w:val="1"/>
      <w:numFmt w:val="bullet"/>
      <w:lvlText w:val=""/>
      <w:lvlJc w:val="left"/>
      <w:pPr>
        <w:ind w:left="18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4FC8392A">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8DDEF3B4">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C7162766">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E0EC6EA6">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6C240262">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C97626E8">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05887386">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41B4FCEC">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6B2415F1"/>
    <w:multiLevelType w:val="hybridMultilevel"/>
    <w:tmpl w:val="FD2889AE"/>
    <w:lvl w:ilvl="0" w:tplc="7A86D94C">
      <w:start w:val="1"/>
      <w:numFmt w:val="bullet"/>
      <w:lvlText w:val="•"/>
      <w:lvlJc w:val="left"/>
      <w:pPr>
        <w:ind w:left="15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10AC798">
      <w:start w:val="1"/>
      <w:numFmt w:val="bullet"/>
      <w:lvlText w:val="o"/>
      <w:lvlJc w:val="left"/>
      <w:pPr>
        <w:ind w:left="1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7585B0E">
      <w:start w:val="1"/>
      <w:numFmt w:val="bullet"/>
      <w:lvlText w:val="▪"/>
      <w:lvlJc w:val="left"/>
      <w:pPr>
        <w:ind w:left="1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E366778">
      <w:start w:val="1"/>
      <w:numFmt w:val="bullet"/>
      <w:lvlText w:val="•"/>
      <w:lvlJc w:val="left"/>
      <w:pPr>
        <w:ind w:left="2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61A7F02">
      <w:start w:val="1"/>
      <w:numFmt w:val="bullet"/>
      <w:lvlText w:val="o"/>
      <w:lvlJc w:val="left"/>
      <w:pPr>
        <w:ind w:left="3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E960030">
      <w:start w:val="1"/>
      <w:numFmt w:val="bullet"/>
      <w:lvlText w:val="▪"/>
      <w:lvlJc w:val="left"/>
      <w:pPr>
        <w:ind w:left="4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A0C59D0">
      <w:start w:val="1"/>
      <w:numFmt w:val="bullet"/>
      <w:lvlText w:val="•"/>
      <w:lvlJc w:val="left"/>
      <w:pPr>
        <w:ind w:left="4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21AC4C2">
      <w:start w:val="1"/>
      <w:numFmt w:val="bullet"/>
      <w:lvlText w:val="o"/>
      <w:lvlJc w:val="left"/>
      <w:pPr>
        <w:ind w:left="55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178ADA6">
      <w:start w:val="1"/>
      <w:numFmt w:val="bullet"/>
      <w:lvlText w:val="▪"/>
      <w:lvlJc w:val="left"/>
      <w:pPr>
        <w:ind w:left="62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6C4E28C1"/>
    <w:multiLevelType w:val="hybridMultilevel"/>
    <w:tmpl w:val="63D6896C"/>
    <w:lvl w:ilvl="0" w:tplc="8A987D00">
      <w:start w:val="1"/>
      <w:numFmt w:val="bullet"/>
      <w:lvlText w:val=""/>
      <w:lvlJc w:val="left"/>
      <w:pPr>
        <w:ind w:left="196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D9F2D596">
      <w:start w:val="1"/>
      <w:numFmt w:val="bullet"/>
      <w:lvlText w:val="o"/>
      <w:lvlJc w:val="left"/>
      <w:pPr>
        <w:ind w:left="148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7C24D314">
      <w:start w:val="1"/>
      <w:numFmt w:val="bullet"/>
      <w:lvlText w:val="▪"/>
      <w:lvlJc w:val="left"/>
      <w:pPr>
        <w:ind w:left="220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2932C0EA">
      <w:start w:val="1"/>
      <w:numFmt w:val="bullet"/>
      <w:lvlText w:val="•"/>
      <w:lvlJc w:val="left"/>
      <w:pPr>
        <w:ind w:left="292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4CC44DAA">
      <w:start w:val="1"/>
      <w:numFmt w:val="bullet"/>
      <w:lvlText w:val="o"/>
      <w:lvlJc w:val="left"/>
      <w:pPr>
        <w:ind w:left="364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C5ACE218">
      <w:start w:val="1"/>
      <w:numFmt w:val="bullet"/>
      <w:lvlText w:val="▪"/>
      <w:lvlJc w:val="left"/>
      <w:pPr>
        <w:ind w:left="436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519E7042">
      <w:start w:val="1"/>
      <w:numFmt w:val="bullet"/>
      <w:lvlText w:val="•"/>
      <w:lvlJc w:val="left"/>
      <w:pPr>
        <w:ind w:left="508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2BAEFB32">
      <w:start w:val="1"/>
      <w:numFmt w:val="bullet"/>
      <w:lvlText w:val="o"/>
      <w:lvlJc w:val="left"/>
      <w:pPr>
        <w:ind w:left="580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79205776">
      <w:start w:val="1"/>
      <w:numFmt w:val="bullet"/>
      <w:lvlText w:val="▪"/>
      <w:lvlJc w:val="left"/>
      <w:pPr>
        <w:ind w:left="652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6CA84970"/>
    <w:multiLevelType w:val="hybridMultilevel"/>
    <w:tmpl w:val="200499B4"/>
    <w:lvl w:ilvl="0" w:tplc="36502BE4">
      <w:start w:val="1"/>
      <w:numFmt w:val="bullet"/>
      <w:lvlText w:val=""/>
      <w:lvlJc w:val="left"/>
      <w:pPr>
        <w:ind w:left="1860"/>
      </w:pPr>
      <w:rPr>
        <w:rFonts w:ascii="Wingdings" w:eastAsia="Wingdings" w:hAnsi="Wingdings" w:cs="Wingdings"/>
        <w:b w:val="0"/>
        <w:i w:val="0"/>
        <w:strike w:val="0"/>
        <w:dstrike w:val="0"/>
        <w:color w:val="0D0D0D"/>
        <w:sz w:val="24"/>
        <w:szCs w:val="24"/>
        <w:u w:val="none" w:color="000000"/>
        <w:bdr w:val="none" w:sz="0" w:space="0" w:color="auto"/>
        <w:shd w:val="clear" w:color="auto" w:fill="auto"/>
        <w:vertAlign w:val="baseline"/>
      </w:rPr>
    </w:lvl>
    <w:lvl w:ilvl="1" w:tplc="29D4F806">
      <w:start w:val="1"/>
      <w:numFmt w:val="bullet"/>
      <w:lvlText w:val="o"/>
      <w:lvlJc w:val="left"/>
      <w:pPr>
        <w:ind w:left="1440"/>
      </w:pPr>
      <w:rPr>
        <w:rFonts w:ascii="Wingdings" w:eastAsia="Wingdings" w:hAnsi="Wingdings" w:cs="Wingdings"/>
        <w:b w:val="0"/>
        <w:i w:val="0"/>
        <w:strike w:val="0"/>
        <w:dstrike w:val="0"/>
        <w:color w:val="0D0D0D"/>
        <w:sz w:val="24"/>
        <w:szCs w:val="24"/>
        <w:u w:val="none" w:color="000000"/>
        <w:bdr w:val="none" w:sz="0" w:space="0" w:color="auto"/>
        <w:shd w:val="clear" w:color="auto" w:fill="auto"/>
        <w:vertAlign w:val="baseline"/>
      </w:rPr>
    </w:lvl>
    <w:lvl w:ilvl="2" w:tplc="98F0BFA4">
      <w:start w:val="1"/>
      <w:numFmt w:val="bullet"/>
      <w:lvlText w:val="▪"/>
      <w:lvlJc w:val="left"/>
      <w:pPr>
        <w:ind w:left="2160"/>
      </w:pPr>
      <w:rPr>
        <w:rFonts w:ascii="Wingdings" w:eastAsia="Wingdings" w:hAnsi="Wingdings" w:cs="Wingdings"/>
        <w:b w:val="0"/>
        <w:i w:val="0"/>
        <w:strike w:val="0"/>
        <w:dstrike w:val="0"/>
        <w:color w:val="0D0D0D"/>
        <w:sz w:val="24"/>
        <w:szCs w:val="24"/>
        <w:u w:val="none" w:color="000000"/>
        <w:bdr w:val="none" w:sz="0" w:space="0" w:color="auto"/>
        <w:shd w:val="clear" w:color="auto" w:fill="auto"/>
        <w:vertAlign w:val="baseline"/>
      </w:rPr>
    </w:lvl>
    <w:lvl w:ilvl="3" w:tplc="94C6FD20">
      <w:start w:val="1"/>
      <w:numFmt w:val="bullet"/>
      <w:lvlText w:val="•"/>
      <w:lvlJc w:val="left"/>
      <w:pPr>
        <w:ind w:left="2880"/>
      </w:pPr>
      <w:rPr>
        <w:rFonts w:ascii="Wingdings" w:eastAsia="Wingdings" w:hAnsi="Wingdings" w:cs="Wingdings"/>
        <w:b w:val="0"/>
        <w:i w:val="0"/>
        <w:strike w:val="0"/>
        <w:dstrike w:val="0"/>
        <w:color w:val="0D0D0D"/>
        <w:sz w:val="24"/>
        <w:szCs w:val="24"/>
        <w:u w:val="none" w:color="000000"/>
        <w:bdr w:val="none" w:sz="0" w:space="0" w:color="auto"/>
        <w:shd w:val="clear" w:color="auto" w:fill="auto"/>
        <w:vertAlign w:val="baseline"/>
      </w:rPr>
    </w:lvl>
    <w:lvl w:ilvl="4" w:tplc="406AA858">
      <w:start w:val="1"/>
      <w:numFmt w:val="bullet"/>
      <w:lvlText w:val="o"/>
      <w:lvlJc w:val="left"/>
      <w:pPr>
        <w:ind w:left="3600"/>
      </w:pPr>
      <w:rPr>
        <w:rFonts w:ascii="Wingdings" w:eastAsia="Wingdings" w:hAnsi="Wingdings" w:cs="Wingdings"/>
        <w:b w:val="0"/>
        <w:i w:val="0"/>
        <w:strike w:val="0"/>
        <w:dstrike w:val="0"/>
        <w:color w:val="0D0D0D"/>
        <w:sz w:val="24"/>
        <w:szCs w:val="24"/>
        <w:u w:val="none" w:color="000000"/>
        <w:bdr w:val="none" w:sz="0" w:space="0" w:color="auto"/>
        <w:shd w:val="clear" w:color="auto" w:fill="auto"/>
        <w:vertAlign w:val="baseline"/>
      </w:rPr>
    </w:lvl>
    <w:lvl w:ilvl="5" w:tplc="DF6A6C88">
      <w:start w:val="1"/>
      <w:numFmt w:val="bullet"/>
      <w:lvlText w:val="▪"/>
      <w:lvlJc w:val="left"/>
      <w:pPr>
        <w:ind w:left="4320"/>
      </w:pPr>
      <w:rPr>
        <w:rFonts w:ascii="Wingdings" w:eastAsia="Wingdings" w:hAnsi="Wingdings" w:cs="Wingdings"/>
        <w:b w:val="0"/>
        <w:i w:val="0"/>
        <w:strike w:val="0"/>
        <w:dstrike w:val="0"/>
        <w:color w:val="0D0D0D"/>
        <w:sz w:val="24"/>
        <w:szCs w:val="24"/>
        <w:u w:val="none" w:color="000000"/>
        <w:bdr w:val="none" w:sz="0" w:space="0" w:color="auto"/>
        <w:shd w:val="clear" w:color="auto" w:fill="auto"/>
        <w:vertAlign w:val="baseline"/>
      </w:rPr>
    </w:lvl>
    <w:lvl w:ilvl="6" w:tplc="2DD49EAA">
      <w:start w:val="1"/>
      <w:numFmt w:val="bullet"/>
      <w:lvlText w:val="•"/>
      <w:lvlJc w:val="left"/>
      <w:pPr>
        <w:ind w:left="5040"/>
      </w:pPr>
      <w:rPr>
        <w:rFonts w:ascii="Wingdings" w:eastAsia="Wingdings" w:hAnsi="Wingdings" w:cs="Wingdings"/>
        <w:b w:val="0"/>
        <w:i w:val="0"/>
        <w:strike w:val="0"/>
        <w:dstrike w:val="0"/>
        <w:color w:val="0D0D0D"/>
        <w:sz w:val="24"/>
        <w:szCs w:val="24"/>
        <w:u w:val="none" w:color="000000"/>
        <w:bdr w:val="none" w:sz="0" w:space="0" w:color="auto"/>
        <w:shd w:val="clear" w:color="auto" w:fill="auto"/>
        <w:vertAlign w:val="baseline"/>
      </w:rPr>
    </w:lvl>
    <w:lvl w:ilvl="7" w:tplc="85661F48">
      <w:start w:val="1"/>
      <w:numFmt w:val="bullet"/>
      <w:lvlText w:val="o"/>
      <w:lvlJc w:val="left"/>
      <w:pPr>
        <w:ind w:left="5760"/>
      </w:pPr>
      <w:rPr>
        <w:rFonts w:ascii="Wingdings" w:eastAsia="Wingdings" w:hAnsi="Wingdings" w:cs="Wingdings"/>
        <w:b w:val="0"/>
        <w:i w:val="0"/>
        <w:strike w:val="0"/>
        <w:dstrike w:val="0"/>
        <w:color w:val="0D0D0D"/>
        <w:sz w:val="24"/>
        <w:szCs w:val="24"/>
        <w:u w:val="none" w:color="000000"/>
        <w:bdr w:val="none" w:sz="0" w:space="0" w:color="auto"/>
        <w:shd w:val="clear" w:color="auto" w:fill="auto"/>
        <w:vertAlign w:val="baseline"/>
      </w:rPr>
    </w:lvl>
    <w:lvl w:ilvl="8" w:tplc="5A18E7E2">
      <w:start w:val="1"/>
      <w:numFmt w:val="bullet"/>
      <w:lvlText w:val="▪"/>
      <w:lvlJc w:val="left"/>
      <w:pPr>
        <w:ind w:left="6480"/>
      </w:pPr>
      <w:rPr>
        <w:rFonts w:ascii="Wingdings" w:eastAsia="Wingdings" w:hAnsi="Wingdings" w:cs="Wingdings"/>
        <w:b w:val="0"/>
        <w:i w:val="0"/>
        <w:strike w:val="0"/>
        <w:dstrike w:val="0"/>
        <w:color w:val="0D0D0D"/>
        <w:sz w:val="24"/>
        <w:szCs w:val="24"/>
        <w:u w:val="none" w:color="000000"/>
        <w:bdr w:val="none" w:sz="0" w:space="0" w:color="auto"/>
        <w:shd w:val="clear" w:color="auto" w:fill="auto"/>
        <w:vertAlign w:val="baseline"/>
      </w:rPr>
    </w:lvl>
  </w:abstractNum>
  <w:abstractNum w:abstractNumId="36" w15:restartNumberingAfterBreak="0">
    <w:nsid w:val="7011164F"/>
    <w:multiLevelType w:val="hybridMultilevel"/>
    <w:tmpl w:val="FBD25A40"/>
    <w:lvl w:ilvl="0" w:tplc="E4B0D1AE">
      <w:start w:val="1"/>
      <w:numFmt w:val="bullet"/>
      <w:lvlText w:val="•"/>
      <w:lvlJc w:val="left"/>
      <w:pPr>
        <w:ind w:left="18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16AD11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7289A2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14C10D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8AA474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100EA9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0E6D28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B4E146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1C6E22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70A24D6A"/>
    <w:multiLevelType w:val="hybridMultilevel"/>
    <w:tmpl w:val="4430412A"/>
    <w:lvl w:ilvl="0" w:tplc="6ECE33F6">
      <w:start w:val="1"/>
      <w:numFmt w:val="bullet"/>
      <w:lvlText w:val=""/>
      <w:lvlJc w:val="left"/>
      <w:pPr>
        <w:ind w:left="18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B68E1A9E">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93349650">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1D5212C2">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E2D0EA2A">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0A48ED0C">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678824E8">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5720BCE0">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4EB849DC">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737F1FA5"/>
    <w:multiLevelType w:val="hybridMultilevel"/>
    <w:tmpl w:val="4D04EC28"/>
    <w:lvl w:ilvl="0" w:tplc="518CE69C">
      <w:start w:val="1"/>
      <w:numFmt w:val="bullet"/>
      <w:lvlText w:val="•"/>
      <w:lvlJc w:val="left"/>
      <w:pPr>
        <w:ind w:left="18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204A0B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F74564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D84941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372F75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2EC6A2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A9A0B8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5627B5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0FAD5E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9" w15:restartNumberingAfterBreak="0">
    <w:nsid w:val="7831516F"/>
    <w:multiLevelType w:val="hybridMultilevel"/>
    <w:tmpl w:val="CF1CEFBE"/>
    <w:lvl w:ilvl="0" w:tplc="15BAC67A">
      <w:start w:val="1"/>
      <w:numFmt w:val="decimal"/>
      <w:lvlText w:val="%1."/>
      <w:lvlJc w:val="left"/>
      <w:pPr>
        <w:ind w:left="169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E1A4E970">
      <w:start w:val="1"/>
      <w:numFmt w:val="bullet"/>
      <w:lvlText w:val="•"/>
      <w:lvlJc w:val="left"/>
      <w:pPr>
        <w:ind w:left="25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E80F88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F2AD71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0D261B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92816C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BC802A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0EEFC5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B90FB6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79784EA5"/>
    <w:multiLevelType w:val="hybridMultilevel"/>
    <w:tmpl w:val="B32AC188"/>
    <w:lvl w:ilvl="0" w:tplc="1E6A4CFC">
      <w:start w:val="1"/>
      <w:numFmt w:val="bullet"/>
      <w:lvlText w:val=""/>
      <w:lvlJc w:val="left"/>
      <w:pPr>
        <w:ind w:left="18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E2EAB2C8">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336C4416">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59A0D678">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72C21F12">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486A9294">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E50229F4">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0EE8436">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6F7ECE9A">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7C784D8A"/>
    <w:multiLevelType w:val="hybridMultilevel"/>
    <w:tmpl w:val="FE083316"/>
    <w:lvl w:ilvl="0" w:tplc="19B6C5FA">
      <w:start w:val="1"/>
      <w:numFmt w:val="bullet"/>
      <w:lvlText w:val="•"/>
      <w:lvlJc w:val="left"/>
      <w:pPr>
        <w:ind w:left="18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C94800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D34BF9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29622A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DF2EAA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BCCBFF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BF4B7E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D44CA7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62E85B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3166250">
    <w:abstractNumId w:val="26"/>
  </w:num>
  <w:num w:numId="2" w16cid:durableId="823742900">
    <w:abstractNumId w:val="15"/>
  </w:num>
  <w:num w:numId="3" w16cid:durableId="820074287">
    <w:abstractNumId w:val="19"/>
  </w:num>
  <w:num w:numId="4" w16cid:durableId="713192392">
    <w:abstractNumId w:val="32"/>
  </w:num>
  <w:num w:numId="5" w16cid:durableId="2098822822">
    <w:abstractNumId w:val="24"/>
  </w:num>
  <w:num w:numId="6" w16cid:durableId="534774384">
    <w:abstractNumId w:val="35"/>
  </w:num>
  <w:num w:numId="7" w16cid:durableId="1744910468">
    <w:abstractNumId w:val="16"/>
  </w:num>
  <w:num w:numId="8" w16cid:durableId="1987203483">
    <w:abstractNumId w:val="18"/>
  </w:num>
  <w:num w:numId="9" w16cid:durableId="130292566">
    <w:abstractNumId w:val="0"/>
  </w:num>
  <w:num w:numId="10" w16cid:durableId="720403381">
    <w:abstractNumId w:val="9"/>
  </w:num>
  <w:num w:numId="11" w16cid:durableId="1799836263">
    <w:abstractNumId w:val="34"/>
  </w:num>
  <w:num w:numId="12" w16cid:durableId="1224681244">
    <w:abstractNumId w:val="29"/>
  </w:num>
  <w:num w:numId="13" w16cid:durableId="225265197">
    <w:abstractNumId w:val="3"/>
  </w:num>
  <w:num w:numId="14" w16cid:durableId="1228107996">
    <w:abstractNumId w:val="36"/>
  </w:num>
  <w:num w:numId="15" w16cid:durableId="2099522202">
    <w:abstractNumId w:val="41"/>
  </w:num>
  <w:num w:numId="16" w16cid:durableId="2033796649">
    <w:abstractNumId w:val="8"/>
  </w:num>
  <w:num w:numId="17" w16cid:durableId="866870212">
    <w:abstractNumId w:val="17"/>
  </w:num>
  <w:num w:numId="18" w16cid:durableId="415131697">
    <w:abstractNumId w:val="37"/>
  </w:num>
  <w:num w:numId="19" w16cid:durableId="1730806617">
    <w:abstractNumId w:val="39"/>
  </w:num>
  <w:num w:numId="20" w16cid:durableId="1420100193">
    <w:abstractNumId w:val="1"/>
  </w:num>
  <w:num w:numId="21" w16cid:durableId="1835296855">
    <w:abstractNumId w:val="7"/>
  </w:num>
  <w:num w:numId="22" w16cid:durableId="2089308033">
    <w:abstractNumId w:val="14"/>
  </w:num>
  <w:num w:numId="23" w16cid:durableId="4327997">
    <w:abstractNumId w:val="33"/>
  </w:num>
  <w:num w:numId="24" w16cid:durableId="125585373">
    <w:abstractNumId w:val="10"/>
  </w:num>
  <w:num w:numId="25" w16cid:durableId="1375078328">
    <w:abstractNumId w:val="25"/>
  </w:num>
  <w:num w:numId="26" w16cid:durableId="786581625">
    <w:abstractNumId w:val="31"/>
  </w:num>
  <w:num w:numId="27" w16cid:durableId="1308631459">
    <w:abstractNumId w:val="30"/>
  </w:num>
  <w:num w:numId="28" w16cid:durableId="1126657104">
    <w:abstractNumId w:val="40"/>
  </w:num>
  <w:num w:numId="29" w16cid:durableId="112554284">
    <w:abstractNumId w:val="20"/>
  </w:num>
  <w:num w:numId="30" w16cid:durableId="727463507">
    <w:abstractNumId w:val="38"/>
  </w:num>
  <w:num w:numId="31" w16cid:durableId="421880562">
    <w:abstractNumId w:val="27"/>
  </w:num>
  <w:num w:numId="32" w16cid:durableId="522592352">
    <w:abstractNumId w:val="6"/>
  </w:num>
  <w:num w:numId="33" w16cid:durableId="566763649">
    <w:abstractNumId w:val="28"/>
  </w:num>
  <w:num w:numId="34" w16cid:durableId="777942949">
    <w:abstractNumId w:val="5"/>
  </w:num>
  <w:num w:numId="35" w16cid:durableId="260070547">
    <w:abstractNumId w:val="23"/>
  </w:num>
  <w:num w:numId="36" w16cid:durableId="960186156">
    <w:abstractNumId w:val="22"/>
  </w:num>
  <w:num w:numId="37" w16cid:durableId="1458524326">
    <w:abstractNumId w:val="11"/>
  </w:num>
  <w:num w:numId="38" w16cid:durableId="979841968">
    <w:abstractNumId w:val="2"/>
  </w:num>
  <w:num w:numId="39" w16cid:durableId="1396780999">
    <w:abstractNumId w:val="13"/>
  </w:num>
  <w:num w:numId="40" w16cid:durableId="1443958658">
    <w:abstractNumId w:val="4"/>
  </w:num>
  <w:num w:numId="41" w16cid:durableId="1199468888">
    <w:abstractNumId w:val="21"/>
  </w:num>
  <w:num w:numId="42" w16cid:durableId="159150069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ocumentProtection w:edit="readOnly" w:formatting="1" w:enforcement="1" w:cryptProviderType="rsaAES" w:cryptAlgorithmClass="hash" w:cryptAlgorithmType="typeAny" w:cryptAlgorithmSid="14" w:cryptSpinCount="100000" w:hash="r7Mf9JkxlLhW/l14oFkrzvBzpBIswJV6srojz95EyY2Tbb7SHcpko3PvPeTMN2VZFxkmTGuEtDZJIe5EyFHhSw==" w:salt="PSi0zKMHilG89KXrZL23PQ=="/>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2AB9"/>
    <w:rsid w:val="000D195E"/>
    <w:rsid w:val="0014616F"/>
    <w:rsid w:val="001F00C5"/>
    <w:rsid w:val="00722AB9"/>
    <w:rsid w:val="007A248F"/>
    <w:rsid w:val="00A05EE6"/>
    <w:rsid w:val="00AE063B"/>
    <w:rsid w:val="00BB2FCD"/>
  </w:rsids>
  <m:mathPr>
    <m:mathFont m:val="Cambria Math"/>
    <m:brkBin m:val="before"/>
    <m:brkBinSub m:val="--"/>
    <m:smallFrac m:val="0"/>
    <m:dispDef/>
    <m:lMargin m:val="0"/>
    <m:rMargin m:val="0"/>
    <m:defJc m:val="centerGroup"/>
    <m:wrapIndent m:val="1440"/>
    <m:intLim m:val="subSup"/>
    <m:naryLim m:val="undOvr"/>
  </m:mathPr>
  <w:themeFontLang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E9B741"/>
  <w15:docId w15:val="{7F270F20-6A33-4B60-A91A-FD9FD9C0A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364" w:lineRule="auto"/>
      <w:ind w:left="1150" w:right="9"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10"/>
      <w:ind w:left="1133"/>
      <w:jc w:val="center"/>
      <w:outlineLvl w:val="0"/>
    </w:pPr>
    <w:rPr>
      <w:rFonts w:ascii="Times New Roman" w:eastAsia="Times New Roman" w:hAnsi="Times New Roman" w:cs="Times New Roman"/>
      <w:b/>
      <w:color w:val="0D0D0D"/>
      <w:sz w:val="40"/>
    </w:rPr>
  </w:style>
  <w:style w:type="paragraph" w:styleId="Heading2">
    <w:name w:val="heading 2"/>
    <w:next w:val="Normal"/>
    <w:link w:val="Heading2Char"/>
    <w:uiPriority w:val="9"/>
    <w:unhideWhenUsed/>
    <w:qFormat/>
    <w:pPr>
      <w:keepNext/>
      <w:keepLines/>
      <w:spacing w:after="311"/>
      <w:ind w:left="1147" w:hanging="10"/>
      <w:jc w:val="center"/>
      <w:outlineLvl w:val="1"/>
    </w:pPr>
    <w:rPr>
      <w:rFonts w:ascii="Times New Roman" w:eastAsia="Times New Roman" w:hAnsi="Times New Roman" w:cs="Times New Roman"/>
      <w:b/>
      <w:color w:val="0D0D0D"/>
      <w:sz w:val="24"/>
    </w:rPr>
  </w:style>
  <w:style w:type="paragraph" w:styleId="Heading3">
    <w:name w:val="heading 3"/>
    <w:next w:val="Normal"/>
    <w:link w:val="Heading3Char"/>
    <w:uiPriority w:val="9"/>
    <w:unhideWhenUsed/>
    <w:qFormat/>
    <w:pPr>
      <w:keepNext/>
      <w:keepLines/>
      <w:spacing w:after="104" w:line="265" w:lineRule="auto"/>
      <w:ind w:left="1150" w:hanging="10"/>
      <w:outlineLvl w:val="2"/>
    </w:pPr>
    <w:rPr>
      <w:rFonts w:ascii="Times New Roman" w:eastAsia="Times New Roman" w:hAnsi="Times New Roman" w:cs="Times New Roman"/>
      <w:b/>
      <w:color w:val="000000"/>
      <w:sz w:val="24"/>
    </w:rPr>
  </w:style>
  <w:style w:type="paragraph" w:styleId="Heading4">
    <w:name w:val="heading 4"/>
    <w:next w:val="Normal"/>
    <w:link w:val="Heading4Char"/>
    <w:uiPriority w:val="9"/>
    <w:unhideWhenUsed/>
    <w:qFormat/>
    <w:pPr>
      <w:keepNext/>
      <w:keepLines/>
      <w:spacing w:after="104" w:line="265" w:lineRule="auto"/>
      <w:ind w:left="1150" w:hanging="10"/>
      <w:outlineLvl w:val="3"/>
    </w:pPr>
    <w:rPr>
      <w:rFonts w:ascii="Times New Roman" w:eastAsia="Times New Roman" w:hAnsi="Times New Roman" w:cs="Times New Roman"/>
      <w:b/>
      <w:color w:val="000000"/>
      <w:sz w:val="24"/>
    </w:rPr>
  </w:style>
  <w:style w:type="paragraph" w:styleId="Heading5">
    <w:name w:val="heading 5"/>
    <w:next w:val="Normal"/>
    <w:link w:val="Heading5Char"/>
    <w:uiPriority w:val="9"/>
    <w:unhideWhenUsed/>
    <w:qFormat/>
    <w:pPr>
      <w:keepNext/>
      <w:keepLines/>
      <w:spacing w:after="266" w:line="265" w:lineRule="auto"/>
      <w:ind w:left="1147" w:hanging="10"/>
      <w:outlineLvl w:val="4"/>
    </w:pPr>
    <w:rPr>
      <w:rFonts w:ascii="Times New Roman" w:eastAsia="Times New Roman" w:hAnsi="Times New Roman" w:cs="Times New Roman"/>
      <w:b/>
      <w:color w:val="0D0D0D"/>
      <w:sz w:val="24"/>
    </w:rPr>
  </w:style>
  <w:style w:type="paragraph" w:styleId="Heading6">
    <w:name w:val="heading 6"/>
    <w:next w:val="Normal"/>
    <w:link w:val="Heading6Char"/>
    <w:uiPriority w:val="9"/>
    <w:unhideWhenUsed/>
    <w:qFormat/>
    <w:pPr>
      <w:keepNext/>
      <w:keepLines/>
      <w:spacing w:after="266" w:line="265" w:lineRule="auto"/>
      <w:ind w:left="1147" w:hanging="10"/>
      <w:outlineLvl w:val="5"/>
    </w:pPr>
    <w:rPr>
      <w:rFonts w:ascii="Times New Roman" w:eastAsia="Times New Roman" w:hAnsi="Times New Roman" w:cs="Times New Roman"/>
      <w:b/>
      <w:color w:val="0D0D0D"/>
      <w:sz w:val="24"/>
    </w:rPr>
  </w:style>
  <w:style w:type="paragraph" w:styleId="Heading7">
    <w:name w:val="heading 7"/>
    <w:next w:val="Normal"/>
    <w:link w:val="Heading7Char"/>
    <w:uiPriority w:val="9"/>
    <w:unhideWhenUsed/>
    <w:qFormat/>
    <w:pPr>
      <w:keepNext/>
      <w:keepLines/>
      <w:spacing w:after="104" w:line="265" w:lineRule="auto"/>
      <w:ind w:left="1150" w:hanging="10"/>
      <w:outlineLvl w:val="6"/>
    </w:pPr>
    <w:rPr>
      <w:rFonts w:ascii="Times New Roman" w:eastAsia="Times New Roman" w:hAnsi="Times New Roman" w:cs="Times New Roman"/>
      <w:b/>
      <w:color w:val="000000"/>
      <w:sz w:val="24"/>
    </w:rPr>
  </w:style>
  <w:style w:type="paragraph" w:styleId="Heading8">
    <w:name w:val="heading 8"/>
    <w:next w:val="Normal"/>
    <w:link w:val="Heading8Char"/>
    <w:uiPriority w:val="9"/>
    <w:unhideWhenUsed/>
    <w:qFormat/>
    <w:pPr>
      <w:keepNext/>
      <w:keepLines/>
      <w:spacing w:after="104" w:line="265" w:lineRule="auto"/>
      <w:ind w:left="1150" w:hanging="10"/>
      <w:outlineLvl w:val="7"/>
    </w:pPr>
    <w:rPr>
      <w:rFonts w:ascii="Times New Roman" w:eastAsia="Times New Roman" w:hAnsi="Times New Roman" w:cs="Times New Roman"/>
      <w:b/>
      <w:color w:val="000000"/>
      <w:sz w:val="24"/>
    </w:rPr>
  </w:style>
  <w:style w:type="paragraph" w:styleId="Heading9">
    <w:name w:val="heading 9"/>
    <w:next w:val="Normal"/>
    <w:link w:val="Heading9Char"/>
    <w:uiPriority w:val="9"/>
    <w:unhideWhenUsed/>
    <w:qFormat/>
    <w:pPr>
      <w:keepNext/>
      <w:keepLines/>
      <w:spacing w:after="104" w:line="265" w:lineRule="auto"/>
      <w:ind w:left="1150" w:hanging="10"/>
      <w:outlineLvl w:val="8"/>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D0D0D"/>
      <w:sz w:val="24"/>
    </w:rPr>
  </w:style>
  <w:style w:type="character" w:customStyle="1" w:styleId="Heading1Char">
    <w:name w:val="Heading 1 Char"/>
    <w:link w:val="Heading1"/>
    <w:rPr>
      <w:rFonts w:ascii="Times New Roman" w:eastAsia="Times New Roman" w:hAnsi="Times New Roman" w:cs="Times New Roman"/>
      <w:b/>
      <w:color w:val="0D0D0D"/>
      <w:sz w:val="40"/>
    </w:rPr>
  </w:style>
  <w:style w:type="character" w:customStyle="1" w:styleId="Heading6Char">
    <w:name w:val="Heading 6 Char"/>
    <w:link w:val="Heading6"/>
    <w:rPr>
      <w:rFonts w:ascii="Times New Roman" w:eastAsia="Times New Roman" w:hAnsi="Times New Roman" w:cs="Times New Roman"/>
      <w:b/>
      <w:color w:val="0D0D0D"/>
      <w:sz w:val="24"/>
    </w:rPr>
  </w:style>
  <w:style w:type="character" w:customStyle="1" w:styleId="Heading7Char">
    <w:name w:val="Heading 7 Char"/>
    <w:link w:val="Heading7"/>
    <w:rPr>
      <w:rFonts w:ascii="Times New Roman" w:eastAsia="Times New Roman" w:hAnsi="Times New Roman" w:cs="Times New Roman"/>
      <w:b/>
      <w:color w:val="000000"/>
      <w:sz w:val="24"/>
    </w:rPr>
  </w:style>
  <w:style w:type="character" w:customStyle="1" w:styleId="Heading8Char">
    <w:name w:val="Heading 8 Char"/>
    <w:link w:val="Heading8"/>
    <w:rPr>
      <w:rFonts w:ascii="Times New Roman" w:eastAsia="Times New Roman" w:hAnsi="Times New Roman" w:cs="Times New Roman"/>
      <w:b/>
      <w:color w:val="000000"/>
      <w:sz w:val="24"/>
    </w:rPr>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9Char">
    <w:name w:val="Heading 9 Char"/>
    <w:link w:val="Heading9"/>
    <w:rPr>
      <w:rFonts w:ascii="Times New Roman" w:eastAsia="Times New Roman" w:hAnsi="Times New Roman" w:cs="Times New Roman"/>
      <w:b/>
      <w:color w:val="000000"/>
      <w:sz w:val="24"/>
    </w:rPr>
  </w:style>
  <w:style w:type="character" w:customStyle="1" w:styleId="Heading5Char">
    <w:name w:val="Heading 5 Char"/>
    <w:link w:val="Heading5"/>
    <w:rPr>
      <w:rFonts w:ascii="Times New Roman" w:eastAsia="Times New Roman" w:hAnsi="Times New Roman" w:cs="Times New Roman"/>
      <w:b/>
      <w:color w:val="0D0D0D"/>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AE063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E063B"/>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34358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yperlink" Target="http://www.newworldencyclopedia.org/entry/France" TargetMode="External"/><Relationship Id="rId21" Type="http://schemas.openxmlformats.org/officeDocument/2006/relationships/hyperlink" Target="http://www.newworldencyclopedia.org/entry/Switzerland" TargetMode="External"/><Relationship Id="rId42" Type="http://schemas.openxmlformats.org/officeDocument/2006/relationships/hyperlink" Target="http://www.britannica.com/EBchecked/topic/319972/Melanie-Klein" TargetMode="External"/><Relationship Id="rId47" Type="http://schemas.openxmlformats.org/officeDocument/2006/relationships/hyperlink" Target="http://www.britannica.com/EBchecked/topic/111044/child-development" TargetMode="External"/><Relationship Id="rId63" Type="http://schemas.openxmlformats.org/officeDocument/2006/relationships/hyperlink" Target="http://en.wikipedia.org/wiki/Age_of_majority" TargetMode="External"/><Relationship Id="rId68" Type="http://schemas.openxmlformats.org/officeDocument/2006/relationships/image" Target="media/image6.jpg"/><Relationship Id="rId84" Type="http://schemas.openxmlformats.org/officeDocument/2006/relationships/hyperlink" Target="http://www.icanteachmychild.com/category/language-development" TargetMode="External"/><Relationship Id="rId89" Type="http://schemas.openxmlformats.org/officeDocument/2006/relationships/hyperlink" Target="http://psychology.about.com/od/zindex/g/def_zygote.htm" TargetMode="External"/><Relationship Id="rId16" Type="http://schemas.openxmlformats.org/officeDocument/2006/relationships/hyperlink" Target="http://en.wikipedia.org/wiki/Developmental_psychology" TargetMode="External"/><Relationship Id="rId11" Type="http://schemas.openxmlformats.org/officeDocument/2006/relationships/hyperlink" Target="http://en.wikipedia.org/wiki/Developmental_psychology" TargetMode="External"/><Relationship Id="rId32" Type="http://schemas.openxmlformats.org/officeDocument/2006/relationships/hyperlink" Target="http://www.newworldencyclopedia.org/entry/Biology" TargetMode="External"/><Relationship Id="rId37" Type="http://schemas.openxmlformats.org/officeDocument/2006/relationships/hyperlink" Target="http://www.newworldencyclopedia.org/entry/William_Shakespeare" TargetMode="External"/><Relationship Id="rId53" Type="http://schemas.openxmlformats.org/officeDocument/2006/relationships/hyperlink" Target="http://en.wikipedia.org/wiki/Birth" TargetMode="External"/><Relationship Id="rId58" Type="http://schemas.openxmlformats.org/officeDocument/2006/relationships/hyperlink" Target="http://en.wikipedia.org/wiki/Unborn_child" TargetMode="External"/><Relationship Id="rId74" Type="http://schemas.openxmlformats.org/officeDocument/2006/relationships/hyperlink" Target="http://en.wikipedia.org/wiki/Developmental_psychology" TargetMode="External"/><Relationship Id="rId79" Type="http://schemas.openxmlformats.org/officeDocument/2006/relationships/hyperlink" Target="http://www.icanteachmychild.com/category/gross-motor-development" TargetMode="External"/><Relationship Id="rId102" Type="http://schemas.openxmlformats.org/officeDocument/2006/relationships/fontTable" Target="fontTable.xml"/><Relationship Id="rId5" Type="http://schemas.openxmlformats.org/officeDocument/2006/relationships/footnotes" Target="footnotes.xml"/><Relationship Id="rId90" Type="http://schemas.openxmlformats.org/officeDocument/2006/relationships/hyperlink" Target="http://psychology.about.com/od/zindex/g/def_zygote.htm" TargetMode="External"/><Relationship Id="rId95" Type="http://schemas.openxmlformats.org/officeDocument/2006/relationships/hyperlink" Target="http://en.wikipedia.org/wiki/Etiology" TargetMode="External"/><Relationship Id="rId22" Type="http://schemas.openxmlformats.org/officeDocument/2006/relationships/hyperlink" Target="http://www.newworldencyclopedia.org/entry/Switzerland" TargetMode="External"/><Relationship Id="rId27" Type="http://schemas.openxmlformats.org/officeDocument/2006/relationships/hyperlink" Target="http://www.britannica.com/EBchecked/topic/151902/Charles-Darwin" TargetMode="External"/><Relationship Id="rId43" Type="http://schemas.openxmlformats.org/officeDocument/2006/relationships/hyperlink" Target="http://www.britannica.com/EBchecked/topic/319972/Melanie-Klein" TargetMode="External"/><Relationship Id="rId48" Type="http://schemas.openxmlformats.org/officeDocument/2006/relationships/hyperlink" Target="http://www.britannica.com/EBchecked/topic/111044/child-development" TargetMode="External"/><Relationship Id="rId64" Type="http://schemas.openxmlformats.org/officeDocument/2006/relationships/image" Target="media/image2.jpg"/><Relationship Id="rId69" Type="http://schemas.openxmlformats.org/officeDocument/2006/relationships/hyperlink" Target="http://en.wikipedia.org/wiki/Cohort_study" TargetMode="External"/><Relationship Id="rId80" Type="http://schemas.openxmlformats.org/officeDocument/2006/relationships/hyperlink" Target="http://www.icanteachmychild.com/category/gross-motor-development" TargetMode="External"/><Relationship Id="rId85" Type="http://schemas.openxmlformats.org/officeDocument/2006/relationships/image" Target="media/image50.jpg"/><Relationship Id="rId12" Type="http://schemas.openxmlformats.org/officeDocument/2006/relationships/hyperlink" Target="http://en.wikipedia.org/wiki/Developmental_psychology" TargetMode="External"/><Relationship Id="rId17" Type="http://schemas.openxmlformats.org/officeDocument/2006/relationships/hyperlink" Target="http://www.newworldencyclopedia.org/entry/United_Kingdom" TargetMode="External"/><Relationship Id="rId25" Type="http://schemas.openxmlformats.org/officeDocument/2006/relationships/hyperlink" Target="http://www.newworldencyclopedia.org/entry/France" TargetMode="External"/><Relationship Id="rId33" Type="http://schemas.openxmlformats.org/officeDocument/2006/relationships/hyperlink" Target="http://www.newworldencyclopedia.org/entry/Evolution" TargetMode="External"/><Relationship Id="rId38" Type="http://schemas.openxmlformats.org/officeDocument/2006/relationships/hyperlink" Target="http://www.britannica.com/EBchecked/topic/289811/intelligence-test" TargetMode="External"/><Relationship Id="rId46" Type="http://schemas.openxmlformats.org/officeDocument/2006/relationships/hyperlink" Target="http://www.britannica.com/EBchecked/topic/219843/Anna-Freud" TargetMode="External"/><Relationship Id="rId59" Type="http://schemas.openxmlformats.org/officeDocument/2006/relationships/hyperlink" Target="http://en.wikipedia.org/wiki/Minor_%28law%29" TargetMode="External"/><Relationship Id="rId67" Type="http://schemas.openxmlformats.org/officeDocument/2006/relationships/image" Target="media/image5.jpg"/><Relationship Id="rId103" Type="http://schemas.openxmlformats.org/officeDocument/2006/relationships/theme" Target="theme/theme1.xml"/><Relationship Id="rId20" Type="http://schemas.openxmlformats.org/officeDocument/2006/relationships/hyperlink" Target="http://www.newworldencyclopedia.org/entry/Empiricism" TargetMode="External"/><Relationship Id="rId41" Type="http://schemas.openxmlformats.org/officeDocument/2006/relationships/hyperlink" Target="http://www.britannica.com/EBchecked/topic/219848/Sigmund-Freud" TargetMode="External"/><Relationship Id="rId54" Type="http://schemas.openxmlformats.org/officeDocument/2006/relationships/hyperlink" Target="http://en.wikipedia.org/wiki/Birth" TargetMode="External"/><Relationship Id="rId62" Type="http://schemas.openxmlformats.org/officeDocument/2006/relationships/hyperlink" Target="http://en.wikipedia.org/wiki/Age_of_majority" TargetMode="External"/><Relationship Id="rId70" Type="http://schemas.openxmlformats.org/officeDocument/2006/relationships/hyperlink" Target="http://en.wikipedia.org/wiki/Cohort_study" TargetMode="External"/><Relationship Id="rId75" Type="http://schemas.openxmlformats.org/officeDocument/2006/relationships/hyperlink" Target="http://en.wikipedia.org/wiki/Developmental_psychology" TargetMode="External"/><Relationship Id="rId83" Type="http://schemas.openxmlformats.org/officeDocument/2006/relationships/hyperlink" Target="http://www.icanteachmychild.com/category/language-development" TargetMode="External"/><Relationship Id="rId88" Type="http://schemas.openxmlformats.org/officeDocument/2006/relationships/hyperlink" Target="http://psychology.about.com/od/gindex/g/germinal-stage.htm" TargetMode="External"/><Relationship Id="rId91" Type="http://schemas.openxmlformats.org/officeDocument/2006/relationships/hyperlink" Target="http://www.healthofchildren.com/knowledge/Mesoderm.html" TargetMode="External"/><Relationship Id="rId96" Type="http://schemas.openxmlformats.org/officeDocument/2006/relationships/hyperlink" Target="http://en.wikipedia.org/wiki/Etiology"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en.wikipedia.org/wiki/Developmental_psychology" TargetMode="External"/><Relationship Id="rId23" Type="http://schemas.openxmlformats.org/officeDocument/2006/relationships/hyperlink" Target="http://www.newworldencyclopedia.org/entry/Switzerland" TargetMode="External"/><Relationship Id="rId28" Type="http://schemas.openxmlformats.org/officeDocument/2006/relationships/hyperlink" Target="http://www.britannica.com/EBchecked/topic/151902/Charles-Darwin" TargetMode="External"/><Relationship Id="rId36" Type="http://schemas.openxmlformats.org/officeDocument/2006/relationships/hyperlink" Target="http://www.newworldencyclopedia.org/entry/William_Shakespeare" TargetMode="External"/><Relationship Id="rId49" Type="http://schemas.openxmlformats.org/officeDocument/2006/relationships/hyperlink" Target="http://www.britannica.com/EBchecked/topic/459096/Jean-Piaget" TargetMode="External"/><Relationship Id="rId57" Type="http://schemas.openxmlformats.org/officeDocument/2006/relationships/hyperlink" Target="http://en.wikipedia.org/wiki/Unborn_child" TargetMode="External"/><Relationship Id="rId10" Type="http://schemas.openxmlformats.org/officeDocument/2006/relationships/hyperlink" Target="http://en.wikipedia.org/wiki/Developmental_psychology" TargetMode="External"/><Relationship Id="rId31" Type="http://schemas.openxmlformats.org/officeDocument/2006/relationships/hyperlink" Target="http://www.newworldencyclopedia.org/entry/Biology" TargetMode="External"/><Relationship Id="rId44" Type="http://schemas.openxmlformats.org/officeDocument/2006/relationships/hyperlink" Target="http://www.britannica.com/EBchecked/topic/319972/Melanie-Klein" TargetMode="External"/><Relationship Id="rId52" Type="http://schemas.openxmlformats.org/officeDocument/2006/relationships/hyperlink" Target="http://en.wikipedia.org/wiki/Human" TargetMode="External"/><Relationship Id="rId60" Type="http://schemas.openxmlformats.org/officeDocument/2006/relationships/hyperlink" Target="http://en.wikipedia.org/wiki/Minor_%28law%29" TargetMode="External"/><Relationship Id="rId65" Type="http://schemas.openxmlformats.org/officeDocument/2006/relationships/image" Target="media/image3.jpg"/><Relationship Id="rId73" Type="http://schemas.openxmlformats.org/officeDocument/2006/relationships/hyperlink" Target="http://en.wikipedia.org/wiki/Developmental_psychology" TargetMode="External"/><Relationship Id="rId78" Type="http://schemas.openxmlformats.org/officeDocument/2006/relationships/image" Target="media/image7.jpg"/><Relationship Id="rId81" Type="http://schemas.openxmlformats.org/officeDocument/2006/relationships/hyperlink" Target="http://www.icanteachmychild.com/category/fine-motor" TargetMode="External"/><Relationship Id="rId86" Type="http://schemas.openxmlformats.org/officeDocument/2006/relationships/hyperlink" Target="http://psychology.about.com/od/gindex/g/germinal-stage.htm" TargetMode="External"/><Relationship Id="rId94" Type="http://schemas.openxmlformats.org/officeDocument/2006/relationships/image" Target="media/image8.jpeg"/><Relationship Id="rId99" Type="http://schemas.openxmlformats.org/officeDocument/2006/relationships/footer" Target="footer1.xml"/><Relationship Id="rId101"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en.wikipedia.org/wiki/Developmental_psychology" TargetMode="External"/><Relationship Id="rId13" Type="http://schemas.openxmlformats.org/officeDocument/2006/relationships/hyperlink" Target="http://en.wikipedia.org/wiki/Developmental_psychology" TargetMode="External"/><Relationship Id="rId18" Type="http://schemas.openxmlformats.org/officeDocument/2006/relationships/hyperlink" Target="http://www.newworldencyclopedia.org/entry/United_Kingdom" TargetMode="External"/><Relationship Id="rId39" Type="http://schemas.openxmlformats.org/officeDocument/2006/relationships/hyperlink" Target="http://www.britannica.com/EBchecked/topic/289811/intelligence-test" TargetMode="External"/><Relationship Id="rId34" Type="http://schemas.openxmlformats.org/officeDocument/2006/relationships/hyperlink" Target="http://www.britannica.com/EBchecked/topic/252641/G-Stanley-Hall" TargetMode="External"/><Relationship Id="rId50" Type="http://schemas.openxmlformats.org/officeDocument/2006/relationships/hyperlink" Target="http://www.britannica.com/EBchecked/topic/459096/Jean-Piaget" TargetMode="External"/><Relationship Id="rId55" Type="http://schemas.openxmlformats.org/officeDocument/2006/relationships/hyperlink" Target="http://en.wikipedia.org/wiki/Puberty" TargetMode="External"/><Relationship Id="rId76" Type="http://schemas.openxmlformats.org/officeDocument/2006/relationships/hyperlink" Target="http://en.wikipedia.org/wiki/Developmental_psychology" TargetMode="External"/><Relationship Id="rId97" Type="http://schemas.openxmlformats.org/officeDocument/2006/relationships/hyperlink" Target="http://en.wikipedia.org/wiki/Psychopathological" TargetMode="External"/><Relationship Id="rId7" Type="http://schemas.openxmlformats.org/officeDocument/2006/relationships/image" Target="media/image1.jpg"/><Relationship Id="rId71" Type="http://schemas.openxmlformats.org/officeDocument/2006/relationships/hyperlink" Target="http://en.wikipedia.org/wiki/Developmental_psychology" TargetMode="External"/><Relationship Id="rId92" Type="http://schemas.openxmlformats.org/officeDocument/2006/relationships/hyperlink" Target="http://www.healthofchildren.com/knowledge/Mesoderm.html" TargetMode="External"/><Relationship Id="rId2" Type="http://schemas.openxmlformats.org/officeDocument/2006/relationships/styles" Target="styles.xml"/><Relationship Id="rId29" Type="http://schemas.openxmlformats.org/officeDocument/2006/relationships/hyperlink" Target="http://www.britannica.com/EBchecked/topic/151902/Charles-Darwin" TargetMode="External"/><Relationship Id="rId24" Type="http://schemas.openxmlformats.org/officeDocument/2006/relationships/hyperlink" Target="http://www.newworldencyclopedia.org/entry/France" TargetMode="External"/><Relationship Id="rId40" Type="http://schemas.openxmlformats.org/officeDocument/2006/relationships/hyperlink" Target="http://www.britannica.com/EBchecked/topic/219848/Sigmund-Freud" TargetMode="External"/><Relationship Id="rId45" Type="http://schemas.openxmlformats.org/officeDocument/2006/relationships/hyperlink" Target="http://www.britannica.com/EBchecked/topic/219843/Anna-Freud" TargetMode="External"/><Relationship Id="rId66" Type="http://schemas.openxmlformats.org/officeDocument/2006/relationships/image" Target="media/image4.jpg"/><Relationship Id="rId87" Type="http://schemas.openxmlformats.org/officeDocument/2006/relationships/hyperlink" Target="http://psychology.about.com/od/gindex/g/germinal-stage.htm" TargetMode="External"/><Relationship Id="rId61" Type="http://schemas.openxmlformats.org/officeDocument/2006/relationships/hyperlink" Target="http://en.wikipedia.org/wiki/Age_of_majority" TargetMode="External"/><Relationship Id="rId82" Type="http://schemas.openxmlformats.org/officeDocument/2006/relationships/hyperlink" Target="http://www.icanteachmychild.com/category/fine-motor" TargetMode="External"/><Relationship Id="rId19" Type="http://schemas.openxmlformats.org/officeDocument/2006/relationships/hyperlink" Target="http://www.newworldencyclopedia.org/entry/United_Kingdom" TargetMode="External"/><Relationship Id="rId14" Type="http://schemas.openxmlformats.org/officeDocument/2006/relationships/hyperlink" Target="http://en.wikipedia.org/wiki/Developmental_psychology" TargetMode="External"/><Relationship Id="rId30" Type="http://schemas.openxmlformats.org/officeDocument/2006/relationships/hyperlink" Target="http://www.newworldencyclopedia.org/entry/Biology" TargetMode="External"/><Relationship Id="rId35" Type="http://schemas.openxmlformats.org/officeDocument/2006/relationships/hyperlink" Target="http://www.britannica.com/EBchecked/topic/252641/G-Stanley-Hall" TargetMode="External"/><Relationship Id="rId56" Type="http://schemas.openxmlformats.org/officeDocument/2006/relationships/hyperlink" Target="http://en.wikipedia.org/wiki/Fetus" TargetMode="External"/><Relationship Id="rId77" Type="http://schemas.openxmlformats.org/officeDocument/2006/relationships/hyperlink" Target="http://en.wikipedia.org/wiki/Developmental_psychology" TargetMode="External"/><Relationship Id="rId100" Type="http://schemas.openxmlformats.org/officeDocument/2006/relationships/footer" Target="footer2.xml"/><Relationship Id="rId8" Type="http://schemas.openxmlformats.org/officeDocument/2006/relationships/hyperlink" Target="http://en.wikipedia.org/wiki/Developmental_psychology" TargetMode="External"/><Relationship Id="rId51" Type="http://schemas.openxmlformats.org/officeDocument/2006/relationships/hyperlink" Target="http://en.wikipedia.org/wiki/Human" TargetMode="External"/><Relationship Id="rId72" Type="http://schemas.openxmlformats.org/officeDocument/2006/relationships/hyperlink" Target="http://en.wikipedia.org/wiki/Developmental_psychology" TargetMode="External"/><Relationship Id="rId93" Type="http://schemas.openxmlformats.org/officeDocument/2006/relationships/hyperlink" Target="http://www.healthofchildren.com/knowledge/Mesoderm.html" TargetMode="External"/><Relationship Id="rId98" Type="http://schemas.openxmlformats.org/officeDocument/2006/relationships/hyperlink" Target="http://en.wikipedia.org/wiki/Psychopathological"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70</Pages>
  <Words>18737</Words>
  <Characters>106806</Characters>
  <Application>Microsoft Office Word</Application>
  <DocSecurity>8</DocSecurity>
  <Lines>890</Lines>
  <Paragraphs>250</Paragraphs>
  <ScaleCrop>false</ScaleCrop>
  <Company/>
  <LinksUpToDate>false</LinksUpToDate>
  <CharactersWithSpaces>125293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moogijoshua2030@gmail.com</dc:creator>
  <cp:keywords/>
  <cp:lastModifiedBy>David Mutwiri</cp:lastModifiedBy>
  <cp:revision>2</cp:revision>
  <dcterms:created xsi:type="dcterms:W3CDTF">2026-09-13T16:46:00Z</dcterms:created>
  <dcterms:modified xsi:type="dcterms:W3CDTF">2026-09-13T16:46:00Z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8f089853-0dd5-4011-86ac-283ce0a8971a</vt:lpwstr>
  </property>
</Properties>
</file>