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105" w:type="pct"/>
        <w:tblBorders>
          <w:top w:val="single" w:sz="12" w:space="0" w:color="0000FF"/>
          <w:left w:val="single" w:sz="12" w:space="0" w:color="0000FF"/>
          <w:bottom w:val="single" w:sz="12" w:space="0" w:color="0000FF"/>
          <w:right w:val="single" w:sz="12" w:space="0" w:color="0000FF"/>
          <w:insideH w:val="single" w:sz="2" w:space="0" w:color="auto"/>
          <w:insideV w:val="single" w:sz="4" w:space="0" w:color="auto"/>
        </w:tblBorders>
        <w:tblLook w:val="04A0" w:firstRow="1" w:lastRow="0" w:firstColumn="1" w:lastColumn="0" w:noHBand="0" w:noVBand="1"/>
      </w:tblPr>
      <w:tblGrid>
        <w:gridCol w:w="1461"/>
        <w:gridCol w:w="4850"/>
        <w:gridCol w:w="774"/>
        <w:gridCol w:w="2451"/>
      </w:tblGrid>
      <w:tr w:rsidR="001B7918" w:rsidRPr="001B7918" w:rsidTr="001B7918">
        <w:trPr>
          <w:cantSplit/>
          <w:trHeight w:val="628"/>
        </w:trPr>
        <w:tc>
          <w:tcPr>
            <w:tcW w:w="766" w:type="pct"/>
            <w:vMerge w:val="restart"/>
            <w:tcBorders>
              <w:top w:val="single" w:sz="12" w:space="0" w:color="auto"/>
              <w:left w:val="single" w:sz="12" w:space="0" w:color="auto"/>
              <w:bottom w:val="double" w:sz="4" w:space="0" w:color="auto"/>
              <w:right w:val="single" w:sz="2" w:space="0" w:color="999999"/>
            </w:tcBorders>
            <w:tcMar>
              <w:top w:w="0" w:type="dxa"/>
              <w:left w:w="72" w:type="dxa"/>
              <w:bottom w:w="0" w:type="dxa"/>
              <w:right w:w="72" w:type="dxa"/>
            </w:tcMar>
            <w:hideMark/>
          </w:tcPr>
          <w:p w:rsidR="001B7918" w:rsidRPr="001B7918" w:rsidRDefault="001B7918" w:rsidP="001B7918">
            <w:pPr>
              <w:spacing w:after="0" w:line="240" w:lineRule="auto"/>
              <w:jc w:val="both"/>
              <w:rPr>
                <w:rFonts w:ascii="Times New Roman" w:eastAsia="Times New Roman" w:hAnsi="Times New Roman" w:cs="Times New Roman"/>
                <w:b/>
                <w:noProof/>
                <w:sz w:val="24"/>
                <w:szCs w:val="24"/>
              </w:rPr>
            </w:pPr>
            <w:bookmarkStart w:id="0" w:name="_Toc57974085"/>
            <w:bookmarkStart w:id="1" w:name="_Toc173148812"/>
            <w:bookmarkStart w:id="2" w:name="_Toc164170721"/>
            <w:bookmarkStart w:id="3" w:name="_Toc173148874"/>
            <w:r w:rsidRPr="001B7918">
              <w:rPr>
                <w:rFonts w:ascii="Calibri" w:eastAsia="Calibri" w:hAnsi="Calibri" w:cs="Times New Roman"/>
                <w:noProof/>
              </w:rPr>
              <w:drawing>
                <wp:anchor distT="0" distB="0" distL="0" distR="0" simplePos="0" relativeHeight="251659264" behindDoc="0" locked="0" layoutInCell="1" allowOverlap="1" wp14:anchorId="25A1D203" wp14:editId="4C028B51">
                  <wp:simplePos x="0" y="0"/>
                  <wp:positionH relativeFrom="column">
                    <wp:posOffset>78105</wp:posOffset>
                  </wp:positionH>
                  <wp:positionV relativeFrom="paragraph">
                    <wp:posOffset>63500</wp:posOffset>
                  </wp:positionV>
                  <wp:extent cx="749935" cy="621665"/>
                  <wp:effectExtent l="0" t="0" r="0" b="6985"/>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lum contrast="100000"/>
                            <a:extLst>
                              <a:ext uri="{28A0092B-C50C-407E-A947-70E740481C1C}">
                                <a14:useLocalDpi xmlns:a14="http://schemas.microsoft.com/office/drawing/2010/main" val="0"/>
                              </a:ext>
                            </a:extLst>
                          </a:blip>
                          <a:srcRect/>
                          <a:stretch>
                            <a:fillRect/>
                          </a:stretch>
                        </pic:blipFill>
                        <pic:spPr bwMode="auto">
                          <a:xfrm>
                            <a:off x="0" y="0"/>
                            <a:ext cx="749935" cy="621665"/>
                          </a:xfrm>
                          <a:prstGeom prst="rect">
                            <a:avLst/>
                          </a:prstGeom>
                          <a:noFill/>
                        </pic:spPr>
                      </pic:pic>
                    </a:graphicData>
                  </a:graphic>
                  <wp14:sizeRelH relativeFrom="page">
                    <wp14:pctWidth>0</wp14:pctWidth>
                  </wp14:sizeRelH>
                  <wp14:sizeRelV relativeFrom="page">
                    <wp14:pctHeight>0</wp14:pctHeight>
                  </wp14:sizeRelV>
                </wp:anchor>
              </w:drawing>
            </w:r>
          </w:p>
        </w:tc>
        <w:tc>
          <w:tcPr>
            <w:tcW w:w="2543" w:type="pct"/>
            <w:vMerge w:val="restart"/>
            <w:tcBorders>
              <w:top w:val="single" w:sz="12" w:space="0" w:color="auto"/>
              <w:left w:val="single" w:sz="2" w:space="0" w:color="999999"/>
              <w:bottom w:val="double" w:sz="4" w:space="0" w:color="auto"/>
              <w:right w:val="single" w:sz="4" w:space="0" w:color="auto"/>
            </w:tcBorders>
            <w:tcMar>
              <w:top w:w="0" w:type="dxa"/>
              <w:left w:w="72" w:type="dxa"/>
              <w:bottom w:w="0" w:type="dxa"/>
              <w:right w:w="72" w:type="dxa"/>
            </w:tcMar>
            <w:vAlign w:val="center"/>
            <w:hideMark/>
          </w:tcPr>
          <w:p w:rsidR="001B7918" w:rsidRPr="001B7918" w:rsidRDefault="001B7918" w:rsidP="001B7918">
            <w:pPr>
              <w:tabs>
                <w:tab w:val="left" w:pos="1697"/>
              </w:tabs>
              <w:spacing w:after="0" w:line="240" w:lineRule="auto"/>
              <w:jc w:val="center"/>
              <w:rPr>
                <w:rFonts w:ascii="Times New Roman" w:eastAsia="Times New Roman" w:hAnsi="Times New Roman" w:cs="Times New Roman"/>
                <w:b/>
                <w:sz w:val="24"/>
                <w:szCs w:val="24"/>
              </w:rPr>
            </w:pPr>
            <w:r w:rsidRPr="001B7918">
              <w:rPr>
                <w:rFonts w:ascii="Times New Roman" w:eastAsia="Times New Roman" w:hAnsi="Times New Roman" w:cs="Times New Roman"/>
                <w:b/>
                <w:sz w:val="24"/>
                <w:szCs w:val="24"/>
              </w:rPr>
              <w:t>KENYATTA UNIVERSITY</w:t>
            </w:r>
          </w:p>
          <w:p w:rsidR="001B7918" w:rsidRPr="001B7918" w:rsidRDefault="001B7918" w:rsidP="001B7918">
            <w:pPr>
              <w:tabs>
                <w:tab w:val="left" w:pos="1697"/>
              </w:tabs>
              <w:spacing w:after="0" w:line="240" w:lineRule="auto"/>
              <w:jc w:val="center"/>
              <w:rPr>
                <w:rFonts w:ascii="Times New Roman" w:eastAsia="Times New Roman" w:hAnsi="Times New Roman" w:cs="Times New Roman"/>
                <w:b/>
                <w:sz w:val="24"/>
                <w:szCs w:val="24"/>
              </w:rPr>
            </w:pPr>
            <w:r w:rsidRPr="001B7918">
              <w:rPr>
                <w:rFonts w:ascii="Times New Roman" w:eastAsia="Times New Roman" w:hAnsi="Times New Roman" w:cs="Times New Roman"/>
                <w:b/>
                <w:sz w:val="24"/>
                <w:szCs w:val="24"/>
              </w:rPr>
              <w:t>QUALITY MANAGEMENT SYSTEM</w:t>
            </w:r>
          </w:p>
        </w:tc>
        <w:tc>
          <w:tcPr>
            <w:tcW w:w="406" w:type="pct"/>
            <w:tcBorders>
              <w:top w:val="single" w:sz="12" w:space="0" w:color="auto"/>
              <w:left w:val="single" w:sz="4" w:space="0" w:color="auto"/>
              <w:bottom w:val="single" w:sz="4" w:space="0" w:color="auto"/>
              <w:right w:val="single" w:sz="4" w:space="0" w:color="auto"/>
            </w:tcBorders>
            <w:vAlign w:val="center"/>
            <w:hideMark/>
          </w:tcPr>
          <w:p w:rsidR="001B7918" w:rsidRPr="001B7918" w:rsidRDefault="001B7918" w:rsidP="001B7918">
            <w:pPr>
              <w:tabs>
                <w:tab w:val="left" w:pos="1697"/>
                <w:tab w:val="center" w:pos="4680"/>
                <w:tab w:val="right" w:pos="9360"/>
              </w:tabs>
              <w:spacing w:after="0" w:line="240" w:lineRule="auto"/>
              <w:jc w:val="both"/>
              <w:rPr>
                <w:rFonts w:ascii="Times New Roman" w:eastAsia="Times New Roman" w:hAnsi="Times New Roman" w:cs="Times New Roman"/>
                <w:i/>
                <w:sz w:val="24"/>
                <w:szCs w:val="24"/>
              </w:rPr>
            </w:pPr>
            <w:r w:rsidRPr="001B7918">
              <w:rPr>
                <w:rFonts w:ascii="Times New Roman" w:eastAsia="Times New Roman" w:hAnsi="Times New Roman" w:cs="Times New Roman"/>
                <w:i/>
                <w:sz w:val="24"/>
                <w:szCs w:val="24"/>
              </w:rPr>
              <w:t>Ref.:</w:t>
            </w:r>
          </w:p>
        </w:tc>
        <w:tc>
          <w:tcPr>
            <w:tcW w:w="1285" w:type="pct"/>
            <w:tcBorders>
              <w:top w:val="single" w:sz="12" w:space="0" w:color="auto"/>
              <w:left w:val="single" w:sz="4" w:space="0" w:color="auto"/>
              <w:bottom w:val="single" w:sz="4" w:space="0" w:color="auto"/>
              <w:right w:val="single" w:sz="12" w:space="0" w:color="auto"/>
            </w:tcBorders>
            <w:vAlign w:val="center"/>
            <w:hideMark/>
          </w:tcPr>
          <w:p w:rsidR="001B7918" w:rsidRPr="001B7918" w:rsidRDefault="001B7918" w:rsidP="001B7918">
            <w:pPr>
              <w:tabs>
                <w:tab w:val="left" w:pos="1697"/>
              </w:tabs>
              <w:spacing w:after="0" w:line="240" w:lineRule="auto"/>
              <w:jc w:val="both"/>
              <w:rPr>
                <w:rFonts w:ascii="Times New Roman" w:eastAsia="Times New Roman" w:hAnsi="Times New Roman" w:cs="Times New Roman"/>
                <w:b/>
                <w:sz w:val="24"/>
                <w:szCs w:val="24"/>
              </w:rPr>
            </w:pPr>
            <w:r w:rsidRPr="001B7918">
              <w:rPr>
                <w:rFonts w:ascii="Times New Roman" w:eastAsia="Times New Roman" w:hAnsi="Times New Roman" w:cs="Times New Roman"/>
                <w:sz w:val="24"/>
                <w:szCs w:val="24"/>
              </w:rPr>
              <w:t>KU/ACAD/SOP/8.5-3</w:t>
            </w:r>
          </w:p>
        </w:tc>
      </w:tr>
      <w:tr w:rsidR="001B7918" w:rsidRPr="001B7918" w:rsidTr="001B7918">
        <w:trPr>
          <w:cantSplit/>
          <w:trHeight w:val="597"/>
        </w:trPr>
        <w:tc>
          <w:tcPr>
            <w:tcW w:w="0" w:type="auto"/>
            <w:vMerge/>
            <w:tcBorders>
              <w:top w:val="single" w:sz="12" w:space="0" w:color="auto"/>
              <w:left w:val="single" w:sz="12" w:space="0" w:color="auto"/>
              <w:bottom w:val="double" w:sz="4" w:space="0" w:color="auto"/>
              <w:right w:val="single" w:sz="2" w:space="0" w:color="999999"/>
            </w:tcBorders>
            <w:vAlign w:val="center"/>
            <w:hideMark/>
          </w:tcPr>
          <w:p w:rsidR="001B7918" w:rsidRPr="001B7918" w:rsidRDefault="001B7918" w:rsidP="001B7918">
            <w:pPr>
              <w:spacing w:after="0" w:line="256" w:lineRule="auto"/>
              <w:rPr>
                <w:rFonts w:ascii="Times New Roman" w:eastAsia="Times New Roman" w:hAnsi="Times New Roman" w:cs="Times New Roman"/>
                <w:b/>
                <w:noProof/>
                <w:sz w:val="24"/>
                <w:szCs w:val="24"/>
              </w:rPr>
            </w:pPr>
          </w:p>
        </w:tc>
        <w:tc>
          <w:tcPr>
            <w:tcW w:w="0" w:type="auto"/>
            <w:vMerge/>
            <w:tcBorders>
              <w:top w:val="single" w:sz="12" w:space="0" w:color="auto"/>
              <w:left w:val="single" w:sz="2" w:space="0" w:color="999999"/>
              <w:bottom w:val="double" w:sz="4" w:space="0" w:color="auto"/>
              <w:right w:val="single" w:sz="4" w:space="0" w:color="auto"/>
            </w:tcBorders>
            <w:vAlign w:val="center"/>
            <w:hideMark/>
          </w:tcPr>
          <w:p w:rsidR="001B7918" w:rsidRPr="001B7918" w:rsidRDefault="001B7918" w:rsidP="001B7918">
            <w:pPr>
              <w:spacing w:after="0" w:line="256" w:lineRule="auto"/>
              <w:rPr>
                <w:rFonts w:ascii="Times New Roman" w:eastAsia="Times New Roman" w:hAnsi="Times New Roman" w:cs="Times New Roman"/>
                <w:b/>
                <w:sz w:val="24"/>
                <w:szCs w:val="24"/>
              </w:rPr>
            </w:pPr>
          </w:p>
        </w:tc>
        <w:tc>
          <w:tcPr>
            <w:tcW w:w="406" w:type="pct"/>
            <w:tcBorders>
              <w:top w:val="single" w:sz="4" w:space="0" w:color="auto"/>
              <w:left w:val="single" w:sz="4" w:space="0" w:color="auto"/>
              <w:bottom w:val="double" w:sz="4" w:space="0" w:color="auto"/>
              <w:right w:val="single" w:sz="4" w:space="0" w:color="auto"/>
            </w:tcBorders>
            <w:vAlign w:val="center"/>
            <w:hideMark/>
          </w:tcPr>
          <w:p w:rsidR="001B7918" w:rsidRPr="001B7918" w:rsidRDefault="001B7918" w:rsidP="001B7918">
            <w:pPr>
              <w:tabs>
                <w:tab w:val="left" w:pos="1697"/>
                <w:tab w:val="center" w:pos="4680"/>
                <w:tab w:val="right" w:pos="9360"/>
              </w:tabs>
              <w:spacing w:after="0" w:line="240" w:lineRule="auto"/>
              <w:jc w:val="both"/>
              <w:rPr>
                <w:rFonts w:ascii="Times New Roman" w:eastAsia="Times New Roman" w:hAnsi="Times New Roman" w:cs="Times New Roman"/>
                <w:i/>
                <w:sz w:val="24"/>
                <w:szCs w:val="24"/>
              </w:rPr>
            </w:pPr>
            <w:r w:rsidRPr="001B7918">
              <w:rPr>
                <w:rFonts w:ascii="Times New Roman" w:eastAsia="Times New Roman" w:hAnsi="Times New Roman" w:cs="Times New Roman"/>
                <w:i/>
                <w:sz w:val="24"/>
                <w:szCs w:val="24"/>
              </w:rPr>
              <w:t>Ver.:</w:t>
            </w:r>
          </w:p>
        </w:tc>
        <w:tc>
          <w:tcPr>
            <w:tcW w:w="1285" w:type="pct"/>
            <w:tcBorders>
              <w:top w:val="single" w:sz="4" w:space="0" w:color="auto"/>
              <w:left w:val="single" w:sz="4" w:space="0" w:color="auto"/>
              <w:bottom w:val="double" w:sz="4" w:space="0" w:color="auto"/>
              <w:right w:val="single" w:sz="12" w:space="0" w:color="auto"/>
            </w:tcBorders>
            <w:vAlign w:val="center"/>
            <w:hideMark/>
          </w:tcPr>
          <w:p w:rsidR="001B7918" w:rsidRPr="001B7918" w:rsidRDefault="001B7918" w:rsidP="001B7918">
            <w:pPr>
              <w:tabs>
                <w:tab w:val="left" w:pos="1697"/>
              </w:tabs>
              <w:spacing w:after="0" w:line="240" w:lineRule="auto"/>
              <w:jc w:val="both"/>
              <w:rPr>
                <w:rFonts w:ascii="Times New Roman" w:eastAsia="Times New Roman" w:hAnsi="Times New Roman" w:cs="Times New Roman"/>
                <w:sz w:val="24"/>
                <w:szCs w:val="24"/>
              </w:rPr>
            </w:pPr>
            <w:r w:rsidRPr="001B7918">
              <w:rPr>
                <w:rFonts w:ascii="Times New Roman" w:eastAsia="Times New Roman" w:hAnsi="Times New Roman" w:cs="Times New Roman"/>
                <w:sz w:val="24"/>
                <w:szCs w:val="24"/>
              </w:rPr>
              <w:t>1.0</w:t>
            </w:r>
          </w:p>
        </w:tc>
      </w:tr>
      <w:tr w:rsidR="001B7918" w:rsidRPr="001B7918" w:rsidTr="001B7918">
        <w:trPr>
          <w:cantSplit/>
          <w:trHeight w:val="655"/>
        </w:trPr>
        <w:tc>
          <w:tcPr>
            <w:tcW w:w="766" w:type="pct"/>
            <w:tcBorders>
              <w:top w:val="double" w:sz="4" w:space="0" w:color="auto"/>
              <w:left w:val="single" w:sz="12" w:space="0" w:color="auto"/>
              <w:bottom w:val="double" w:sz="4" w:space="0" w:color="auto"/>
              <w:right w:val="single" w:sz="4" w:space="0" w:color="auto"/>
            </w:tcBorders>
            <w:tcMar>
              <w:top w:w="0" w:type="dxa"/>
              <w:left w:w="72" w:type="dxa"/>
              <w:bottom w:w="0" w:type="dxa"/>
              <w:right w:w="72" w:type="dxa"/>
            </w:tcMar>
            <w:vAlign w:val="center"/>
            <w:hideMark/>
          </w:tcPr>
          <w:p w:rsidR="001B7918" w:rsidRPr="001B7918" w:rsidRDefault="001B7918" w:rsidP="001B7918">
            <w:pPr>
              <w:keepNext/>
              <w:spacing w:after="0" w:line="240" w:lineRule="auto"/>
              <w:jc w:val="center"/>
              <w:outlineLvl w:val="2"/>
              <w:rPr>
                <w:rFonts w:ascii="Times New Roman" w:eastAsia="Times New Roman" w:hAnsi="Times New Roman" w:cs="Times New Roman"/>
                <w:b/>
                <w:bCs/>
                <w:sz w:val="24"/>
                <w:szCs w:val="24"/>
              </w:rPr>
            </w:pPr>
            <w:r w:rsidRPr="001B7918">
              <w:rPr>
                <w:rFonts w:ascii="Times New Roman" w:eastAsia="Times New Roman" w:hAnsi="Times New Roman" w:cs="Times New Roman"/>
                <w:b/>
                <w:bCs/>
                <w:sz w:val="24"/>
                <w:szCs w:val="24"/>
              </w:rPr>
              <w:t>Title:</w:t>
            </w:r>
          </w:p>
        </w:tc>
        <w:tc>
          <w:tcPr>
            <w:tcW w:w="2543" w:type="pct"/>
            <w:tcBorders>
              <w:top w:val="double" w:sz="4" w:space="0" w:color="auto"/>
              <w:left w:val="single" w:sz="4" w:space="0" w:color="auto"/>
              <w:bottom w:val="double" w:sz="4" w:space="0" w:color="auto"/>
              <w:right w:val="single" w:sz="4" w:space="0" w:color="auto"/>
            </w:tcBorders>
            <w:tcMar>
              <w:top w:w="0" w:type="dxa"/>
              <w:left w:w="72" w:type="dxa"/>
              <w:bottom w:w="0" w:type="dxa"/>
              <w:right w:w="72" w:type="dxa"/>
            </w:tcMar>
            <w:vAlign w:val="center"/>
            <w:hideMark/>
          </w:tcPr>
          <w:p w:rsidR="001B7918" w:rsidRPr="001B7918" w:rsidRDefault="001B7918" w:rsidP="001B7918">
            <w:pPr>
              <w:tabs>
                <w:tab w:val="center" w:pos="4680"/>
                <w:tab w:val="right" w:pos="9360"/>
              </w:tabs>
              <w:spacing w:after="0" w:line="240" w:lineRule="auto"/>
              <w:jc w:val="center"/>
              <w:rPr>
                <w:rFonts w:ascii="Times New Roman" w:eastAsia="Times New Roman" w:hAnsi="Times New Roman" w:cs="Times New Roman"/>
                <w:b/>
                <w:sz w:val="24"/>
                <w:szCs w:val="24"/>
              </w:rPr>
            </w:pPr>
            <w:r w:rsidRPr="001B7918">
              <w:rPr>
                <w:rFonts w:ascii="Times New Roman" w:eastAsia="Times New Roman" w:hAnsi="Times New Roman" w:cs="Times New Roman"/>
                <w:b/>
                <w:bCs/>
                <w:sz w:val="24"/>
                <w:szCs w:val="24"/>
              </w:rPr>
              <w:t>Course Outline</w:t>
            </w:r>
          </w:p>
        </w:tc>
        <w:tc>
          <w:tcPr>
            <w:tcW w:w="406" w:type="pct"/>
            <w:tcBorders>
              <w:top w:val="double" w:sz="4" w:space="0" w:color="auto"/>
              <w:left w:val="single" w:sz="4" w:space="0" w:color="auto"/>
              <w:bottom w:val="double" w:sz="4" w:space="0" w:color="auto"/>
              <w:right w:val="single" w:sz="4" w:space="0" w:color="auto"/>
            </w:tcBorders>
            <w:vAlign w:val="center"/>
            <w:hideMark/>
          </w:tcPr>
          <w:p w:rsidR="001B7918" w:rsidRPr="001B7918" w:rsidRDefault="001B7918" w:rsidP="001B7918">
            <w:pPr>
              <w:tabs>
                <w:tab w:val="center" w:pos="4680"/>
                <w:tab w:val="right" w:pos="9360"/>
              </w:tabs>
              <w:spacing w:after="0" w:line="240" w:lineRule="auto"/>
              <w:jc w:val="both"/>
              <w:rPr>
                <w:rFonts w:ascii="Times New Roman" w:eastAsia="Times New Roman" w:hAnsi="Times New Roman" w:cs="Times New Roman"/>
                <w:sz w:val="24"/>
                <w:szCs w:val="24"/>
              </w:rPr>
            </w:pPr>
            <w:r w:rsidRPr="001B7918">
              <w:rPr>
                <w:rFonts w:ascii="Times New Roman" w:eastAsia="Times New Roman" w:hAnsi="Times New Roman" w:cs="Times New Roman"/>
                <w:i/>
                <w:sz w:val="24"/>
                <w:szCs w:val="24"/>
              </w:rPr>
              <w:t>Date</w:t>
            </w:r>
            <w:r w:rsidRPr="001B7918">
              <w:rPr>
                <w:rFonts w:ascii="Times New Roman" w:eastAsia="Times New Roman" w:hAnsi="Times New Roman" w:cs="Times New Roman"/>
                <w:sz w:val="24"/>
                <w:szCs w:val="24"/>
              </w:rPr>
              <w:t>:</w:t>
            </w:r>
          </w:p>
        </w:tc>
        <w:tc>
          <w:tcPr>
            <w:tcW w:w="1285" w:type="pct"/>
            <w:tcBorders>
              <w:top w:val="double" w:sz="4" w:space="0" w:color="auto"/>
              <w:left w:val="single" w:sz="4" w:space="0" w:color="auto"/>
              <w:bottom w:val="double" w:sz="4" w:space="0" w:color="auto"/>
              <w:right w:val="single" w:sz="4" w:space="0" w:color="auto"/>
            </w:tcBorders>
            <w:vAlign w:val="center"/>
            <w:hideMark/>
          </w:tcPr>
          <w:p w:rsidR="001B7918" w:rsidRPr="001B7918" w:rsidRDefault="00980421" w:rsidP="001B7918">
            <w:pPr>
              <w:tabs>
                <w:tab w:val="center" w:pos="4680"/>
                <w:tab w:val="right" w:pos="9360"/>
              </w:tabs>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Sept – Dec. 2026</w:t>
            </w:r>
            <w:bookmarkStart w:id="4" w:name="_GoBack"/>
            <w:bookmarkEnd w:id="4"/>
          </w:p>
        </w:tc>
        <w:bookmarkEnd w:id="0"/>
        <w:bookmarkEnd w:id="1"/>
      </w:tr>
    </w:tbl>
    <w:p w:rsidR="001B7918" w:rsidRDefault="001B7918" w:rsidP="00BA5328">
      <w:pPr>
        <w:keepNext/>
        <w:spacing w:before="240" w:after="60" w:line="240" w:lineRule="auto"/>
        <w:jc w:val="both"/>
        <w:outlineLv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FASHION DESIGN AND MARKETING</w:t>
      </w:r>
    </w:p>
    <w:p w:rsidR="00BA5328" w:rsidRPr="00BA5328" w:rsidRDefault="00BA5328" w:rsidP="00BA5328">
      <w:pPr>
        <w:keepNext/>
        <w:spacing w:before="240" w:after="60" w:line="240" w:lineRule="auto"/>
        <w:jc w:val="both"/>
        <w:outlineLvl w:val="0"/>
        <w:rPr>
          <w:rFonts w:ascii="Times New Roman" w:eastAsia="Times New Roman" w:hAnsi="Times New Roman" w:cs="Times New Roman"/>
          <w:b/>
          <w:sz w:val="24"/>
          <w:szCs w:val="24"/>
        </w:rPr>
      </w:pPr>
      <w:r w:rsidRPr="00BA5328">
        <w:rPr>
          <w:rFonts w:ascii="Times New Roman" w:eastAsia="Times New Roman" w:hAnsi="Times New Roman" w:cs="Times New Roman"/>
          <w:b/>
          <w:sz w:val="24"/>
          <w:szCs w:val="24"/>
        </w:rPr>
        <w:t>3.1 HFD 201: PATTERN GRADING (REVISED) (3 Credit Hours)</w:t>
      </w:r>
      <w:bookmarkEnd w:id="2"/>
      <w:bookmarkEnd w:id="3"/>
      <w:r w:rsidRPr="00BA5328">
        <w:rPr>
          <w:rFonts w:ascii="Times New Roman" w:eastAsia="Times New Roman" w:hAnsi="Times New Roman" w:cs="Times New Roman"/>
          <w:b/>
          <w:sz w:val="24"/>
          <w:szCs w:val="24"/>
        </w:rPr>
        <w:t xml:space="preserve"> </w:t>
      </w:r>
    </w:p>
    <w:p w:rsidR="00BA5328" w:rsidRPr="00976870" w:rsidRDefault="00BA5328" w:rsidP="00BA5328">
      <w:pPr>
        <w:spacing w:before="240" w:after="120" w:line="276" w:lineRule="auto"/>
        <w:jc w:val="both"/>
        <w:rPr>
          <w:rFonts w:ascii="Times New Roman" w:eastAsia="Times New Roman" w:hAnsi="Times New Roman" w:cs="Times New Roman"/>
          <w:b/>
          <w:sz w:val="24"/>
          <w:szCs w:val="24"/>
        </w:rPr>
      </w:pPr>
      <w:r w:rsidRPr="00976870">
        <w:rPr>
          <w:rFonts w:ascii="Times New Roman" w:eastAsia="Times New Roman" w:hAnsi="Times New Roman" w:cs="Times New Roman"/>
          <w:b/>
          <w:sz w:val="24"/>
          <w:szCs w:val="24"/>
        </w:rPr>
        <w:t>3.1</w:t>
      </w:r>
      <w:r w:rsidR="00976870" w:rsidRPr="00976870">
        <w:rPr>
          <w:rFonts w:ascii="Times New Roman" w:eastAsia="Times New Roman" w:hAnsi="Times New Roman" w:cs="Times New Roman"/>
          <w:b/>
          <w:sz w:val="24"/>
          <w:szCs w:val="24"/>
        </w:rPr>
        <w:t>.1</w:t>
      </w:r>
      <w:r w:rsidRPr="00976870">
        <w:rPr>
          <w:rFonts w:ascii="Times New Roman" w:eastAsia="Times New Roman" w:hAnsi="Times New Roman" w:cs="Times New Roman"/>
          <w:b/>
          <w:sz w:val="24"/>
          <w:szCs w:val="24"/>
        </w:rPr>
        <w:t xml:space="preserve"> Prerequisite: HFD103</w:t>
      </w:r>
    </w:p>
    <w:p w:rsidR="00BA5328" w:rsidRPr="00BA5328" w:rsidRDefault="00BA5328" w:rsidP="00BA5328">
      <w:pPr>
        <w:spacing w:before="240" w:after="120" w:line="276" w:lineRule="auto"/>
        <w:ind w:hanging="2"/>
        <w:jc w:val="both"/>
        <w:rPr>
          <w:rFonts w:ascii="Times New Roman" w:eastAsia="Times New Roman" w:hAnsi="Times New Roman" w:cs="Times New Roman"/>
          <w:sz w:val="24"/>
          <w:szCs w:val="24"/>
        </w:rPr>
      </w:pPr>
      <w:r w:rsidRPr="00BA5328">
        <w:rPr>
          <w:rFonts w:ascii="Times New Roman" w:eastAsia="Times New Roman" w:hAnsi="Times New Roman" w:cs="Times New Roman"/>
          <w:b/>
          <w:sz w:val="24"/>
          <w:szCs w:val="24"/>
        </w:rPr>
        <w:t>3.2 Purpose of Course</w:t>
      </w:r>
    </w:p>
    <w:p w:rsidR="00BA5328" w:rsidRPr="00BA5328" w:rsidRDefault="00BA5328" w:rsidP="00BA5328">
      <w:pPr>
        <w:spacing w:before="240" w:after="120" w:line="276" w:lineRule="auto"/>
        <w:ind w:hanging="2"/>
        <w:jc w:val="both"/>
        <w:rPr>
          <w:rFonts w:ascii="Times New Roman" w:eastAsia="Times New Roman" w:hAnsi="Times New Roman" w:cs="Times New Roman"/>
          <w:sz w:val="24"/>
          <w:szCs w:val="24"/>
        </w:rPr>
      </w:pPr>
      <w:r w:rsidRPr="00BA5328">
        <w:rPr>
          <w:rFonts w:ascii="Times New Roman" w:eastAsia="Times New Roman" w:hAnsi="Times New Roman" w:cs="Times New Roman"/>
          <w:sz w:val="24"/>
          <w:szCs w:val="24"/>
        </w:rPr>
        <w:t>This course is designed to enable the students to understand how to produce patterns in various sizes and the relationship of various garment components relative to grading increments determined. The knowledge gained in pattern grading will enable students to develop patterns in various sizes and manipulate them according to predetermined designs for production purposes.</w:t>
      </w:r>
    </w:p>
    <w:p w:rsidR="00BA5328" w:rsidRPr="00BA5328" w:rsidRDefault="00BA5328" w:rsidP="00BA5328">
      <w:pPr>
        <w:spacing w:before="240" w:after="120" w:line="276" w:lineRule="auto"/>
        <w:ind w:hanging="2"/>
        <w:jc w:val="both"/>
        <w:rPr>
          <w:rFonts w:ascii="Times New Roman" w:eastAsia="Times New Roman" w:hAnsi="Times New Roman" w:cs="Times New Roman"/>
          <w:sz w:val="24"/>
          <w:szCs w:val="24"/>
        </w:rPr>
      </w:pPr>
      <w:r w:rsidRPr="00BA5328">
        <w:rPr>
          <w:rFonts w:ascii="Times New Roman" w:eastAsia="Times New Roman" w:hAnsi="Times New Roman" w:cs="Times New Roman"/>
          <w:b/>
          <w:sz w:val="24"/>
          <w:szCs w:val="24"/>
        </w:rPr>
        <w:t>3.3 Expected Learning Outcomes of the Course</w:t>
      </w:r>
    </w:p>
    <w:p w:rsidR="00BA5328" w:rsidRPr="00BA5328" w:rsidRDefault="00BA5328" w:rsidP="00BA5328">
      <w:pPr>
        <w:spacing w:after="0" w:line="240" w:lineRule="auto"/>
        <w:ind w:hanging="2"/>
        <w:jc w:val="both"/>
        <w:rPr>
          <w:rFonts w:ascii="Times New Roman" w:eastAsia="Times New Roman" w:hAnsi="Times New Roman" w:cs="Times New Roman"/>
          <w:sz w:val="24"/>
          <w:szCs w:val="24"/>
        </w:rPr>
      </w:pPr>
      <w:r w:rsidRPr="00BA5328">
        <w:rPr>
          <w:rFonts w:ascii="Times New Roman" w:eastAsia="Times New Roman" w:hAnsi="Times New Roman" w:cs="Times New Roman"/>
          <w:sz w:val="24"/>
          <w:szCs w:val="24"/>
        </w:rPr>
        <w:t>By the end of this course the student will be able to:</w:t>
      </w:r>
    </w:p>
    <w:p w:rsidR="00BA5328" w:rsidRPr="00BA5328" w:rsidRDefault="00BA5328" w:rsidP="00BA5328">
      <w:pPr>
        <w:spacing w:after="0" w:line="276" w:lineRule="auto"/>
        <w:jc w:val="both"/>
        <w:rPr>
          <w:rFonts w:ascii="Times New Roman" w:eastAsia="Times New Roman" w:hAnsi="Times New Roman" w:cs="Times New Roman"/>
          <w:sz w:val="24"/>
          <w:szCs w:val="24"/>
        </w:rPr>
      </w:pPr>
      <w:r w:rsidRPr="00BA5328">
        <w:rPr>
          <w:rFonts w:ascii="Times New Roman" w:eastAsia="Times New Roman" w:hAnsi="Times New Roman" w:cs="Times New Roman"/>
          <w:sz w:val="24"/>
          <w:szCs w:val="24"/>
        </w:rPr>
        <w:t>CLO1:</w:t>
      </w:r>
      <w:r w:rsidRPr="00BA5328">
        <w:rPr>
          <w:rFonts w:ascii="Times New Roman" w:eastAsia="Times New Roman" w:hAnsi="Times New Roman" w:cs="Times New Roman"/>
          <w:sz w:val="24"/>
          <w:szCs w:val="24"/>
        </w:rPr>
        <w:tab/>
        <w:t xml:space="preserve">Apply grading techniques in producing various patterns required for making garments </w:t>
      </w:r>
    </w:p>
    <w:p w:rsidR="00BA5328" w:rsidRPr="00BA5328" w:rsidRDefault="00BA5328" w:rsidP="00BA5328">
      <w:pPr>
        <w:spacing w:after="0" w:line="276" w:lineRule="auto"/>
        <w:jc w:val="both"/>
        <w:rPr>
          <w:rFonts w:ascii="Times New Roman" w:eastAsia="Times New Roman" w:hAnsi="Times New Roman" w:cs="Times New Roman"/>
          <w:sz w:val="24"/>
          <w:szCs w:val="24"/>
        </w:rPr>
      </w:pPr>
      <w:r w:rsidRPr="00BA5328">
        <w:rPr>
          <w:rFonts w:ascii="Times New Roman" w:eastAsia="Times New Roman" w:hAnsi="Times New Roman" w:cs="Times New Roman"/>
          <w:sz w:val="24"/>
          <w:szCs w:val="24"/>
        </w:rPr>
        <w:t>CLO2:</w:t>
      </w:r>
      <w:r w:rsidRPr="00BA5328">
        <w:rPr>
          <w:rFonts w:ascii="Times New Roman" w:eastAsia="Times New Roman" w:hAnsi="Times New Roman" w:cs="Times New Roman"/>
          <w:sz w:val="24"/>
          <w:szCs w:val="24"/>
        </w:rPr>
        <w:tab/>
        <w:t xml:space="preserve">Develop block patterns in various sizes </w:t>
      </w:r>
    </w:p>
    <w:p w:rsidR="00BA5328" w:rsidRPr="00BA5328" w:rsidRDefault="00BA5328" w:rsidP="00BA5328">
      <w:pPr>
        <w:spacing w:after="0" w:line="276" w:lineRule="auto"/>
        <w:jc w:val="both"/>
        <w:rPr>
          <w:rFonts w:ascii="Times New Roman" w:eastAsia="Times New Roman" w:hAnsi="Times New Roman" w:cs="Times New Roman"/>
          <w:sz w:val="24"/>
          <w:szCs w:val="24"/>
        </w:rPr>
      </w:pPr>
      <w:r w:rsidRPr="00BA5328">
        <w:rPr>
          <w:rFonts w:ascii="Times New Roman" w:eastAsia="Times New Roman" w:hAnsi="Times New Roman" w:cs="Times New Roman"/>
          <w:sz w:val="24"/>
          <w:szCs w:val="24"/>
        </w:rPr>
        <w:t>CLO3:</w:t>
      </w:r>
      <w:r w:rsidRPr="00BA5328">
        <w:rPr>
          <w:rFonts w:ascii="Times New Roman" w:eastAsia="Times New Roman" w:hAnsi="Times New Roman" w:cs="Times New Roman"/>
          <w:sz w:val="24"/>
          <w:szCs w:val="24"/>
        </w:rPr>
        <w:tab/>
        <w:t xml:space="preserve">Produce and grade block patterns using various methods of pattern grading </w:t>
      </w:r>
    </w:p>
    <w:p w:rsidR="00BA5328" w:rsidRPr="00BA5328" w:rsidRDefault="00BA5328" w:rsidP="00BA5328">
      <w:pPr>
        <w:spacing w:after="0" w:line="276" w:lineRule="auto"/>
        <w:jc w:val="both"/>
        <w:rPr>
          <w:rFonts w:ascii="Times New Roman" w:eastAsia="Times New Roman" w:hAnsi="Times New Roman" w:cs="Times New Roman"/>
          <w:sz w:val="24"/>
          <w:szCs w:val="24"/>
        </w:rPr>
      </w:pPr>
      <w:r w:rsidRPr="00BA5328">
        <w:rPr>
          <w:rFonts w:ascii="Times New Roman" w:eastAsia="Times New Roman" w:hAnsi="Times New Roman" w:cs="Times New Roman"/>
          <w:sz w:val="24"/>
          <w:szCs w:val="24"/>
        </w:rPr>
        <w:t>CLO4:</w:t>
      </w:r>
      <w:r w:rsidRPr="00BA5328">
        <w:rPr>
          <w:rFonts w:ascii="Times New Roman" w:eastAsia="Times New Roman" w:hAnsi="Times New Roman" w:cs="Times New Roman"/>
          <w:sz w:val="24"/>
          <w:szCs w:val="24"/>
        </w:rPr>
        <w:tab/>
        <w:t xml:space="preserve">Develop block patterns using current and emerging technologies in pattern grading </w:t>
      </w:r>
    </w:p>
    <w:p w:rsidR="00BA5328" w:rsidRPr="00BA5328" w:rsidRDefault="00BA5328" w:rsidP="00BA5328">
      <w:pPr>
        <w:spacing w:before="240" w:after="120" w:line="276" w:lineRule="auto"/>
        <w:ind w:hanging="2"/>
        <w:jc w:val="both"/>
        <w:rPr>
          <w:rFonts w:ascii="Times New Roman" w:eastAsia="Times New Roman" w:hAnsi="Times New Roman" w:cs="Times New Roman"/>
          <w:sz w:val="24"/>
          <w:szCs w:val="24"/>
        </w:rPr>
      </w:pPr>
      <w:r w:rsidRPr="00BA5328">
        <w:rPr>
          <w:rFonts w:ascii="Times New Roman" w:eastAsia="Times New Roman" w:hAnsi="Times New Roman" w:cs="Times New Roman"/>
          <w:b/>
          <w:sz w:val="24"/>
          <w:szCs w:val="24"/>
        </w:rPr>
        <w:t>3.4 Course Content</w:t>
      </w:r>
    </w:p>
    <w:p w:rsidR="00BA5328" w:rsidRPr="00BA5328" w:rsidRDefault="00BA5328" w:rsidP="00BA5328">
      <w:pPr>
        <w:spacing w:after="0" w:line="276" w:lineRule="auto"/>
        <w:ind w:hanging="2"/>
        <w:jc w:val="both"/>
        <w:rPr>
          <w:rFonts w:ascii="Times New Roman" w:eastAsia="Times New Roman" w:hAnsi="Times New Roman" w:cs="Times New Roman"/>
          <w:sz w:val="24"/>
          <w:szCs w:val="24"/>
        </w:rPr>
      </w:pPr>
      <w:r w:rsidRPr="00BA5328">
        <w:rPr>
          <w:rFonts w:ascii="Times New Roman" w:eastAsia="Times New Roman" w:hAnsi="Times New Roman" w:cs="Times New Roman"/>
          <w:sz w:val="24"/>
          <w:szCs w:val="24"/>
        </w:rPr>
        <w:t xml:space="preserve">Reproduction of patterns in different sizes by increasing or decreasing according to specific dimensions. Grading methods </w:t>
      </w:r>
      <w:r w:rsidRPr="00BA5328">
        <w:rPr>
          <w:rFonts w:ascii="Times New Roman" w:eastAsia="Times New Roman" w:hAnsi="Times New Roman" w:cs="Times New Roman"/>
          <w:b/>
          <w:sz w:val="24"/>
          <w:szCs w:val="24"/>
        </w:rPr>
        <w:t>[nest/stack, vector]. Principles of grading.</w:t>
      </w:r>
      <w:r w:rsidRPr="00BA5328">
        <w:rPr>
          <w:rFonts w:ascii="Times New Roman" w:eastAsia="Times New Roman" w:hAnsi="Times New Roman" w:cs="Times New Roman"/>
          <w:sz w:val="24"/>
          <w:szCs w:val="24"/>
        </w:rPr>
        <w:t xml:space="preserve"> Identification of specific points for grading by means of X and Y coordinates. Grade rules, difference between pattern adjustment and grading. Grading for men’s, women’s</w:t>
      </w:r>
      <w:r w:rsidRPr="00BA5328">
        <w:rPr>
          <w:rFonts w:ascii="Times New Roman" w:eastAsia="Times New Roman" w:hAnsi="Times New Roman" w:cs="Times New Roman"/>
          <w:b/>
          <w:sz w:val="24"/>
          <w:szCs w:val="24"/>
        </w:rPr>
        <w:t xml:space="preserve"> and children wear</w:t>
      </w:r>
      <w:r w:rsidRPr="00BA5328">
        <w:rPr>
          <w:rFonts w:ascii="Times New Roman" w:eastAsia="Times New Roman" w:hAnsi="Times New Roman" w:cs="Times New Roman"/>
          <w:sz w:val="24"/>
          <w:szCs w:val="24"/>
        </w:rPr>
        <w:t xml:space="preserve">. </w:t>
      </w:r>
      <w:r w:rsidRPr="00BA5328">
        <w:rPr>
          <w:rFonts w:ascii="Times New Roman" w:eastAsia="Times New Roman" w:hAnsi="Times New Roman" w:cs="Times New Roman"/>
          <w:b/>
          <w:sz w:val="24"/>
          <w:szCs w:val="24"/>
        </w:rPr>
        <w:t>Review of CAD/CAM technologies for pattern grading</w:t>
      </w:r>
      <w:r w:rsidRPr="00BA5328">
        <w:rPr>
          <w:rFonts w:ascii="Times New Roman" w:eastAsia="Times New Roman" w:hAnsi="Times New Roman" w:cs="Times New Roman"/>
          <w:sz w:val="24"/>
          <w:szCs w:val="24"/>
        </w:rPr>
        <w:t>.</w:t>
      </w:r>
    </w:p>
    <w:p w:rsidR="00BA5328" w:rsidRPr="00BA5328" w:rsidRDefault="00BA5328" w:rsidP="00BA5328">
      <w:pPr>
        <w:spacing w:before="240" w:after="120" w:line="276" w:lineRule="auto"/>
        <w:jc w:val="both"/>
        <w:rPr>
          <w:rFonts w:ascii="Times New Roman" w:eastAsia="Calibri" w:hAnsi="Times New Roman" w:cs="Times New Roman"/>
          <w:b/>
          <w:sz w:val="24"/>
          <w:szCs w:val="24"/>
        </w:rPr>
      </w:pPr>
      <w:r w:rsidRPr="00BA5328">
        <w:rPr>
          <w:rFonts w:ascii="Times New Roman" w:eastAsia="Calibri" w:hAnsi="Times New Roman" w:cs="Times New Roman"/>
          <w:b/>
          <w:sz w:val="24"/>
          <w:szCs w:val="24"/>
        </w:rPr>
        <w:t>3.5 Instructional Methods</w:t>
      </w:r>
    </w:p>
    <w:p w:rsidR="00BA5328" w:rsidRDefault="00BA5328" w:rsidP="00BA5328">
      <w:pPr>
        <w:spacing w:after="0" w:line="276" w:lineRule="auto"/>
        <w:ind w:hanging="2"/>
        <w:jc w:val="both"/>
        <w:rPr>
          <w:rFonts w:ascii="Times New Roman" w:eastAsia="Calibri" w:hAnsi="Times New Roman" w:cs="Times New Roman"/>
          <w:sz w:val="24"/>
          <w:szCs w:val="24"/>
          <w:lang w:val="en-GB"/>
        </w:rPr>
      </w:pPr>
      <w:r w:rsidRPr="00BA5328">
        <w:rPr>
          <w:rFonts w:ascii="Times New Roman" w:eastAsia="Calibri" w:hAnsi="Times New Roman" w:cs="Times New Roman"/>
          <w:sz w:val="24"/>
          <w:szCs w:val="24"/>
        </w:rPr>
        <w:t>The course work shall comprise of series of lectures, focus group discussions</w:t>
      </w:r>
      <w:r w:rsidRPr="00BA5328">
        <w:rPr>
          <w:rFonts w:ascii="Times New Roman" w:eastAsia="Calibri" w:hAnsi="Times New Roman" w:cs="Times New Roman"/>
          <w:sz w:val="24"/>
          <w:szCs w:val="24"/>
          <w:lang w:val="en-GB"/>
        </w:rPr>
        <w:t>; inquiry based learning; collaborative learning; demonstration; case study methods; field observation; problem solving and self-directed learning; project based learning, lab based practical</w:t>
      </w:r>
    </w:p>
    <w:p w:rsidR="00976870" w:rsidRDefault="00976870" w:rsidP="00BA5328">
      <w:pPr>
        <w:spacing w:after="0" w:line="276" w:lineRule="auto"/>
        <w:ind w:hanging="2"/>
        <w:jc w:val="both"/>
        <w:rPr>
          <w:rFonts w:ascii="Times New Roman" w:eastAsia="Calibri" w:hAnsi="Times New Roman" w:cs="Times New Roman"/>
          <w:sz w:val="24"/>
          <w:szCs w:val="24"/>
          <w:lang w:val="en-GB"/>
        </w:rPr>
      </w:pPr>
    </w:p>
    <w:p w:rsidR="00976870" w:rsidRDefault="00976870" w:rsidP="00BA5328">
      <w:pPr>
        <w:spacing w:after="0" w:line="276" w:lineRule="auto"/>
        <w:ind w:hanging="2"/>
        <w:jc w:val="both"/>
        <w:rPr>
          <w:rFonts w:ascii="Times New Roman" w:eastAsia="Calibri" w:hAnsi="Times New Roman" w:cs="Times New Roman"/>
          <w:sz w:val="24"/>
          <w:szCs w:val="24"/>
          <w:lang w:val="en-GB"/>
        </w:rPr>
      </w:pPr>
    </w:p>
    <w:p w:rsidR="00976870" w:rsidRPr="00BA5328" w:rsidRDefault="00976870" w:rsidP="00BA5328">
      <w:pPr>
        <w:spacing w:after="0" w:line="276" w:lineRule="auto"/>
        <w:ind w:hanging="2"/>
        <w:jc w:val="both"/>
        <w:rPr>
          <w:rFonts w:ascii="Times New Roman" w:eastAsia="Calibri" w:hAnsi="Times New Roman" w:cs="Times New Roman"/>
          <w:sz w:val="24"/>
          <w:szCs w:val="24"/>
          <w:lang w:val="en-GB"/>
        </w:rPr>
      </w:pPr>
    </w:p>
    <w:p w:rsidR="00BA5328" w:rsidRPr="00BA5328" w:rsidRDefault="00BA5328" w:rsidP="00BA5328">
      <w:pPr>
        <w:spacing w:before="240" w:after="120" w:line="276" w:lineRule="auto"/>
        <w:jc w:val="both"/>
        <w:rPr>
          <w:rFonts w:ascii="Times New Roman" w:eastAsia="Calibri" w:hAnsi="Times New Roman" w:cs="Times New Roman"/>
          <w:b/>
          <w:sz w:val="24"/>
          <w:szCs w:val="24"/>
        </w:rPr>
      </w:pPr>
      <w:r w:rsidRPr="00BA5328">
        <w:rPr>
          <w:rFonts w:ascii="Times New Roman" w:eastAsia="Calibri" w:hAnsi="Times New Roman" w:cs="Times New Roman"/>
          <w:b/>
          <w:sz w:val="24"/>
          <w:szCs w:val="24"/>
        </w:rPr>
        <w:lastRenderedPageBreak/>
        <w:t>3.6 Instructional Materials and/or Equipment</w:t>
      </w:r>
    </w:p>
    <w:p w:rsidR="00BA5328" w:rsidRPr="00BA5328" w:rsidRDefault="00BA5328" w:rsidP="00BA5328">
      <w:pPr>
        <w:spacing w:after="0" w:line="276" w:lineRule="auto"/>
        <w:contextualSpacing/>
        <w:jc w:val="both"/>
        <w:rPr>
          <w:rFonts w:ascii="Times New Roman" w:eastAsia="Calibri" w:hAnsi="Times New Roman" w:cs="Times New Roman"/>
          <w:b/>
          <w:sz w:val="24"/>
          <w:szCs w:val="24"/>
        </w:rPr>
      </w:pPr>
      <w:r w:rsidRPr="00BA5328">
        <w:rPr>
          <w:rFonts w:ascii="Times New Roman" w:eastAsia="Calibri" w:hAnsi="Times New Roman" w:cs="Times New Roman"/>
          <w:sz w:val="24"/>
          <w:szCs w:val="24"/>
        </w:rPr>
        <w:t>Modules, Lap top, Videos, Overhead projector, white board, PowerPoint slides, flip chart, samples, manual and handouts</w:t>
      </w:r>
      <w:r w:rsidRPr="00BA5328">
        <w:rPr>
          <w:rFonts w:ascii="Times New Roman" w:eastAsia="Calibri" w:hAnsi="Times New Roman" w:cs="Times New Roman"/>
          <w:b/>
          <w:sz w:val="24"/>
          <w:szCs w:val="24"/>
        </w:rPr>
        <w:t xml:space="preserve">, </w:t>
      </w:r>
      <w:r w:rsidRPr="00BA5328">
        <w:rPr>
          <w:rFonts w:ascii="Times New Roman" w:eastAsia="Calibri" w:hAnsi="Times New Roman" w:cs="Times New Roman"/>
          <w:sz w:val="24"/>
          <w:szCs w:val="24"/>
        </w:rPr>
        <w:t xml:space="preserve">Fabrics, Brown papers, Pattern drafting and Sewing Tools and Equipment </w:t>
      </w:r>
    </w:p>
    <w:p w:rsidR="00BA5328" w:rsidRPr="00BA5328" w:rsidRDefault="00BA5328" w:rsidP="00BA5328">
      <w:pPr>
        <w:spacing w:before="240" w:after="120" w:line="276" w:lineRule="auto"/>
        <w:ind w:hanging="2"/>
        <w:jc w:val="both"/>
        <w:rPr>
          <w:rFonts w:ascii="Times New Roman" w:eastAsia="Times New Roman" w:hAnsi="Times New Roman" w:cs="Times New Roman"/>
          <w:b/>
          <w:sz w:val="24"/>
          <w:szCs w:val="24"/>
        </w:rPr>
      </w:pPr>
      <w:r w:rsidRPr="00BA5328">
        <w:rPr>
          <w:rFonts w:ascii="Times New Roman" w:eastAsia="Times New Roman" w:hAnsi="Times New Roman" w:cs="Times New Roman"/>
          <w:b/>
          <w:sz w:val="24"/>
          <w:szCs w:val="24"/>
        </w:rPr>
        <w:t>3.7 Student Assessment at course level</w:t>
      </w:r>
    </w:p>
    <w:p w:rsidR="00BA5328" w:rsidRPr="00BA5328" w:rsidRDefault="00BA5328" w:rsidP="00BA5328">
      <w:pPr>
        <w:numPr>
          <w:ilvl w:val="0"/>
          <w:numId w:val="1"/>
        </w:numPr>
        <w:spacing w:before="240" w:after="120" w:line="276" w:lineRule="auto"/>
        <w:contextualSpacing/>
        <w:jc w:val="both"/>
        <w:rPr>
          <w:rFonts w:ascii="Times New Roman" w:eastAsia="Calibri" w:hAnsi="Times New Roman" w:cs="Times New Roman"/>
          <w:sz w:val="24"/>
          <w:szCs w:val="24"/>
        </w:rPr>
      </w:pPr>
      <w:r w:rsidRPr="00BA5328">
        <w:rPr>
          <w:rFonts w:ascii="Times New Roman" w:eastAsia="Calibri" w:hAnsi="Times New Roman" w:cs="Times New Roman"/>
          <w:sz w:val="24"/>
          <w:szCs w:val="24"/>
        </w:rPr>
        <w:t xml:space="preserve">Formative assessment </w:t>
      </w:r>
      <w:r w:rsidRPr="00BA5328">
        <w:rPr>
          <w:rFonts w:ascii="Times New Roman" w:eastAsia="Calibri" w:hAnsi="Times New Roman" w:cs="Times New Roman"/>
          <w:sz w:val="24"/>
          <w:szCs w:val="24"/>
        </w:rPr>
        <w:tab/>
        <w:t>50%</w:t>
      </w:r>
    </w:p>
    <w:p w:rsidR="00BA5328" w:rsidRPr="00BA5328" w:rsidRDefault="00BA5328" w:rsidP="00BA5328">
      <w:pPr>
        <w:numPr>
          <w:ilvl w:val="0"/>
          <w:numId w:val="1"/>
        </w:numPr>
        <w:spacing w:before="240" w:after="120" w:line="276" w:lineRule="auto"/>
        <w:contextualSpacing/>
        <w:jc w:val="both"/>
        <w:rPr>
          <w:rFonts w:ascii="Times New Roman" w:eastAsia="Calibri" w:hAnsi="Times New Roman" w:cs="Times New Roman"/>
          <w:sz w:val="24"/>
          <w:szCs w:val="24"/>
        </w:rPr>
      </w:pPr>
      <w:r w:rsidRPr="00BA5328">
        <w:rPr>
          <w:rFonts w:ascii="Times New Roman" w:eastAsia="Calibri" w:hAnsi="Times New Roman" w:cs="Times New Roman"/>
          <w:sz w:val="24"/>
          <w:szCs w:val="24"/>
        </w:rPr>
        <w:t xml:space="preserve">Summative assessment </w:t>
      </w:r>
      <w:r w:rsidRPr="00BA5328">
        <w:rPr>
          <w:rFonts w:ascii="Times New Roman" w:eastAsia="Calibri" w:hAnsi="Times New Roman" w:cs="Times New Roman"/>
          <w:sz w:val="24"/>
          <w:szCs w:val="24"/>
        </w:rPr>
        <w:tab/>
        <w:t>50%</w:t>
      </w:r>
    </w:p>
    <w:p w:rsidR="00BA5328" w:rsidRPr="00BA5328" w:rsidRDefault="00BA5328" w:rsidP="00BA5328">
      <w:pPr>
        <w:numPr>
          <w:ilvl w:val="0"/>
          <w:numId w:val="1"/>
        </w:numPr>
        <w:spacing w:before="240" w:after="120" w:line="276" w:lineRule="auto"/>
        <w:contextualSpacing/>
        <w:jc w:val="both"/>
        <w:rPr>
          <w:rFonts w:ascii="Times New Roman" w:eastAsia="Calibri" w:hAnsi="Times New Roman" w:cs="Times New Roman"/>
          <w:sz w:val="24"/>
          <w:szCs w:val="24"/>
        </w:rPr>
      </w:pPr>
      <w:r w:rsidRPr="00BA5328">
        <w:rPr>
          <w:rFonts w:ascii="Times New Roman" w:eastAsia="Calibri" w:hAnsi="Times New Roman" w:cs="Times New Roman"/>
          <w:sz w:val="24"/>
          <w:szCs w:val="24"/>
        </w:rPr>
        <w:t xml:space="preserve">Total                            </w:t>
      </w:r>
      <w:r w:rsidRPr="00BA5328">
        <w:rPr>
          <w:rFonts w:ascii="Times New Roman" w:eastAsia="Calibri" w:hAnsi="Times New Roman" w:cs="Times New Roman"/>
          <w:sz w:val="24"/>
          <w:szCs w:val="24"/>
        </w:rPr>
        <w:tab/>
        <w:t>100%</w:t>
      </w:r>
    </w:p>
    <w:p w:rsidR="00BA5328" w:rsidRPr="00BA5328" w:rsidRDefault="00BA5328" w:rsidP="00BA5328">
      <w:pPr>
        <w:numPr>
          <w:ilvl w:val="0"/>
          <w:numId w:val="1"/>
        </w:numPr>
        <w:spacing w:before="240" w:after="120" w:line="276" w:lineRule="auto"/>
        <w:contextualSpacing/>
        <w:jc w:val="both"/>
        <w:rPr>
          <w:rFonts w:ascii="Times New Roman" w:eastAsia="Calibri" w:hAnsi="Times New Roman" w:cs="Times New Roman"/>
          <w:sz w:val="24"/>
          <w:szCs w:val="24"/>
        </w:rPr>
      </w:pPr>
      <w:r w:rsidRPr="00BA5328">
        <w:rPr>
          <w:rFonts w:ascii="Times New Roman" w:eastAsia="Calibri" w:hAnsi="Times New Roman" w:cs="Times New Roman"/>
          <w:sz w:val="24"/>
          <w:szCs w:val="24"/>
        </w:rPr>
        <w:t xml:space="preserve">Pass mark                       </w:t>
      </w:r>
      <w:r w:rsidRPr="00BA5328">
        <w:rPr>
          <w:rFonts w:ascii="Times New Roman" w:eastAsia="Calibri" w:hAnsi="Times New Roman" w:cs="Times New Roman"/>
          <w:sz w:val="24"/>
          <w:szCs w:val="24"/>
        </w:rPr>
        <w:tab/>
        <w:t>40%</w:t>
      </w:r>
    </w:p>
    <w:p w:rsidR="00BA5328" w:rsidRPr="00BA5328" w:rsidRDefault="00BA5328" w:rsidP="00BA5328">
      <w:pPr>
        <w:spacing w:before="240" w:after="120" w:line="276" w:lineRule="auto"/>
        <w:ind w:left="720"/>
        <w:contextualSpacing/>
        <w:rPr>
          <w:rFonts w:ascii="Times New Roman" w:eastAsia="Calibri" w:hAnsi="Times New Roman" w:cs="Times New Roman"/>
          <w:sz w:val="24"/>
          <w:szCs w:val="24"/>
        </w:rPr>
      </w:pPr>
    </w:p>
    <w:p w:rsidR="00BA5328" w:rsidRPr="00BA5328" w:rsidRDefault="00BA5328" w:rsidP="00BA5328">
      <w:pPr>
        <w:spacing w:before="240" w:after="120" w:line="276" w:lineRule="auto"/>
        <w:ind w:hanging="2"/>
        <w:jc w:val="both"/>
        <w:rPr>
          <w:rFonts w:ascii="Times New Roman" w:eastAsia="Times New Roman" w:hAnsi="Times New Roman" w:cs="Times New Roman"/>
          <w:b/>
          <w:sz w:val="24"/>
          <w:szCs w:val="24"/>
        </w:rPr>
      </w:pPr>
      <w:r w:rsidRPr="00BA5328">
        <w:rPr>
          <w:rFonts w:ascii="Times New Roman" w:eastAsia="Times New Roman" w:hAnsi="Times New Roman" w:cs="Times New Roman"/>
          <w:b/>
          <w:sz w:val="24"/>
          <w:szCs w:val="24"/>
        </w:rPr>
        <w:t>3.8 Core Reading Materials for the Course</w:t>
      </w:r>
    </w:p>
    <w:p w:rsidR="00BA5328" w:rsidRPr="00BA5328" w:rsidRDefault="00BA5328" w:rsidP="00BA5328">
      <w:pPr>
        <w:spacing w:before="240" w:after="120" w:line="276" w:lineRule="auto"/>
        <w:ind w:hanging="2"/>
        <w:jc w:val="both"/>
        <w:rPr>
          <w:rFonts w:ascii="Times New Roman" w:eastAsia="Times New Roman" w:hAnsi="Times New Roman" w:cs="Times New Roman"/>
          <w:b/>
          <w:sz w:val="24"/>
          <w:szCs w:val="24"/>
        </w:rPr>
      </w:pPr>
      <w:bookmarkStart w:id="5" w:name="_Hlk161824475"/>
      <w:r w:rsidRPr="00BA5328">
        <w:rPr>
          <w:rFonts w:ascii="Times New Roman" w:eastAsia="Times New Roman" w:hAnsi="Times New Roman" w:cs="Times New Roman"/>
          <w:b/>
          <w:sz w:val="24"/>
          <w:szCs w:val="24"/>
        </w:rPr>
        <w:t xml:space="preserve">3.8.1Print Books </w:t>
      </w:r>
    </w:p>
    <w:p w:rsidR="00BA5328" w:rsidRPr="00BA5328" w:rsidRDefault="00BA5328" w:rsidP="00BA5328">
      <w:pPr>
        <w:spacing w:after="0" w:line="240" w:lineRule="auto"/>
        <w:ind w:left="720" w:hanging="720"/>
        <w:jc w:val="both"/>
        <w:rPr>
          <w:rFonts w:ascii="Times New Roman" w:eastAsia="Times New Roman" w:hAnsi="Times New Roman" w:cs="Times New Roman"/>
          <w:sz w:val="24"/>
          <w:szCs w:val="24"/>
        </w:rPr>
      </w:pPr>
      <w:r w:rsidRPr="00BA5328">
        <w:rPr>
          <w:rFonts w:ascii="Times New Roman" w:eastAsia="Times New Roman" w:hAnsi="Times New Roman" w:cs="Times New Roman"/>
          <w:sz w:val="24"/>
          <w:szCs w:val="24"/>
          <w:lang w:val="en-GB" w:eastAsia="en-GB"/>
        </w:rPr>
        <w:t xml:space="preserve">Editors of Reader's Digest (2022). </w:t>
      </w:r>
      <w:r w:rsidRPr="00BA5328">
        <w:rPr>
          <w:rFonts w:ascii="Times New Roman" w:eastAsia="Times New Roman" w:hAnsi="Times New Roman" w:cs="Times New Roman"/>
          <w:i/>
          <w:sz w:val="24"/>
          <w:szCs w:val="24"/>
          <w:lang w:val="en-GB" w:eastAsia="en-GB"/>
        </w:rPr>
        <w:t>Reader's Digest Complete Guide to Sewing: Step by step techniques for making clothes and home accessories (RD Consumer Reference Series) Hardcover</w:t>
      </w:r>
      <w:r w:rsidRPr="00BA5328">
        <w:rPr>
          <w:rFonts w:ascii="Times New Roman" w:eastAsia="Times New Roman" w:hAnsi="Times New Roman" w:cs="Times New Roman"/>
          <w:sz w:val="24"/>
          <w:szCs w:val="24"/>
          <w:lang w:val="en-GB" w:eastAsia="en-GB"/>
        </w:rPr>
        <w:t xml:space="preserve">. Trusted Media Brands. </w:t>
      </w:r>
      <w:r w:rsidRPr="00BA5328">
        <w:rPr>
          <w:rFonts w:ascii="Times New Roman" w:eastAsia="Times New Roman" w:hAnsi="Times New Roman" w:cs="Times New Roman"/>
          <w:sz w:val="24"/>
          <w:szCs w:val="24"/>
        </w:rPr>
        <w:t>ISBN-13978-1621458012</w:t>
      </w:r>
    </w:p>
    <w:p w:rsidR="00BA5328" w:rsidRPr="00BA5328" w:rsidRDefault="00BA5328" w:rsidP="00BA5328">
      <w:pPr>
        <w:spacing w:before="100" w:beforeAutospacing="1" w:after="100" w:afterAutospacing="1" w:line="240" w:lineRule="auto"/>
        <w:outlineLvl w:val="0"/>
        <w:rPr>
          <w:rFonts w:ascii="Times New Roman" w:eastAsia="Times New Roman" w:hAnsi="Times New Roman" w:cs="Times New Roman"/>
          <w:bCs/>
          <w:kern w:val="36"/>
          <w:sz w:val="24"/>
          <w:szCs w:val="24"/>
          <w:lang w:val="en-GB" w:eastAsia="en-GB"/>
        </w:rPr>
      </w:pPr>
      <w:bookmarkStart w:id="6" w:name="_Toc164170722"/>
      <w:bookmarkStart w:id="7" w:name="_Toc173148875"/>
      <w:r w:rsidRPr="00BA5328">
        <w:rPr>
          <w:rFonts w:ascii="Times New Roman" w:eastAsia="Calibri" w:hAnsi="Times New Roman" w:cs="Times New Roman"/>
          <w:sz w:val="24"/>
          <w:szCs w:val="24"/>
        </w:rPr>
        <w:t xml:space="preserve">Nick, V. &amp; David, P. (2019). </w:t>
      </w:r>
      <w:r w:rsidRPr="00BA5328">
        <w:rPr>
          <w:rFonts w:ascii="Times New Roman" w:eastAsia="Times New Roman" w:hAnsi="Times New Roman" w:cs="Times New Roman"/>
          <w:bCs/>
          <w:i/>
          <w:kern w:val="36"/>
          <w:sz w:val="24"/>
          <w:szCs w:val="24"/>
          <w:lang w:val="en-GB" w:eastAsia="en-GB"/>
        </w:rPr>
        <w:t xml:space="preserve">A Basic Guide to Pattern Drafting Paperback. </w:t>
      </w:r>
      <w:r w:rsidRPr="00BA5328">
        <w:rPr>
          <w:rFonts w:ascii="Times New Roman" w:eastAsia="Times New Roman" w:hAnsi="Times New Roman" w:cs="Times New Roman"/>
          <w:bCs/>
          <w:kern w:val="36"/>
          <w:sz w:val="24"/>
          <w:szCs w:val="24"/>
          <w:lang w:val="en-GB" w:eastAsia="en-GB"/>
        </w:rPr>
        <w:t xml:space="preserve"> ISBN-13 9780099945312</w:t>
      </w:r>
      <w:bookmarkEnd w:id="6"/>
      <w:bookmarkEnd w:id="7"/>
    </w:p>
    <w:p w:rsidR="00BA5328" w:rsidRPr="00BA5328" w:rsidRDefault="00BA5328" w:rsidP="00BA5328">
      <w:pPr>
        <w:spacing w:before="100" w:beforeAutospacing="1" w:after="0" w:line="240" w:lineRule="auto"/>
        <w:jc w:val="both"/>
        <w:outlineLvl w:val="0"/>
        <w:rPr>
          <w:rFonts w:ascii="Times New Roman" w:eastAsia="Calibri" w:hAnsi="Times New Roman" w:cs="Times New Roman"/>
          <w:sz w:val="24"/>
          <w:szCs w:val="24"/>
          <w:shd w:val="clear" w:color="auto" w:fill="FFFFFF"/>
        </w:rPr>
      </w:pPr>
      <w:bookmarkStart w:id="8" w:name="_Toc164170723"/>
      <w:bookmarkStart w:id="9" w:name="_Toc173148876"/>
      <w:r w:rsidRPr="00BA5328">
        <w:rPr>
          <w:rFonts w:ascii="Times New Roman" w:eastAsia="Calibri" w:hAnsi="Times New Roman" w:cs="Times New Roman"/>
          <w:sz w:val="24"/>
          <w:szCs w:val="24"/>
          <w:shd w:val="clear" w:color="auto" w:fill="FFFFFF"/>
        </w:rPr>
        <w:t xml:space="preserve">Rather, L. J., </w:t>
      </w:r>
      <w:proofErr w:type="spellStart"/>
      <w:r w:rsidRPr="00BA5328">
        <w:rPr>
          <w:rFonts w:ascii="Times New Roman" w:eastAsia="Calibri" w:hAnsi="Times New Roman" w:cs="Times New Roman"/>
          <w:sz w:val="24"/>
          <w:szCs w:val="24"/>
          <w:shd w:val="clear" w:color="auto" w:fill="FFFFFF"/>
        </w:rPr>
        <w:t>Shabbir</w:t>
      </w:r>
      <w:proofErr w:type="spellEnd"/>
      <w:r w:rsidRPr="00BA5328">
        <w:rPr>
          <w:rFonts w:ascii="Times New Roman" w:eastAsia="Calibri" w:hAnsi="Times New Roman" w:cs="Times New Roman"/>
          <w:sz w:val="24"/>
          <w:szCs w:val="24"/>
          <w:shd w:val="clear" w:color="auto" w:fill="FFFFFF"/>
        </w:rPr>
        <w:t>, M., &amp; Haji, A. (Eds.). (2021). </w:t>
      </w:r>
      <w:r w:rsidRPr="00BA5328">
        <w:rPr>
          <w:rFonts w:ascii="Times New Roman" w:eastAsia="Calibri" w:hAnsi="Times New Roman" w:cs="Times New Roman"/>
          <w:i/>
          <w:iCs/>
          <w:sz w:val="24"/>
          <w:szCs w:val="24"/>
          <w:shd w:val="clear" w:color="auto" w:fill="FFFFFF"/>
        </w:rPr>
        <w:t>Sustainable Practices in the Textile Industry</w:t>
      </w:r>
      <w:r w:rsidRPr="00BA5328">
        <w:rPr>
          <w:rFonts w:ascii="Times New Roman" w:eastAsia="Calibri" w:hAnsi="Times New Roman" w:cs="Times New Roman"/>
          <w:sz w:val="24"/>
          <w:szCs w:val="24"/>
          <w:shd w:val="clear" w:color="auto" w:fill="FFFFFF"/>
        </w:rPr>
        <w:t>. John</w:t>
      </w:r>
      <w:bookmarkEnd w:id="8"/>
      <w:bookmarkEnd w:id="9"/>
      <w:r w:rsidRPr="00BA5328">
        <w:rPr>
          <w:rFonts w:ascii="Times New Roman" w:eastAsia="Calibri" w:hAnsi="Times New Roman" w:cs="Times New Roman"/>
          <w:sz w:val="24"/>
          <w:szCs w:val="24"/>
          <w:shd w:val="clear" w:color="auto" w:fill="FFFFFF"/>
        </w:rPr>
        <w:t xml:space="preserve"> </w:t>
      </w:r>
    </w:p>
    <w:p w:rsidR="00BA5328" w:rsidRPr="00BA5328" w:rsidRDefault="00BA5328" w:rsidP="00BA5328">
      <w:pPr>
        <w:spacing w:after="100" w:afterAutospacing="1" w:line="240" w:lineRule="auto"/>
        <w:jc w:val="both"/>
        <w:outlineLvl w:val="0"/>
        <w:rPr>
          <w:rFonts w:ascii="Times New Roman" w:eastAsia="Calibri" w:hAnsi="Times New Roman" w:cs="Times New Roman"/>
          <w:sz w:val="24"/>
          <w:szCs w:val="24"/>
          <w:shd w:val="clear" w:color="auto" w:fill="FFFFFF"/>
        </w:rPr>
      </w:pPr>
      <w:r w:rsidRPr="00BA5328">
        <w:rPr>
          <w:rFonts w:ascii="Times New Roman" w:eastAsia="Calibri" w:hAnsi="Times New Roman" w:cs="Times New Roman"/>
          <w:sz w:val="24"/>
          <w:szCs w:val="24"/>
          <w:shd w:val="clear" w:color="auto" w:fill="FFFFFF"/>
        </w:rPr>
        <w:tab/>
      </w:r>
      <w:bookmarkStart w:id="10" w:name="_Toc164170724"/>
      <w:bookmarkStart w:id="11" w:name="_Toc173148877"/>
      <w:r w:rsidRPr="00BA5328">
        <w:rPr>
          <w:rFonts w:ascii="Times New Roman" w:eastAsia="Calibri" w:hAnsi="Times New Roman" w:cs="Times New Roman"/>
          <w:sz w:val="24"/>
          <w:szCs w:val="24"/>
          <w:shd w:val="clear" w:color="auto" w:fill="FFFFFF"/>
        </w:rPr>
        <w:t>Wiley &amp; Sons.</w:t>
      </w:r>
      <w:bookmarkEnd w:id="10"/>
      <w:bookmarkEnd w:id="11"/>
    </w:p>
    <w:p w:rsidR="00BA5328" w:rsidRPr="00BA5328" w:rsidRDefault="00BA5328" w:rsidP="00BA5328">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val="en-GB" w:eastAsia="en-GB"/>
        </w:rPr>
      </w:pPr>
      <w:bookmarkStart w:id="12" w:name="_Toc164170725"/>
      <w:bookmarkStart w:id="13" w:name="_Toc173148878"/>
      <w:r w:rsidRPr="00BA5328">
        <w:rPr>
          <w:rFonts w:ascii="Times New Roman" w:eastAsia="Times New Roman" w:hAnsi="Times New Roman" w:cs="Times New Roman"/>
          <w:b/>
          <w:bCs/>
          <w:kern w:val="36"/>
          <w:sz w:val="24"/>
          <w:szCs w:val="24"/>
          <w:lang w:val="en-GB" w:eastAsia="en-GB"/>
        </w:rPr>
        <w:t>3.8.2 E-Books</w:t>
      </w:r>
      <w:bookmarkEnd w:id="12"/>
      <w:bookmarkEnd w:id="13"/>
    </w:p>
    <w:p w:rsidR="00BA5328" w:rsidRPr="00BA5328" w:rsidRDefault="00BA5328" w:rsidP="00BA5328">
      <w:pPr>
        <w:tabs>
          <w:tab w:val="left" w:pos="270"/>
        </w:tabs>
        <w:ind w:left="720" w:hanging="720"/>
        <w:contextualSpacing/>
        <w:jc w:val="both"/>
        <w:rPr>
          <w:rFonts w:ascii="Times New Roman" w:eastAsia="Times New Roman" w:hAnsi="Times New Roman" w:cs="Times New Roman"/>
          <w:sz w:val="24"/>
          <w:szCs w:val="24"/>
          <w:shd w:val="clear" w:color="auto" w:fill="FFFFFF"/>
        </w:rPr>
      </w:pPr>
      <w:r w:rsidRPr="00BA5328">
        <w:rPr>
          <w:rFonts w:ascii="Times New Roman" w:eastAsia="Times New Roman" w:hAnsi="Times New Roman" w:cs="Times New Roman"/>
          <w:sz w:val="24"/>
          <w:szCs w:val="24"/>
          <w:shd w:val="clear" w:color="auto" w:fill="FFFFFF"/>
        </w:rPr>
        <w:t>Bowles, H., &amp; Young, J. (2023). </w:t>
      </w:r>
      <w:r w:rsidRPr="00BA5328">
        <w:rPr>
          <w:rFonts w:ascii="Times New Roman" w:eastAsia="Times New Roman" w:hAnsi="Times New Roman" w:cs="Times New Roman"/>
          <w:i/>
          <w:iCs/>
          <w:sz w:val="24"/>
          <w:szCs w:val="24"/>
          <w:shd w:val="clear" w:color="auto" w:fill="FFFFFF"/>
        </w:rPr>
        <w:t>India in Fashion: The Impact of Indian Dress and Textiles on the Fashionable Imagination</w:t>
      </w:r>
      <w:r w:rsidRPr="00BA5328">
        <w:rPr>
          <w:rFonts w:ascii="Times New Roman" w:eastAsia="Times New Roman" w:hAnsi="Times New Roman" w:cs="Times New Roman"/>
          <w:sz w:val="24"/>
          <w:szCs w:val="24"/>
          <w:shd w:val="clear" w:color="auto" w:fill="FFFFFF"/>
        </w:rPr>
        <w:t>. New York: Rizzoli.</w:t>
      </w:r>
    </w:p>
    <w:p w:rsidR="00BA5328" w:rsidRPr="00BA5328" w:rsidRDefault="00BA5328" w:rsidP="00BA5328">
      <w:pPr>
        <w:tabs>
          <w:tab w:val="left" w:pos="270"/>
        </w:tabs>
        <w:ind w:left="720" w:hanging="720"/>
        <w:contextualSpacing/>
        <w:jc w:val="both"/>
        <w:rPr>
          <w:rFonts w:ascii="Times New Roman" w:eastAsia="Times New Roman" w:hAnsi="Times New Roman" w:cs="Times New Roman"/>
          <w:sz w:val="24"/>
          <w:szCs w:val="24"/>
          <w:shd w:val="clear" w:color="auto" w:fill="FFFFFF"/>
        </w:rPr>
      </w:pPr>
      <w:proofErr w:type="spellStart"/>
      <w:r w:rsidRPr="00BA5328">
        <w:rPr>
          <w:rFonts w:ascii="Times New Roman" w:eastAsia="Calibri" w:hAnsi="Times New Roman" w:cs="Times New Roman"/>
          <w:sz w:val="24"/>
          <w:szCs w:val="24"/>
          <w:shd w:val="clear" w:color="auto" w:fill="FFFFFF"/>
          <w:lang w:val="en-GB"/>
        </w:rPr>
        <w:t>Cottenden</w:t>
      </w:r>
      <w:proofErr w:type="spellEnd"/>
      <w:r w:rsidRPr="00BA5328">
        <w:rPr>
          <w:rFonts w:ascii="Times New Roman" w:eastAsia="Calibri" w:hAnsi="Times New Roman" w:cs="Times New Roman"/>
          <w:sz w:val="24"/>
          <w:szCs w:val="24"/>
          <w:shd w:val="clear" w:color="auto" w:fill="FFFFFF"/>
          <w:lang w:val="en-GB"/>
        </w:rPr>
        <w:t>, G. (2019). </w:t>
      </w:r>
      <w:r w:rsidRPr="00BA5328">
        <w:rPr>
          <w:rFonts w:ascii="Times New Roman" w:eastAsia="Calibri" w:hAnsi="Times New Roman" w:cs="Times New Roman"/>
          <w:i/>
          <w:iCs/>
          <w:sz w:val="24"/>
          <w:szCs w:val="24"/>
          <w:shd w:val="clear" w:color="auto" w:fill="FFFFFF"/>
          <w:lang w:val="en-GB"/>
        </w:rPr>
        <w:t>Men's Tailoring: Bespoke, Theatrical and Historical Tailoring 1830-1950</w:t>
      </w:r>
      <w:r w:rsidRPr="00BA5328">
        <w:rPr>
          <w:rFonts w:ascii="Times New Roman" w:eastAsia="Calibri" w:hAnsi="Times New Roman" w:cs="Times New Roman"/>
          <w:sz w:val="24"/>
          <w:szCs w:val="24"/>
          <w:shd w:val="clear" w:color="auto" w:fill="FFFFFF"/>
          <w:lang w:val="en-GB"/>
        </w:rPr>
        <w:t>. Routledge.</w:t>
      </w:r>
      <w:r w:rsidRPr="00BA5328">
        <w:rPr>
          <w:rFonts w:ascii="Times New Roman" w:eastAsia="Calibri" w:hAnsi="Times New Roman" w:cs="Times New Roman"/>
          <w:spacing w:val="5"/>
          <w:sz w:val="24"/>
          <w:szCs w:val="24"/>
          <w:shd w:val="clear" w:color="auto" w:fill="FFFFFF"/>
          <w:lang w:val="en-GB"/>
        </w:rPr>
        <w:t xml:space="preserve"> DOI</w:t>
      </w:r>
      <w:hyperlink r:id="rId6" w:tgtFrame="_blank" w:history="1">
        <w:r w:rsidRPr="00BA5328">
          <w:rPr>
            <w:rFonts w:ascii="Times New Roman" w:eastAsia="Calibri" w:hAnsi="Times New Roman" w:cs="Times New Roman"/>
            <w:spacing w:val="5"/>
            <w:sz w:val="24"/>
            <w:szCs w:val="24"/>
            <w:u w:val="single"/>
            <w:lang w:val="en-GB"/>
          </w:rPr>
          <w:t>https://doi.org/10.4324/9780429442414</w:t>
        </w:r>
      </w:hyperlink>
    </w:p>
    <w:p w:rsidR="00BA5328" w:rsidRPr="00BA5328" w:rsidRDefault="00BA5328" w:rsidP="00BA5328">
      <w:pPr>
        <w:tabs>
          <w:tab w:val="left" w:pos="90"/>
        </w:tabs>
        <w:ind w:left="720" w:hanging="720"/>
        <w:contextualSpacing/>
        <w:jc w:val="both"/>
        <w:rPr>
          <w:rFonts w:ascii="Times New Roman" w:eastAsia="Times New Roman" w:hAnsi="Times New Roman" w:cs="Times New Roman"/>
          <w:sz w:val="24"/>
          <w:szCs w:val="24"/>
          <w:shd w:val="clear" w:color="auto" w:fill="FFFFFF"/>
        </w:rPr>
      </w:pPr>
      <w:r w:rsidRPr="00BA5328">
        <w:rPr>
          <w:rFonts w:ascii="Times New Roman" w:eastAsia="Times New Roman" w:hAnsi="Times New Roman" w:cs="Times New Roman"/>
          <w:sz w:val="24"/>
          <w:szCs w:val="24"/>
          <w:shd w:val="clear" w:color="auto" w:fill="FFFFFF"/>
        </w:rPr>
        <w:t>Herrera, C., &amp; Gordon, W. (2023). </w:t>
      </w:r>
      <w:r w:rsidRPr="00BA5328">
        <w:rPr>
          <w:rFonts w:ascii="Times New Roman" w:eastAsia="Times New Roman" w:hAnsi="Times New Roman" w:cs="Times New Roman"/>
          <w:i/>
          <w:iCs/>
          <w:sz w:val="24"/>
          <w:szCs w:val="24"/>
          <w:shd w:val="clear" w:color="auto" w:fill="FFFFFF"/>
        </w:rPr>
        <w:t xml:space="preserve">Carolina Herrera: </w:t>
      </w:r>
      <w:proofErr w:type="spellStart"/>
      <w:r w:rsidRPr="00BA5328">
        <w:rPr>
          <w:rFonts w:ascii="Times New Roman" w:eastAsia="Times New Roman" w:hAnsi="Times New Roman" w:cs="Times New Roman"/>
          <w:i/>
          <w:iCs/>
          <w:sz w:val="24"/>
          <w:szCs w:val="24"/>
          <w:shd w:val="clear" w:color="auto" w:fill="FFFFFF"/>
        </w:rPr>
        <w:t>Colormania</w:t>
      </w:r>
      <w:proofErr w:type="spellEnd"/>
      <w:r w:rsidRPr="00BA5328">
        <w:rPr>
          <w:rFonts w:ascii="Times New Roman" w:eastAsia="Times New Roman" w:hAnsi="Times New Roman" w:cs="Times New Roman"/>
          <w:i/>
          <w:iCs/>
          <w:sz w:val="24"/>
          <w:szCs w:val="24"/>
          <w:shd w:val="clear" w:color="auto" w:fill="FFFFFF"/>
        </w:rPr>
        <w:t xml:space="preserve"> – Color and Fashion</w:t>
      </w:r>
      <w:r w:rsidRPr="00BA5328">
        <w:rPr>
          <w:rFonts w:ascii="Times New Roman" w:eastAsia="Times New Roman" w:hAnsi="Times New Roman" w:cs="Times New Roman"/>
          <w:sz w:val="24"/>
          <w:szCs w:val="24"/>
          <w:shd w:val="clear" w:color="auto" w:fill="FFFFFF"/>
        </w:rPr>
        <w:t>. New York: Rizzoli.</w:t>
      </w:r>
    </w:p>
    <w:p w:rsidR="00BA5328" w:rsidRPr="00BA5328" w:rsidRDefault="00BA5328" w:rsidP="00BA5328">
      <w:pPr>
        <w:tabs>
          <w:tab w:val="left" w:pos="7702"/>
        </w:tabs>
        <w:spacing w:before="100" w:beforeAutospacing="1" w:after="100" w:afterAutospacing="1" w:line="276" w:lineRule="auto"/>
        <w:ind w:left="720" w:hanging="720"/>
        <w:outlineLvl w:val="0"/>
        <w:rPr>
          <w:rFonts w:ascii="Times New Roman" w:eastAsia="Calibri" w:hAnsi="Times New Roman" w:cs="Times New Roman"/>
          <w:sz w:val="24"/>
          <w:szCs w:val="24"/>
          <w:shd w:val="clear" w:color="auto" w:fill="FFFFFF"/>
          <w:lang w:val="en-GB"/>
        </w:rPr>
      </w:pPr>
      <w:bookmarkStart w:id="14" w:name="_Toc164170726"/>
      <w:bookmarkStart w:id="15" w:name="_Toc173148879"/>
      <w:r w:rsidRPr="00BA5328">
        <w:rPr>
          <w:rFonts w:ascii="Times New Roman" w:eastAsia="Calibri" w:hAnsi="Times New Roman" w:cs="Times New Roman"/>
          <w:sz w:val="24"/>
          <w:szCs w:val="24"/>
          <w:shd w:val="clear" w:color="auto" w:fill="FFFFFF"/>
          <w:lang w:val="en-GB"/>
        </w:rPr>
        <w:t>Lawton, K. (2023). </w:t>
      </w:r>
      <w:r w:rsidRPr="00BA5328">
        <w:rPr>
          <w:rFonts w:ascii="Times New Roman" w:eastAsia="Calibri" w:hAnsi="Times New Roman" w:cs="Times New Roman"/>
          <w:i/>
          <w:iCs/>
          <w:sz w:val="24"/>
          <w:szCs w:val="24"/>
          <w:shd w:val="clear" w:color="auto" w:fill="FFFFFF"/>
          <w:lang w:val="en-GB"/>
        </w:rPr>
        <w:t>A Tailoring Guide to Pattern Drafting: 1850-1900 Menswear for Theatre and Film, Volume 1</w:t>
      </w:r>
      <w:r w:rsidRPr="00BA5328">
        <w:rPr>
          <w:rFonts w:ascii="Times New Roman" w:eastAsia="Calibri" w:hAnsi="Times New Roman" w:cs="Times New Roman"/>
          <w:sz w:val="24"/>
          <w:szCs w:val="24"/>
          <w:shd w:val="clear" w:color="auto" w:fill="FFFFFF"/>
          <w:lang w:val="en-GB"/>
        </w:rPr>
        <w:t>. Taylor &amp; Francis.</w:t>
      </w:r>
      <w:r w:rsidRPr="00BA5328">
        <w:rPr>
          <w:rFonts w:ascii="Times New Roman" w:eastAsia="Calibri" w:hAnsi="Times New Roman" w:cs="Times New Roman"/>
          <w:spacing w:val="5"/>
          <w:sz w:val="24"/>
          <w:szCs w:val="24"/>
          <w:shd w:val="clear" w:color="auto" w:fill="FFFFFF"/>
          <w:lang w:val="en-GB"/>
        </w:rPr>
        <w:t xml:space="preserve"> DOI</w:t>
      </w:r>
      <w:hyperlink r:id="rId7" w:tgtFrame="_blank" w:history="1">
        <w:r w:rsidRPr="00BA5328">
          <w:rPr>
            <w:rFonts w:ascii="Times New Roman" w:eastAsia="Calibri" w:hAnsi="Times New Roman" w:cs="Times New Roman"/>
            <w:spacing w:val="5"/>
            <w:sz w:val="24"/>
            <w:szCs w:val="24"/>
            <w:u w:val="single"/>
            <w:lang w:val="en-GB"/>
          </w:rPr>
          <w:t>https://doi.org/10.4324/9780429293689</w:t>
        </w:r>
        <w:bookmarkEnd w:id="14"/>
        <w:bookmarkEnd w:id="15"/>
      </w:hyperlink>
    </w:p>
    <w:p w:rsidR="00BA5328" w:rsidRPr="00BA5328" w:rsidRDefault="00BA5328" w:rsidP="00BA5328">
      <w:pPr>
        <w:contextualSpacing/>
        <w:jc w:val="both"/>
        <w:rPr>
          <w:rFonts w:ascii="Times New Roman" w:eastAsia="Times New Roman" w:hAnsi="Times New Roman" w:cs="Times New Roman"/>
          <w:sz w:val="24"/>
          <w:szCs w:val="24"/>
          <w:shd w:val="clear" w:color="auto" w:fill="FFFFFF"/>
        </w:rPr>
      </w:pPr>
    </w:p>
    <w:p w:rsidR="00BA5328" w:rsidRPr="00BA5328" w:rsidRDefault="00BA5328" w:rsidP="00BA5328">
      <w:pPr>
        <w:spacing w:after="120" w:line="276" w:lineRule="auto"/>
        <w:jc w:val="both"/>
        <w:rPr>
          <w:rFonts w:ascii="Times New Roman" w:eastAsia="Times New Roman" w:hAnsi="Times New Roman" w:cs="Times New Roman"/>
          <w:b/>
          <w:sz w:val="24"/>
          <w:szCs w:val="24"/>
        </w:rPr>
      </w:pPr>
      <w:r w:rsidRPr="00BA5328">
        <w:rPr>
          <w:rFonts w:ascii="Times New Roman" w:eastAsia="Times New Roman" w:hAnsi="Times New Roman" w:cs="Times New Roman"/>
          <w:b/>
          <w:sz w:val="24"/>
          <w:szCs w:val="24"/>
        </w:rPr>
        <w:t>3.8.3 E-Journals</w:t>
      </w:r>
    </w:p>
    <w:p w:rsidR="00BA5328" w:rsidRPr="00BA5328" w:rsidRDefault="00980421" w:rsidP="00BA5328">
      <w:pPr>
        <w:spacing w:after="0" w:line="276" w:lineRule="auto"/>
        <w:jc w:val="both"/>
        <w:rPr>
          <w:rFonts w:ascii="Times New Roman" w:eastAsia="Times New Roman" w:hAnsi="Times New Roman" w:cs="Times New Roman"/>
          <w:sz w:val="24"/>
          <w:szCs w:val="24"/>
          <w:highlight w:val="white"/>
        </w:rPr>
      </w:pPr>
      <w:hyperlink r:id="rId8" w:history="1">
        <w:r w:rsidR="00BA5328" w:rsidRPr="00BA5328">
          <w:rPr>
            <w:rFonts w:ascii="Times New Roman" w:eastAsia="Times New Roman" w:hAnsi="Times New Roman" w:cs="Times New Roman"/>
            <w:sz w:val="24"/>
            <w:szCs w:val="24"/>
            <w:highlight w:val="white"/>
            <w:u w:val="single"/>
          </w:rPr>
          <w:t>International Journal of Fashion Design, Technology and Education</w:t>
        </w:r>
      </w:hyperlink>
      <w:r w:rsidR="00BA5328" w:rsidRPr="00BA5328">
        <w:rPr>
          <w:rFonts w:ascii="Times New Roman" w:eastAsia="Times New Roman" w:hAnsi="Times New Roman" w:cs="Times New Roman"/>
          <w:sz w:val="24"/>
          <w:szCs w:val="24"/>
          <w:highlight w:val="white"/>
        </w:rPr>
        <w:t xml:space="preserve"> </w:t>
      </w:r>
    </w:p>
    <w:p w:rsidR="00BA5328" w:rsidRPr="00BA5328" w:rsidRDefault="00980421" w:rsidP="00BA5328">
      <w:pPr>
        <w:spacing w:after="0" w:line="276" w:lineRule="auto"/>
        <w:jc w:val="both"/>
        <w:rPr>
          <w:rFonts w:ascii="Times New Roman" w:eastAsia="Times New Roman" w:hAnsi="Times New Roman" w:cs="Times New Roman"/>
          <w:sz w:val="24"/>
          <w:szCs w:val="24"/>
          <w:highlight w:val="white"/>
        </w:rPr>
      </w:pPr>
      <w:hyperlink r:id="rId9" w:history="1">
        <w:r w:rsidR="00BA5328" w:rsidRPr="00BA5328">
          <w:rPr>
            <w:rFonts w:ascii="Times New Roman" w:eastAsia="Times New Roman" w:hAnsi="Times New Roman" w:cs="Times New Roman"/>
            <w:sz w:val="24"/>
            <w:szCs w:val="24"/>
            <w:highlight w:val="white"/>
            <w:u w:val="single"/>
          </w:rPr>
          <w:t>Journal of Textile and Apparel Technology and Management</w:t>
        </w:r>
      </w:hyperlink>
    </w:p>
    <w:p w:rsidR="00BA5328" w:rsidRPr="00BA5328" w:rsidRDefault="00980421" w:rsidP="00BA5328">
      <w:pPr>
        <w:spacing w:after="0" w:line="276" w:lineRule="auto"/>
        <w:jc w:val="both"/>
        <w:rPr>
          <w:rFonts w:ascii="Times New Roman" w:eastAsia="Times New Roman" w:hAnsi="Times New Roman" w:cs="Times New Roman"/>
          <w:sz w:val="24"/>
          <w:szCs w:val="24"/>
          <w:highlight w:val="white"/>
        </w:rPr>
      </w:pPr>
      <w:hyperlink r:id="rId10" w:history="1">
        <w:r w:rsidR="00BA5328" w:rsidRPr="00BA5328">
          <w:rPr>
            <w:rFonts w:ascii="Times New Roman" w:eastAsia="Times New Roman" w:hAnsi="Times New Roman" w:cs="Times New Roman"/>
            <w:sz w:val="24"/>
            <w:szCs w:val="24"/>
            <w:highlight w:val="white"/>
            <w:u w:val="single"/>
          </w:rPr>
          <w:t>Journal of Research &amp; Method in Education</w:t>
        </w:r>
      </w:hyperlink>
    </w:p>
    <w:p w:rsidR="00BA5328" w:rsidRPr="00BA5328" w:rsidRDefault="00980421" w:rsidP="00BA5328">
      <w:pPr>
        <w:spacing w:after="0" w:line="276" w:lineRule="auto"/>
        <w:jc w:val="both"/>
        <w:rPr>
          <w:rFonts w:ascii="Times New Roman" w:eastAsia="Times New Roman" w:hAnsi="Times New Roman" w:cs="Times New Roman"/>
          <w:sz w:val="24"/>
          <w:szCs w:val="24"/>
          <w:highlight w:val="white"/>
        </w:rPr>
      </w:pPr>
      <w:hyperlink r:id="rId11" w:history="1">
        <w:r w:rsidR="00BA5328" w:rsidRPr="00BA5328">
          <w:rPr>
            <w:rFonts w:ascii="Times New Roman" w:eastAsia="Times New Roman" w:hAnsi="Times New Roman" w:cs="Times New Roman"/>
            <w:sz w:val="24"/>
            <w:szCs w:val="24"/>
            <w:u w:val="single"/>
          </w:rPr>
          <w:t>Clothing &amp; Textiles Research Journal</w:t>
        </w:r>
      </w:hyperlink>
    </w:p>
    <w:bookmarkEnd w:id="5"/>
    <w:p w:rsidR="00BA5328" w:rsidRPr="00BA5328" w:rsidRDefault="00BA5328" w:rsidP="00BA5328">
      <w:pPr>
        <w:spacing w:before="240" w:after="120" w:line="276" w:lineRule="auto"/>
        <w:ind w:hanging="2"/>
        <w:jc w:val="both"/>
        <w:rPr>
          <w:rFonts w:ascii="Times New Roman" w:eastAsia="Times New Roman" w:hAnsi="Times New Roman" w:cs="Times New Roman"/>
          <w:b/>
          <w:sz w:val="24"/>
          <w:szCs w:val="24"/>
        </w:rPr>
      </w:pPr>
      <w:r w:rsidRPr="00BA5328">
        <w:rPr>
          <w:rFonts w:ascii="Times New Roman" w:eastAsia="Times New Roman" w:hAnsi="Times New Roman" w:cs="Times New Roman"/>
          <w:b/>
          <w:sz w:val="24"/>
          <w:szCs w:val="24"/>
        </w:rPr>
        <w:lastRenderedPageBreak/>
        <w:t>3.9 Recommended Reference Materials for the Course</w:t>
      </w:r>
    </w:p>
    <w:p w:rsidR="00BA5328" w:rsidRPr="00BA5328" w:rsidRDefault="00BA5328" w:rsidP="00BA5328">
      <w:pPr>
        <w:tabs>
          <w:tab w:val="left" w:pos="2193"/>
        </w:tabs>
        <w:spacing w:before="240" w:after="120" w:line="276" w:lineRule="auto"/>
        <w:ind w:hanging="2"/>
        <w:jc w:val="both"/>
        <w:rPr>
          <w:rFonts w:ascii="Times New Roman" w:eastAsia="Times New Roman" w:hAnsi="Times New Roman" w:cs="Times New Roman"/>
          <w:b/>
          <w:sz w:val="24"/>
          <w:szCs w:val="24"/>
        </w:rPr>
      </w:pPr>
      <w:r w:rsidRPr="00BA5328">
        <w:rPr>
          <w:rFonts w:ascii="Times New Roman" w:eastAsia="Times New Roman" w:hAnsi="Times New Roman" w:cs="Times New Roman"/>
          <w:b/>
          <w:sz w:val="24"/>
          <w:szCs w:val="24"/>
        </w:rPr>
        <w:t>3.9.1 Print Books</w:t>
      </w:r>
      <w:r w:rsidRPr="00BA5328">
        <w:rPr>
          <w:rFonts w:ascii="Times New Roman" w:eastAsia="Times New Roman" w:hAnsi="Times New Roman" w:cs="Times New Roman"/>
          <w:b/>
          <w:sz w:val="24"/>
          <w:szCs w:val="24"/>
        </w:rPr>
        <w:tab/>
      </w:r>
    </w:p>
    <w:p w:rsidR="00BA5328" w:rsidRPr="00BA5328" w:rsidRDefault="00BA5328" w:rsidP="00BA5328">
      <w:pPr>
        <w:spacing w:before="100" w:beforeAutospacing="1" w:after="0" w:line="276" w:lineRule="auto"/>
        <w:jc w:val="both"/>
        <w:outlineLvl w:val="0"/>
        <w:rPr>
          <w:rFonts w:ascii="Times New Roman" w:eastAsia="Times New Roman" w:hAnsi="Times New Roman" w:cs="Times New Roman"/>
          <w:sz w:val="24"/>
          <w:szCs w:val="24"/>
          <w:shd w:val="clear" w:color="auto" w:fill="FFFFFF"/>
        </w:rPr>
      </w:pPr>
      <w:bookmarkStart w:id="16" w:name="_Toc164170727"/>
      <w:bookmarkStart w:id="17" w:name="_Toc173148880"/>
      <w:proofErr w:type="spellStart"/>
      <w:r w:rsidRPr="00BA5328">
        <w:rPr>
          <w:rFonts w:ascii="Times New Roman" w:eastAsia="Times New Roman" w:hAnsi="Times New Roman" w:cs="Times New Roman"/>
          <w:sz w:val="24"/>
          <w:szCs w:val="24"/>
          <w:shd w:val="clear" w:color="auto" w:fill="FFFFFF"/>
        </w:rPr>
        <w:t>Dowdell</w:t>
      </w:r>
      <w:proofErr w:type="spellEnd"/>
      <w:r w:rsidRPr="00BA5328">
        <w:rPr>
          <w:rFonts w:ascii="Times New Roman" w:eastAsia="Times New Roman" w:hAnsi="Times New Roman" w:cs="Times New Roman"/>
          <w:sz w:val="24"/>
          <w:szCs w:val="24"/>
          <w:shd w:val="clear" w:color="auto" w:fill="FFFFFF"/>
        </w:rPr>
        <w:t>, C. (2023). </w:t>
      </w:r>
      <w:r w:rsidRPr="00BA5328">
        <w:rPr>
          <w:rFonts w:ascii="Times New Roman" w:eastAsia="Times New Roman" w:hAnsi="Times New Roman" w:cs="Times New Roman"/>
          <w:i/>
          <w:iCs/>
          <w:sz w:val="24"/>
          <w:szCs w:val="24"/>
          <w:shd w:val="clear" w:color="auto" w:fill="FFFFFF"/>
        </w:rPr>
        <w:t>Stitching la Mode: Patterns and Dressmaking from Fashion Plates of 1785-1795</w:t>
      </w:r>
      <w:r w:rsidRPr="00BA5328">
        <w:rPr>
          <w:rFonts w:ascii="Times New Roman" w:eastAsia="Times New Roman" w:hAnsi="Times New Roman" w:cs="Times New Roman"/>
          <w:sz w:val="24"/>
          <w:szCs w:val="24"/>
          <w:shd w:val="clear" w:color="auto" w:fill="FFFFFF"/>
        </w:rPr>
        <w:t>.</w:t>
      </w:r>
      <w:bookmarkEnd w:id="16"/>
      <w:bookmarkEnd w:id="17"/>
      <w:r w:rsidRPr="00BA5328">
        <w:rPr>
          <w:rFonts w:ascii="Times New Roman" w:eastAsia="Times New Roman" w:hAnsi="Times New Roman" w:cs="Times New Roman"/>
          <w:sz w:val="24"/>
          <w:szCs w:val="24"/>
          <w:shd w:val="clear" w:color="auto" w:fill="FFFFFF"/>
        </w:rPr>
        <w:t xml:space="preserve"> </w:t>
      </w:r>
    </w:p>
    <w:p w:rsidR="00BA5328" w:rsidRPr="00BA5328" w:rsidRDefault="00BA5328" w:rsidP="00BA5328">
      <w:pPr>
        <w:spacing w:after="0" w:line="276" w:lineRule="auto"/>
        <w:ind w:firstLine="720"/>
        <w:jc w:val="both"/>
        <w:outlineLvl w:val="0"/>
        <w:rPr>
          <w:rFonts w:ascii="Times New Roman" w:eastAsia="Times New Roman" w:hAnsi="Times New Roman" w:cs="Times New Roman"/>
          <w:spacing w:val="5"/>
          <w:sz w:val="24"/>
          <w:szCs w:val="24"/>
          <w:shd w:val="clear" w:color="auto" w:fill="FFFFFF"/>
        </w:rPr>
      </w:pPr>
      <w:bookmarkStart w:id="18" w:name="_Toc164170728"/>
      <w:bookmarkStart w:id="19" w:name="_Toc173148881"/>
      <w:r w:rsidRPr="00BA5328">
        <w:rPr>
          <w:rFonts w:ascii="Times New Roman" w:eastAsia="Times New Roman" w:hAnsi="Times New Roman" w:cs="Times New Roman"/>
          <w:sz w:val="24"/>
          <w:szCs w:val="24"/>
          <w:shd w:val="clear" w:color="auto" w:fill="FFFFFF"/>
        </w:rPr>
        <w:t>CRC Press</w:t>
      </w:r>
      <w:bookmarkEnd w:id="18"/>
      <w:bookmarkEnd w:id="19"/>
      <w:r w:rsidRPr="00BA5328">
        <w:rPr>
          <w:rFonts w:ascii="Times New Roman" w:eastAsia="Times New Roman" w:hAnsi="Times New Roman" w:cs="Times New Roman"/>
          <w:spacing w:val="5"/>
          <w:sz w:val="24"/>
          <w:szCs w:val="24"/>
          <w:shd w:val="clear" w:color="auto" w:fill="FFFFFF"/>
        </w:rPr>
        <w:t xml:space="preserve"> </w:t>
      </w:r>
    </w:p>
    <w:p w:rsidR="00BA5328" w:rsidRPr="00BA5328" w:rsidRDefault="00BA5328" w:rsidP="00BA5328">
      <w:pPr>
        <w:tabs>
          <w:tab w:val="left" w:pos="7702"/>
        </w:tabs>
        <w:spacing w:before="100" w:beforeAutospacing="1" w:after="100" w:afterAutospacing="1" w:line="276" w:lineRule="auto"/>
        <w:jc w:val="both"/>
        <w:outlineLvl w:val="0"/>
        <w:rPr>
          <w:rFonts w:ascii="Times New Roman" w:eastAsia="Times New Roman" w:hAnsi="Times New Roman" w:cs="Times New Roman"/>
          <w:sz w:val="24"/>
          <w:szCs w:val="24"/>
          <w:shd w:val="clear" w:color="auto" w:fill="FFFFFF"/>
        </w:rPr>
      </w:pPr>
      <w:bookmarkStart w:id="20" w:name="_Toc164170729"/>
      <w:bookmarkStart w:id="21" w:name="_Toc173148882"/>
      <w:proofErr w:type="spellStart"/>
      <w:r w:rsidRPr="00BA5328">
        <w:rPr>
          <w:rFonts w:ascii="Times New Roman" w:eastAsia="Times New Roman" w:hAnsi="Times New Roman" w:cs="Times New Roman"/>
          <w:sz w:val="24"/>
          <w:szCs w:val="24"/>
          <w:shd w:val="clear" w:color="auto" w:fill="FFFFFF"/>
        </w:rPr>
        <w:t>Gwilt</w:t>
      </w:r>
      <w:proofErr w:type="spellEnd"/>
      <w:r w:rsidRPr="00BA5328">
        <w:rPr>
          <w:rFonts w:ascii="Times New Roman" w:eastAsia="Times New Roman" w:hAnsi="Times New Roman" w:cs="Times New Roman"/>
          <w:sz w:val="24"/>
          <w:szCs w:val="24"/>
          <w:shd w:val="clear" w:color="auto" w:fill="FFFFFF"/>
        </w:rPr>
        <w:t>, A. (2020). </w:t>
      </w:r>
      <w:r w:rsidRPr="00BA5328">
        <w:rPr>
          <w:rFonts w:ascii="Times New Roman" w:eastAsia="Times New Roman" w:hAnsi="Times New Roman" w:cs="Times New Roman"/>
          <w:i/>
          <w:iCs/>
          <w:sz w:val="24"/>
          <w:szCs w:val="24"/>
          <w:shd w:val="clear" w:color="auto" w:fill="FFFFFF"/>
        </w:rPr>
        <w:t>A practical guide to sustainable fashion</w:t>
      </w:r>
      <w:r w:rsidRPr="00BA5328">
        <w:rPr>
          <w:rFonts w:ascii="Times New Roman" w:eastAsia="Times New Roman" w:hAnsi="Times New Roman" w:cs="Times New Roman"/>
          <w:sz w:val="24"/>
          <w:szCs w:val="24"/>
          <w:shd w:val="clear" w:color="auto" w:fill="FFFFFF"/>
        </w:rPr>
        <w:t>. Bloomsbury Publishing.</w:t>
      </w:r>
      <w:bookmarkEnd w:id="20"/>
      <w:bookmarkEnd w:id="21"/>
      <w:r w:rsidRPr="00BA5328">
        <w:rPr>
          <w:rFonts w:ascii="Times New Roman" w:eastAsia="Times New Roman" w:hAnsi="Times New Roman" w:cs="Times New Roman"/>
          <w:sz w:val="24"/>
          <w:szCs w:val="24"/>
          <w:shd w:val="clear" w:color="auto" w:fill="FFFFFF"/>
        </w:rPr>
        <w:tab/>
      </w:r>
    </w:p>
    <w:p w:rsidR="00BA5328" w:rsidRPr="00BA5328" w:rsidRDefault="00BA5328" w:rsidP="00BA5328">
      <w:pPr>
        <w:spacing w:after="0" w:line="240" w:lineRule="auto"/>
        <w:jc w:val="both"/>
        <w:outlineLvl w:val="0"/>
        <w:rPr>
          <w:rFonts w:ascii="Times New Roman" w:eastAsia="Times New Roman" w:hAnsi="Times New Roman" w:cs="Times New Roman"/>
          <w:bCs/>
          <w:kern w:val="36"/>
          <w:sz w:val="24"/>
          <w:szCs w:val="24"/>
          <w:lang w:val="en-GB" w:eastAsia="en-GB"/>
        </w:rPr>
      </w:pPr>
      <w:bookmarkStart w:id="22" w:name="_Toc164170730"/>
      <w:bookmarkStart w:id="23" w:name="_Toc173148883"/>
      <w:r w:rsidRPr="00BA5328">
        <w:rPr>
          <w:rFonts w:ascii="Times New Roman" w:eastAsia="Calibri" w:hAnsi="Times New Roman" w:cs="Times New Roman"/>
          <w:sz w:val="24"/>
          <w:szCs w:val="24"/>
        </w:rPr>
        <w:t xml:space="preserve">Nick, V. &amp; David, P. (2019). </w:t>
      </w:r>
      <w:r w:rsidRPr="00BA5328">
        <w:rPr>
          <w:rFonts w:ascii="Times New Roman" w:eastAsia="Times New Roman" w:hAnsi="Times New Roman" w:cs="Times New Roman"/>
          <w:bCs/>
          <w:i/>
          <w:kern w:val="36"/>
          <w:sz w:val="24"/>
          <w:szCs w:val="24"/>
          <w:lang w:val="en-GB" w:eastAsia="en-GB"/>
        </w:rPr>
        <w:t xml:space="preserve">A Basic Guide to Pattern Drafting Paperback. </w:t>
      </w:r>
      <w:r w:rsidRPr="00BA5328">
        <w:rPr>
          <w:rFonts w:ascii="Times New Roman" w:eastAsia="Times New Roman" w:hAnsi="Times New Roman" w:cs="Times New Roman"/>
          <w:bCs/>
          <w:kern w:val="36"/>
          <w:sz w:val="24"/>
          <w:szCs w:val="24"/>
          <w:lang w:val="en-GB" w:eastAsia="en-GB"/>
        </w:rPr>
        <w:t xml:space="preserve"> ISBN-13 9780099945312</w:t>
      </w:r>
      <w:bookmarkEnd w:id="22"/>
      <w:bookmarkEnd w:id="23"/>
    </w:p>
    <w:p w:rsidR="00BA5328" w:rsidRPr="00BA5328" w:rsidRDefault="00BA5328" w:rsidP="00BA5328">
      <w:pPr>
        <w:spacing w:after="0" w:line="240" w:lineRule="auto"/>
        <w:jc w:val="both"/>
        <w:outlineLvl w:val="0"/>
        <w:rPr>
          <w:rFonts w:ascii="Times New Roman" w:eastAsia="Times New Roman" w:hAnsi="Times New Roman" w:cs="Times New Roman"/>
          <w:bCs/>
          <w:kern w:val="36"/>
          <w:sz w:val="24"/>
          <w:szCs w:val="24"/>
          <w:lang w:val="en-GB" w:eastAsia="en-GB"/>
        </w:rPr>
      </w:pPr>
    </w:p>
    <w:p w:rsidR="00BA5328" w:rsidRPr="00BA5328" w:rsidRDefault="00BA5328" w:rsidP="00BA5328">
      <w:pPr>
        <w:spacing w:after="0" w:line="276" w:lineRule="auto"/>
        <w:ind w:hanging="2"/>
        <w:jc w:val="both"/>
        <w:rPr>
          <w:rFonts w:ascii="Times New Roman" w:eastAsia="Times New Roman" w:hAnsi="Times New Roman" w:cs="Times New Roman"/>
          <w:sz w:val="24"/>
          <w:szCs w:val="24"/>
        </w:rPr>
      </w:pPr>
      <w:bookmarkStart w:id="24" w:name="_heading=h.1baon6m" w:colFirst="0" w:colLast="0"/>
      <w:bookmarkEnd w:id="24"/>
    </w:p>
    <w:p w:rsidR="00BA5328" w:rsidRPr="00BA5328" w:rsidRDefault="00BA5328" w:rsidP="00BA5328">
      <w:pPr>
        <w:spacing w:after="120" w:line="276" w:lineRule="auto"/>
        <w:jc w:val="both"/>
        <w:rPr>
          <w:rFonts w:ascii="Times New Roman" w:eastAsia="Times New Roman" w:hAnsi="Times New Roman" w:cs="Times New Roman"/>
          <w:b/>
          <w:sz w:val="24"/>
          <w:szCs w:val="24"/>
        </w:rPr>
      </w:pPr>
      <w:r w:rsidRPr="00BA5328">
        <w:rPr>
          <w:rFonts w:ascii="Times New Roman" w:eastAsia="Times New Roman" w:hAnsi="Times New Roman" w:cs="Times New Roman"/>
          <w:b/>
          <w:sz w:val="24"/>
          <w:szCs w:val="24"/>
        </w:rPr>
        <w:t>3.9.2 E-Books</w:t>
      </w:r>
    </w:p>
    <w:p w:rsidR="00BA5328" w:rsidRPr="00BA5328" w:rsidRDefault="00BA5328" w:rsidP="00BA5328">
      <w:pPr>
        <w:spacing w:before="100" w:beforeAutospacing="1" w:after="100" w:afterAutospacing="1" w:line="276" w:lineRule="auto"/>
        <w:ind w:left="720" w:hanging="720"/>
        <w:outlineLvl w:val="0"/>
        <w:rPr>
          <w:rFonts w:ascii="Times New Roman" w:eastAsia="Calibri" w:hAnsi="Times New Roman" w:cs="Times New Roman"/>
          <w:spacing w:val="5"/>
          <w:sz w:val="24"/>
          <w:szCs w:val="24"/>
          <w:u w:val="single"/>
          <w:lang w:val="en-GB"/>
        </w:rPr>
      </w:pPr>
      <w:bookmarkStart w:id="25" w:name="_Toc164170731"/>
      <w:bookmarkStart w:id="26" w:name="_Toc173148884"/>
      <w:proofErr w:type="spellStart"/>
      <w:r w:rsidRPr="00BA5328">
        <w:rPr>
          <w:rFonts w:ascii="Times New Roman" w:eastAsia="Calibri" w:hAnsi="Times New Roman" w:cs="Times New Roman"/>
          <w:sz w:val="24"/>
          <w:szCs w:val="24"/>
          <w:shd w:val="clear" w:color="auto" w:fill="FFFFFF"/>
          <w:lang w:val="en-GB"/>
        </w:rPr>
        <w:t>Dowdell</w:t>
      </w:r>
      <w:proofErr w:type="spellEnd"/>
      <w:r w:rsidRPr="00BA5328">
        <w:rPr>
          <w:rFonts w:ascii="Times New Roman" w:eastAsia="Calibri" w:hAnsi="Times New Roman" w:cs="Times New Roman"/>
          <w:sz w:val="24"/>
          <w:szCs w:val="24"/>
          <w:shd w:val="clear" w:color="auto" w:fill="FFFFFF"/>
          <w:lang w:val="en-GB"/>
        </w:rPr>
        <w:t>, C. (2023). </w:t>
      </w:r>
      <w:r w:rsidRPr="00BA5328">
        <w:rPr>
          <w:rFonts w:ascii="Times New Roman" w:eastAsia="Calibri" w:hAnsi="Times New Roman" w:cs="Times New Roman"/>
          <w:i/>
          <w:iCs/>
          <w:sz w:val="24"/>
          <w:szCs w:val="24"/>
          <w:shd w:val="clear" w:color="auto" w:fill="FFFFFF"/>
          <w:lang w:val="en-GB"/>
        </w:rPr>
        <w:t>Stitching la Mode: Patterns and Dressmaking from Fashion Plates of 1785-1795</w:t>
      </w:r>
      <w:r w:rsidRPr="00BA5328">
        <w:rPr>
          <w:rFonts w:ascii="Times New Roman" w:eastAsia="Calibri" w:hAnsi="Times New Roman" w:cs="Times New Roman"/>
          <w:sz w:val="24"/>
          <w:szCs w:val="24"/>
          <w:shd w:val="clear" w:color="auto" w:fill="FFFFFF"/>
          <w:lang w:val="en-GB"/>
        </w:rPr>
        <w:t>. CRC Press.</w:t>
      </w:r>
      <w:r w:rsidRPr="00BA5328">
        <w:rPr>
          <w:rFonts w:ascii="Times New Roman" w:eastAsia="Calibri" w:hAnsi="Times New Roman" w:cs="Times New Roman"/>
          <w:spacing w:val="5"/>
          <w:sz w:val="24"/>
          <w:szCs w:val="24"/>
          <w:shd w:val="clear" w:color="auto" w:fill="FFFFFF"/>
          <w:lang w:val="en-GB"/>
        </w:rPr>
        <w:t xml:space="preserve"> DOI</w:t>
      </w:r>
      <w:hyperlink r:id="rId12" w:tgtFrame="_blank" w:history="1">
        <w:r w:rsidRPr="00BA5328">
          <w:rPr>
            <w:rFonts w:ascii="Times New Roman" w:eastAsia="Calibri" w:hAnsi="Times New Roman" w:cs="Times New Roman"/>
            <w:spacing w:val="5"/>
            <w:sz w:val="24"/>
            <w:szCs w:val="24"/>
            <w:u w:val="single"/>
            <w:lang w:val="en-GB"/>
          </w:rPr>
          <w:t>https://doi.org/10.4324/9781003212713</w:t>
        </w:r>
        <w:bookmarkEnd w:id="25"/>
        <w:bookmarkEnd w:id="26"/>
      </w:hyperlink>
    </w:p>
    <w:p w:rsidR="00BA5328" w:rsidRPr="00BA5328" w:rsidRDefault="00BA5328" w:rsidP="00BA5328">
      <w:pPr>
        <w:shd w:val="clear" w:color="auto" w:fill="FFFFFF"/>
        <w:spacing w:before="225" w:after="0" w:line="240" w:lineRule="auto"/>
        <w:ind w:left="720" w:hanging="720"/>
        <w:outlineLvl w:val="0"/>
        <w:rPr>
          <w:rFonts w:ascii="Times New Roman" w:eastAsia="Calibri" w:hAnsi="Times New Roman" w:cs="Times New Roman"/>
          <w:spacing w:val="5"/>
          <w:sz w:val="24"/>
          <w:szCs w:val="24"/>
          <w:u w:val="single"/>
          <w:lang w:val="en-GB"/>
        </w:rPr>
      </w:pPr>
      <w:bookmarkStart w:id="27" w:name="_Toc164170732"/>
      <w:bookmarkStart w:id="28" w:name="_Toc173148885"/>
      <w:r w:rsidRPr="00BA5328">
        <w:rPr>
          <w:rFonts w:ascii="Times New Roman" w:eastAsia="Calibri" w:hAnsi="Times New Roman" w:cs="Times New Roman"/>
          <w:sz w:val="24"/>
          <w:szCs w:val="24"/>
          <w:shd w:val="clear" w:color="auto" w:fill="FFFFFF"/>
          <w:lang w:val="en-GB"/>
        </w:rPr>
        <w:t>Durbin, H. P. (2022). </w:t>
      </w:r>
      <w:r w:rsidRPr="00BA5328">
        <w:rPr>
          <w:rFonts w:ascii="Times New Roman" w:eastAsia="Calibri" w:hAnsi="Times New Roman" w:cs="Times New Roman"/>
          <w:i/>
          <w:iCs/>
          <w:sz w:val="24"/>
          <w:szCs w:val="24"/>
          <w:shd w:val="clear" w:color="auto" w:fill="FFFFFF"/>
          <w:lang w:val="en-GB"/>
        </w:rPr>
        <w:t>The Costume Designer's Toolkit: The Process of Creating Effective Design</w:t>
      </w:r>
      <w:r w:rsidRPr="00BA5328">
        <w:rPr>
          <w:rFonts w:ascii="Times New Roman" w:eastAsia="Calibri" w:hAnsi="Times New Roman" w:cs="Times New Roman"/>
          <w:sz w:val="24"/>
          <w:szCs w:val="24"/>
          <w:shd w:val="clear" w:color="auto" w:fill="FFFFFF"/>
          <w:lang w:val="en-GB"/>
        </w:rPr>
        <w:t xml:space="preserve">. Routledge. </w:t>
      </w:r>
      <w:r w:rsidRPr="00BA5328">
        <w:rPr>
          <w:rFonts w:ascii="Times New Roman" w:eastAsia="Calibri" w:hAnsi="Times New Roman" w:cs="Times New Roman"/>
          <w:spacing w:val="5"/>
          <w:sz w:val="24"/>
          <w:szCs w:val="24"/>
          <w:shd w:val="clear" w:color="auto" w:fill="FFFFFF"/>
          <w:lang w:val="en-GB"/>
        </w:rPr>
        <w:t>DOI</w:t>
      </w:r>
      <w:hyperlink r:id="rId13" w:tgtFrame="_blank" w:history="1">
        <w:r w:rsidRPr="00BA5328">
          <w:rPr>
            <w:rFonts w:ascii="Times New Roman" w:eastAsia="Calibri" w:hAnsi="Times New Roman" w:cs="Times New Roman"/>
            <w:spacing w:val="5"/>
            <w:sz w:val="24"/>
            <w:szCs w:val="24"/>
            <w:u w:val="single"/>
            <w:lang w:val="en-GB"/>
          </w:rPr>
          <w:t>https://doi.org/10.4324/9781003015284</w:t>
        </w:r>
        <w:bookmarkEnd w:id="27"/>
        <w:bookmarkEnd w:id="28"/>
      </w:hyperlink>
    </w:p>
    <w:p w:rsidR="00BA5328" w:rsidRPr="00BA5328" w:rsidRDefault="00BA5328" w:rsidP="00BA5328">
      <w:pPr>
        <w:spacing w:after="120" w:line="276" w:lineRule="auto"/>
        <w:jc w:val="both"/>
        <w:rPr>
          <w:rFonts w:ascii="Times New Roman" w:eastAsia="Calibri" w:hAnsi="Times New Roman" w:cs="Times New Roman"/>
          <w:sz w:val="24"/>
          <w:szCs w:val="24"/>
          <w:shd w:val="clear" w:color="auto" w:fill="FFFFFF"/>
          <w:lang w:val="en-GB"/>
        </w:rPr>
      </w:pPr>
    </w:p>
    <w:p w:rsidR="00BA5328" w:rsidRPr="00BA5328" w:rsidRDefault="00BA5328" w:rsidP="00BA5328">
      <w:pPr>
        <w:spacing w:after="120" w:line="276" w:lineRule="auto"/>
        <w:jc w:val="both"/>
        <w:rPr>
          <w:rFonts w:ascii="Times New Roman" w:eastAsia="Times New Roman" w:hAnsi="Times New Roman" w:cs="Times New Roman"/>
          <w:b/>
          <w:sz w:val="24"/>
          <w:szCs w:val="24"/>
        </w:rPr>
      </w:pPr>
      <w:proofErr w:type="spellStart"/>
      <w:r w:rsidRPr="00BA5328">
        <w:rPr>
          <w:rFonts w:ascii="Times New Roman" w:eastAsia="Calibri" w:hAnsi="Times New Roman" w:cs="Times New Roman"/>
          <w:sz w:val="24"/>
          <w:szCs w:val="24"/>
          <w:shd w:val="clear" w:color="auto" w:fill="FFFFFF"/>
          <w:lang w:val="en-GB"/>
        </w:rPr>
        <w:t>Gwilt</w:t>
      </w:r>
      <w:proofErr w:type="spellEnd"/>
      <w:r w:rsidRPr="00BA5328">
        <w:rPr>
          <w:rFonts w:ascii="Times New Roman" w:eastAsia="Calibri" w:hAnsi="Times New Roman" w:cs="Times New Roman"/>
          <w:sz w:val="24"/>
          <w:szCs w:val="24"/>
          <w:shd w:val="clear" w:color="auto" w:fill="FFFFFF"/>
          <w:lang w:val="en-GB"/>
        </w:rPr>
        <w:t>, A. (2020). </w:t>
      </w:r>
      <w:r w:rsidRPr="00BA5328">
        <w:rPr>
          <w:rFonts w:ascii="Times New Roman" w:eastAsia="Calibri" w:hAnsi="Times New Roman" w:cs="Times New Roman"/>
          <w:i/>
          <w:iCs/>
          <w:sz w:val="24"/>
          <w:szCs w:val="24"/>
          <w:shd w:val="clear" w:color="auto" w:fill="FFFFFF"/>
          <w:lang w:val="en-GB"/>
        </w:rPr>
        <w:t>A practical guide to sustainable fashion</w:t>
      </w:r>
      <w:r w:rsidRPr="00BA5328">
        <w:rPr>
          <w:rFonts w:ascii="Times New Roman" w:eastAsia="Calibri" w:hAnsi="Times New Roman" w:cs="Times New Roman"/>
          <w:sz w:val="24"/>
          <w:szCs w:val="24"/>
          <w:shd w:val="clear" w:color="auto" w:fill="FFFFFF"/>
          <w:lang w:val="en-GB"/>
        </w:rPr>
        <w:t>. Bloomsbury Publishing.</w:t>
      </w:r>
    </w:p>
    <w:p w:rsidR="00BA5328" w:rsidRPr="00BA5328" w:rsidRDefault="00BA5328" w:rsidP="00BA5328">
      <w:pPr>
        <w:spacing w:after="120" w:line="276" w:lineRule="auto"/>
        <w:jc w:val="both"/>
        <w:rPr>
          <w:rFonts w:ascii="Times New Roman" w:eastAsia="Times New Roman" w:hAnsi="Times New Roman" w:cs="Times New Roman"/>
          <w:b/>
          <w:sz w:val="24"/>
          <w:szCs w:val="24"/>
        </w:rPr>
      </w:pPr>
    </w:p>
    <w:p w:rsidR="00BA5328" w:rsidRPr="00BA5328" w:rsidRDefault="00BA5328" w:rsidP="00BA5328">
      <w:pPr>
        <w:spacing w:after="120" w:line="276" w:lineRule="auto"/>
        <w:jc w:val="both"/>
        <w:rPr>
          <w:rFonts w:ascii="Times New Roman" w:eastAsia="Times New Roman" w:hAnsi="Times New Roman" w:cs="Times New Roman"/>
          <w:b/>
          <w:sz w:val="24"/>
          <w:szCs w:val="24"/>
        </w:rPr>
      </w:pPr>
      <w:r w:rsidRPr="00BA5328">
        <w:rPr>
          <w:rFonts w:ascii="Times New Roman" w:eastAsia="Times New Roman" w:hAnsi="Times New Roman" w:cs="Times New Roman"/>
          <w:b/>
          <w:sz w:val="24"/>
          <w:szCs w:val="24"/>
        </w:rPr>
        <w:t>3.9.3 E-Journal</w:t>
      </w:r>
    </w:p>
    <w:p w:rsidR="00BA5328" w:rsidRPr="00BA5328" w:rsidRDefault="00980421" w:rsidP="00BA5328">
      <w:pPr>
        <w:spacing w:after="0" w:line="276" w:lineRule="auto"/>
        <w:jc w:val="both"/>
        <w:rPr>
          <w:rFonts w:ascii="Times New Roman" w:eastAsia="Times New Roman" w:hAnsi="Times New Roman" w:cs="Times New Roman"/>
          <w:sz w:val="24"/>
          <w:szCs w:val="24"/>
          <w:highlight w:val="white"/>
        </w:rPr>
      </w:pPr>
      <w:hyperlink r:id="rId14" w:history="1">
        <w:r w:rsidR="00BA5328" w:rsidRPr="00BA5328">
          <w:rPr>
            <w:rFonts w:ascii="Times New Roman" w:eastAsia="Times New Roman" w:hAnsi="Times New Roman" w:cs="Times New Roman"/>
            <w:sz w:val="24"/>
            <w:szCs w:val="24"/>
            <w:highlight w:val="white"/>
            <w:u w:val="single"/>
          </w:rPr>
          <w:t>International Journal of Design</w:t>
        </w:r>
      </w:hyperlink>
      <w:r w:rsidR="00BA5328" w:rsidRPr="00BA5328">
        <w:rPr>
          <w:rFonts w:ascii="Times New Roman" w:eastAsia="Times New Roman" w:hAnsi="Times New Roman" w:cs="Times New Roman"/>
          <w:sz w:val="24"/>
          <w:szCs w:val="24"/>
          <w:highlight w:val="white"/>
        </w:rPr>
        <w:t xml:space="preserve"> </w:t>
      </w:r>
    </w:p>
    <w:p w:rsidR="00BA5328" w:rsidRPr="00BA5328" w:rsidRDefault="00980421" w:rsidP="00BA5328">
      <w:pPr>
        <w:spacing w:after="0" w:line="276" w:lineRule="auto"/>
        <w:jc w:val="both"/>
        <w:rPr>
          <w:rFonts w:ascii="Times New Roman" w:eastAsia="Times New Roman" w:hAnsi="Times New Roman" w:cs="Times New Roman"/>
          <w:sz w:val="24"/>
          <w:szCs w:val="24"/>
          <w:highlight w:val="white"/>
        </w:rPr>
      </w:pPr>
      <w:hyperlink r:id="rId15" w:history="1">
        <w:r w:rsidR="00BA5328" w:rsidRPr="00BA5328">
          <w:rPr>
            <w:rFonts w:ascii="Times New Roman" w:eastAsia="Times New Roman" w:hAnsi="Times New Roman" w:cs="Times New Roman"/>
            <w:sz w:val="24"/>
            <w:szCs w:val="24"/>
            <w:highlight w:val="white"/>
            <w:u w:val="single"/>
          </w:rPr>
          <w:t>Journal Clothing and Textiles Research</w:t>
        </w:r>
      </w:hyperlink>
    </w:p>
    <w:p w:rsidR="00BA5328" w:rsidRPr="00BA5328" w:rsidRDefault="00980421" w:rsidP="00BA5328">
      <w:pPr>
        <w:spacing w:after="0" w:line="276" w:lineRule="auto"/>
        <w:jc w:val="both"/>
        <w:rPr>
          <w:rFonts w:ascii="Times New Roman" w:eastAsia="Times New Roman" w:hAnsi="Times New Roman" w:cs="Times New Roman"/>
          <w:sz w:val="24"/>
          <w:szCs w:val="24"/>
          <w:highlight w:val="white"/>
        </w:rPr>
      </w:pPr>
      <w:hyperlink r:id="rId16" w:history="1">
        <w:r w:rsidR="00BA5328" w:rsidRPr="00BA5328">
          <w:rPr>
            <w:rFonts w:ascii="Times New Roman" w:eastAsia="Times New Roman" w:hAnsi="Times New Roman" w:cs="Times New Roman"/>
            <w:sz w:val="24"/>
            <w:szCs w:val="24"/>
            <w:highlight w:val="white"/>
            <w:u w:val="single"/>
          </w:rPr>
          <w:t>World Journal of Engineering</w:t>
        </w:r>
      </w:hyperlink>
      <w:r w:rsidR="00BA5328" w:rsidRPr="00BA5328">
        <w:rPr>
          <w:rFonts w:ascii="Times New Roman" w:eastAsia="Times New Roman" w:hAnsi="Times New Roman" w:cs="Times New Roman"/>
          <w:sz w:val="24"/>
          <w:szCs w:val="24"/>
          <w:highlight w:val="white"/>
        </w:rPr>
        <w:t xml:space="preserve"> </w:t>
      </w:r>
    </w:p>
    <w:p w:rsidR="00BA5328" w:rsidRDefault="00980421" w:rsidP="00BA5328">
      <w:pPr>
        <w:spacing w:after="0" w:line="276" w:lineRule="auto"/>
        <w:jc w:val="both"/>
        <w:rPr>
          <w:rFonts w:ascii="Times New Roman" w:eastAsia="Times New Roman" w:hAnsi="Times New Roman" w:cs="Times New Roman"/>
          <w:sz w:val="24"/>
          <w:szCs w:val="24"/>
          <w:highlight w:val="white"/>
          <w:u w:val="single"/>
        </w:rPr>
      </w:pPr>
      <w:hyperlink r:id="rId17" w:history="1">
        <w:r w:rsidR="00BA5328" w:rsidRPr="00BA5328">
          <w:rPr>
            <w:rFonts w:ascii="Times New Roman" w:eastAsia="Times New Roman" w:hAnsi="Times New Roman" w:cs="Times New Roman"/>
            <w:sz w:val="24"/>
            <w:szCs w:val="24"/>
            <w:highlight w:val="white"/>
            <w:u w:val="single"/>
          </w:rPr>
          <w:t>International Journal of Vocational and Technical Education</w:t>
        </w:r>
      </w:hyperlink>
    </w:p>
    <w:p w:rsidR="00976870" w:rsidRDefault="00976870" w:rsidP="00BA5328">
      <w:pPr>
        <w:spacing w:after="0" w:line="276" w:lineRule="auto"/>
        <w:jc w:val="both"/>
        <w:rPr>
          <w:rFonts w:ascii="Times New Roman" w:eastAsia="Times New Roman" w:hAnsi="Times New Roman" w:cs="Times New Roman"/>
          <w:sz w:val="24"/>
          <w:szCs w:val="24"/>
          <w:highlight w:val="white"/>
          <w:u w:val="single"/>
        </w:rPr>
      </w:pPr>
    </w:p>
    <w:p w:rsidR="00976870" w:rsidRPr="00976870" w:rsidRDefault="00976870" w:rsidP="00BA5328">
      <w:pPr>
        <w:spacing w:after="0" w:line="276" w:lineRule="auto"/>
        <w:jc w:val="both"/>
        <w:rPr>
          <w:rFonts w:ascii="Times New Roman" w:eastAsia="Times New Roman" w:hAnsi="Times New Roman" w:cs="Times New Roman"/>
          <w:b/>
          <w:sz w:val="24"/>
          <w:szCs w:val="24"/>
          <w:highlight w:val="white"/>
        </w:rPr>
      </w:pPr>
      <w:r w:rsidRPr="00976870">
        <w:rPr>
          <w:rFonts w:ascii="Times New Roman" w:eastAsia="Times New Roman" w:hAnsi="Times New Roman" w:cs="Times New Roman"/>
          <w:b/>
          <w:sz w:val="24"/>
          <w:szCs w:val="24"/>
          <w:highlight w:val="white"/>
        </w:rPr>
        <w:t>Course Lecturer:</w:t>
      </w:r>
      <w:r w:rsidRPr="00976870">
        <w:rPr>
          <w:rFonts w:ascii="Times New Roman" w:eastAsia="Times New Roman" w:hAnsi="Times New Roman" w:cs="Times New Roman"/>
          <w:b/>
          <w:sz w:val="24"/>
          <w:szCs w:val="24"/>
          <w:highlight w:val="white"/>
        </w:rPr>
        <w:tab/>
      </w:r>
      <w:r w:rsidR="00980421">
        <w:rPr>
          <w:rFonts w:ascii="Times New Roman" w:eastAsia="Times New Roman" w:hAnsi="Times New Roman" w:cs="Times New Roman"/>
          <w:b/>
          <w:sz w:val="24"/>
          <w:szCs w:val="24"/>
          <w:highlight w:val="white"/>
        </w:rPr>
        <w:t xml:space="preserve">Esther O. </w:t>
      </w:r>
      <w:proofErr w:type="spellStart"/>
      <w:r w:rsidR="00980421">
        <w:rPr>
          <w:rFonts w:ascii="Times New Roman" w:eastAsia="Times New Roman" w:hAnsi="Times New Roman" w:cs="Times New Roman"/>
          <w:b/>
          <w:sz w:val="24"/>
          <w:szCs w:val="24"/>
          <w:highlight w:val="white"/>
        </w:rPr>
        <w:t>Andebe</w:t>
      </w:r>
      <w:proofErr w:type="spellEnd"/>
    </w:p>
    <w:sectPr w:rsidR="00976870" w:rsidRPr="009768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8CA580D"/>
    <w:multiLevelType w:val="hybridMultilevel"/>
    <w:tmpl w:val="77F225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440954F1"/>
    <w:multiLevelType w:val="hybridMultilevel"/>
    <w:tmpl w:val="EA6837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643F02A0"/>
    <w:multiLevelType w:val="hybridMultilevel"/>
    <w:tmpl w:val="010A24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328"/>
    <w:rsid w:val="001B7918"/>
    <w:rsid w:val="006448D8"/>
    <w:rsid w:val="00976870"/>
    <w:rsid w:val="00980421"/>
    <w:rsid w:val="00BA5328"/>
    <w:rsid w:val="00C302BD"/>
    <w:rsid w:val="00E630A2"/>
    <w:rsid w:val="00F01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523862-4BD8-42B4-9C6B-0BF19F92E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7687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687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7307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toc/tfdt20/current" TargetMode="External"/><Relationship Id="rId13" Type="http://schemas.openxmlformats.org/officeDocument/2006/relationships/hyperlink" Target="https://doi.org/10.4324/9781003015284"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4324/9780429293689" TargetMode="External"/><Relationship Id="rId12" Type="http://schemas.openxmlformats.org/officeDocument/2006/relationships/hyperlink" Target="https://doi.org/10.4324/9781003212713" TargetMode="External"/><Relationship Id="rId17" Type="http://schemas.openxmlformats.org/officeDocument/2006/relationships/hyperlink" Target="https://www.tandfonline.com/toc/rjve20/current" TargetMode="External"/><Relationship Id="rId2" Type="http://schemas.openxmlformats.org/officeDocument/2006/relationships/styles" Target="styles.xml"/><Relationship Id="rId16" Type="http://schemas.openxmlformats.org/officeDocument/2006/relationships/hyperlink" Target="https://www.emerald.com/insight/publication/issn/1708-5284" TargetMode="External"/><Relationship Id="rId1" Type="http://schemas.openxmlformats.org/officeDocument/2006/relationships/numbering" Target="numbering.xml"/><Relationship Id="rId6" Type="http://schemas.openxmlformats.org/officeDocument/2006/relationships/hyperlink" Target="https://doi.org/10.4324/9780429442414" TargetMode="External"/><Relationship Id="rId11" Type="http://schemas.openxmlformats.org/officeDocument/2006/relationships/hyperlink" Target="https://journals.sagepub.com/loi/CTR" TargetMode="External"/><Relationship Id="rId5" Type="http://schemas.openxmlformats.org/officeDocument/2006/relationships/image" Target="media/image1.png"/><Relationship Id="rId15" Type="http://schemas.openxmlformats.org/officeDocument/2006/relationships/hyperlink" Target="https://journals.sagepub.com/loi/CTR" TargetMode="External"/><Relationship Id="rId10" Type="http://schemas.openxmlformats.org/officeDocument/2006/relationships/hyperlink" Target="https://www.tandfonline.com/loi/cwse20"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ojs.cnr.ncsu.edu/index.php/JTATM/issue/archive" TargetMode="External"/><Relationship Id="rId14" Type="http://schemas.openxmlformats.org/officeDocument/2006/relationships/hyperlink" Target="https://www.tandfonline.com/loi/tdci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778</Words>
  <Characters>4441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Violet Limanye</dc:creator>
  <cp:keywords/>
  <dc:description/>
  <cp:lastModifiedBy>user</cp:lastModifiedBy>
  <cp:revision>2</cp:revision>
  <cp:lastPrinted>2025-09-03T07:29:00Z</cp:lastPrinted>
  <dcterms:created xsi:type="dcterms:W3CDTF">2026-09-23T13:01:00Z</dcterms:created>
  <dcterms:modified xsi:type="dcterms:W3CDTF">2026-09-23T13:01:00Z</dcterms:modified>
</cp:coreProperties>
</file>