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4084"/>
        <w:gridCol w:w="804"/>
        <w:gridCol w:w="2051"/>
      </w:tblGrid>
      <w:tr w:rsidR="008D1F13" w:rsidTr="00D43992">
        <w:trPr>
          <w:trHeight w:val="390"/>
        </w:trPr>
        <w:tc>
          <w:tcPr>
            <w:tcW w:w="2448" w:type="dxa"/>
            <w:vMerge w:val="restart"/>
          </w:tcPr>
          <w:p w:rsidR="008D1F13" w:rsidRDefault="008D1F13" w:rsidP="00D4399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81075" cy="609600"/>
                  <wp:effectExtent l="0" t="0" r="9525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0" w:type="dxa"/>
            <w:vMerge w:val="restart"/>
          </w:tcPr>
          <w:p w:rsidR="008D1F13" w:rsidRPr="00CB63E7" w:rsidRDefault="008D1F13" w:rsidP="00D43992">
            <w:pPr>
              <w:jc w:val="center"/>
              <w:rPr>
                <w:b/>
              </w:rPr>
            </w:pPr>
            <w:r w:rsidRPr="00CB63E7">
              <w:rPr>
                <w:b/>
              </w:rPr>
              <w:t>KENYATTA UNIVE</w:t>
            </w:r>
            <w:r>
              <w:rPr>
                <w:b/>
              </w:rPr>
              <w:t>R</w:t>
            </w:r>
            <w:r w:rsidRPr="00CB63E7">
              <w:rPr>
                <w:b/>
              </w:rPr>
              <w:t>SITY</w:t>
            </w:r>
          </w:p>
          <w:p w:rsidR="008D1F13" w:rsidRPr="00CB63E7" w:rsidRDefault="008D1F13" w:rsidP="00D43992">
            <w:pPr>
              <w:jc w:val="center"/>
              <w:rPr>
                <w:b/>
              </w:rPr>
            </w:pPr>
            <w:r w:rsidRPr="00CB63E7">
              <w:rPr>
                <w:b/>
              </w:rPr>
              <w:t>QUALITY MANAGEMENT SYSTEM</w:t>
            </w:r>
          </w:p>
          <w:p w:rsidR="008D1F13" w:rsidRDefault="008D1F13" w:rsidP="00D43992"/>
        </w:tc>
        <w:tc>
          <w:tcPr>
            <w:tcW w:w="810" w:type="dxa"/>
          </w:tcPr>
          <w:p w:rsidR="008D1F13" w:rsidRDefault="008D1F13" w:rsidP="00D43992">
            <w:r>
              <w:t>Ref.:</w:t>
            </w:r>
          </w:p>
        </w:tc>
        <w:tc>
          <w:tcPr>
            <w:tcW w:w="2088" w:type="dxa"/>
          </w:tcPr>
          <w:p w:rsidR="008D1F13" w:rsidRDefault="008D1F13" w:rsidP="00D43992">
            <w:r>
              <w:t>KU/ACAD/8.5 -3</w:t>
            </w:r>
          </w:p>
        </w:tc>
      </w:tr>
      <w:tr w:rsidR="008D1F13" w:rsidTr="00D43992">
        <w:trPr>
          <w:trHeight w:val="405"/>
        </w:trPr>
        <w:tc>
          <w:tcPr>
            <w:tcW w:w="2448" w:type="dxa"/>
            <w:vMerge/>
          </w:tcPr>
          <w:p w:rsidR="008D1F13" w:rsidRDefault="008D1F13" w:rsidP="00D43992"/>
        </w:tc>
        <w:tc>
          <w:tcPr>
            <w:tcW w:w="4230" w:type="dxa"/>
            <w:vMerge/>
          </w:tcPr>
          <w:p w:rsidR="008D1F13" w:rsidRDefault="008D1F13" w:rsidP="00D43992"/>
        </w:tc>
        <w:tc>
          <w:tcPr>
            <w:tcW w:w="810" w:type="dxa"/>
          </w:tcPr>
          <w:p w:rsidR="008D1F13" w:rsidRDefault="008D1F13" w:rsidP="00D43992">
            <w:r>
              <w:t>Ver.:</w:t>
            </w:r>
          </w:p>
        </w:tc>
        <w:tc>
          <w:tcPr>
            <w:tcW w:w="2088" w:type="dxa"/>
          </w:tcPr>
          <w:p w:rsidR="008D1F13" w:rsidRDefault="008D1F13" w:rsidP="00D43992">
            <w:r>
              <w:t>1.0</w:t>
            </w:r>
          </w:p>
        </w:tc>
      </w:tr>
      <w:tr w:rsidR="008D1F13" w:rsidTr="00D43992">
        <w:tc>
          <w:tcPr>
            <w:tcW w:w="2448" w:type="dxa"/>
          </w:tcPr>
          <w:p w:rsidR="008D1F13" w:rsidRPr="00CB63E7" w:rsidRDefault="008D1F13" w:rsidP="00D43992">
            <w:pPr>
              <w:jc w:val="center"/>
              <w:rPr>
                <w:b/>
              </w:rPr>
            </w:pPr>
            <w:r w:rsidRPr="00CB63E7">
              <w:rPr>
                <w:b/>
              </w:rPr>
              <w:t>Title:</w:t>
            </w:r>
          </w:p>
        </w:tc>
        <w:tc>
          <w:tcPr>
            <w:tcW w:w="4230" w:type="dxa"/>
          </w:tcPr>
          <w:p w:rsidR="008D1F13" w:rsidRDefault="008D1F13" w:rsidP="00D43992">
            <w:pPr>
              <w:jc w:val="center"/>
            </w:pPr>
            <w:r>
              <w:t>Course Outline</w:t>
            </w:r>
          </w:p>
          <w:p w:rsidR="008D1F13" w:rsidRDefault="008D1F13" w:rsidP="00D43992">
            <w:pPr>
              <w:jc w:val="center"/>
            </w:pPr>
          </w:p>
        </w:tc>
        <w:tc>
          <w:tcPr>
            <w:tcW w:w="810" w:type="dxa"/>
          </w:tcPr>
          <w:p w:rsidR="008D1F13" w:rsidRDefault="00B77465" w:rsidP="00D43992">
            <w:r>
              <w:t>Date</w:t>
            </w:r>
            <w:r w:rsidR="008D1F13">
              <w:t>:</w:t>
            </w:r>
          </w:p>
        </w:tc>
        <w:tc>
          <w:tcPr>
            <w:tcW w:w="2088" w:type="dxa"/>
          </w:tcPr>
          <w:p w:rsidR="008D1F13" w:rsidRDefault="00A8167D" w:rsidP="00A8167D">
            <w:r>
              <w:t>SEMEST</w:t>
            </w:r>
            <w:r w:rsidR="00E870FA">
              <w:t>E</w:t>
            </w:r>
            <w:r w:rsidR="00B77465">
              <w:t>R 1, 2026/2027</w:t>
            </w:r>
            <w:r w:rsidR="008D1F13">
              <w:t xml:space="preserve"> </w:t>
            </w:r>
          </w:p>
        </w:tc>
      </w:tr>
    </w:tbl>
    <w:p w:rsidR="0039202B" w:rsidRDefault="008D1F13" w:rsidP="007E2B9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LECTURER</w:t>
      </w:r>
      <w:r w:rsidR="00A8167D">
        <w:rPr>
          <w:rFonts w:ascii="Times New Roman" w:hAnsi="Times New Roman"/>
          <w:b/>
          <w:sz w:val="24"/>
          <w:szCs w:val="24"/>
        </w:rPr>
        <w:t xml:space="preserve">S:  MR. C. GECAGA </w:t>
      </w:r>
    </w:p>
    <w:p w:rsidR="0039202B" w:rsidRDefault="0039202B" w:rsidP="0039202B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  <w:highlight w:val="lightGray"/>
        </w:rPr>
        <w:t>2.12.1 TITLE OF THE COURSE: AEN 101: AN INTRODUCTION TO THE GRAMMAR OF ENGLISH</w:t>
      </w:r>
      <w:r w:rsidRPr="001E45FA">
        <w:rPr>
          <w:rFonts w:ascii="Times New Roman" w:hAnsi="Times New Roman"/>
          <w:b/>
          <w:sz w:val="24"/>
          <w:szCs w:val="24"/>
        </w:rPr>
        <w:t xml:space="preserve"> </w:t>
      </w:r>
    </w:p>
    <w:p w:rsidR="007E2B99" w:rsidRPr="0039202B" w:rsidRDefault="002C400D" w:rsidP="007E2B9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E2B99" w:rsidRPr="001E45FA">
        <w:rPr>
          <w:rFonts w:ascii="Times New Roman" w:hAnsi="Times New Roman"/>
          <w:i/>
          <w:sz w:val="24"/>
          <w:szCs w:val="24"/>
        </w:rPr>
        <w:t>Pre-requisites: none</w:t>
      </w:r>
    </w:p>
    <w:p w:rsidR="007E2B99" w:rsidRPr="001E45FA" w:rsidRDefault="007E2B99" w:rsidP="007E2B99">
      <w:pPr>
        <w:spacing w:after="0" w:line="360" w:lineRule="auto"/>
        <w:rPr>
          <w:rFonts w:ascii="Times New Roman" w:hAnsi="Times New Roman"/>
          <w:i/>
          <w:sz w:val="24"/>
          <w:szCs w:val="24"/>
        </w:rPr>
      </w:pPr>
      <w:r w:rsidRPr="001E45FA">
        <w:rPr>
          <w:rFonts w:ascii="Times New Roman" w:hAnsi="Times New Roman"/>
          <w:i/>
          <w:sz w:val="24"/>
          <w:szCs w:val="24"/>
        </w:rPr>
        <w:t>Credit Units: 3</w:t>
      </w:r>
    </w:p>
    <w:p w:rsidR="007E2B99" w:rsidRPr="001E45FA" w:rsidRDefault="007E2B99" w:rsidP="007E2B9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</w:rPr>
        <w:t>2.12.2 Purpose of the Course</w:t>
      </w:r>
    </w:p>
    <w:p w:rsidR="007E2B99" w:rsidRPr="001E45FA" w:rsidRDefault="007E2B99" w:rsidP="007E2B99">
      <w:pPr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This is an introductory course that is meant to acquaint the student with the basics of English grammar. It progressively takes students from the word level to the sentence level.</w:t>
      </w:r>
    </w:p>
    <w:p w:rsidR="007E2B99" w:rsidRPr="001E45FA" w:rsidRDefault="007E2B99" w:rsidP="007E2B9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</w:rPr>
        <w:t>2.12.3 Expected Learning Outcomes</w:t>
      </w:r>
    </w:p>
    <w:p w:rsidR="007E2B99" w:rsidRPr="001E45FA" w:rsidRDefault="007E2B99" w:rsidP="007E2B99">
      <w:pPr>
        <w:spacing w:after="0" w:line="360" w:lineRule="auto"/>
        <w:ind w:right="507"/>
        <w:rPr>
          <w:rFonts w:ascii="Times New Roman" w:eastAsia="Arial" w:hAnsi="Times New Roman"/>
          <w:sz w:val="24"/>
          <w:szCs w:val="24"/>
        </w:rPr>
      </w:pPr>
      <w:r w:rsidRPr="001E45FA">
        <w:rPr>
          <w:rFonts w:ascii="Times New Roman" w:eastAsia="Arial" w:hAnsi="Times New Roman"/>
          <w:sz w:val="24"/>
          <w:szCs w:val="24"/>
        </w:rPr>
        <w:t xml:space="preserve">By the end of the course, students will: </w:t>
      </w:r>
    </w:p>
    <w:p w:rsidR="007E2B99" w:rsidRPr="00624C7C" w:rsidRDefault="007E2B99" w:rsidP="007E2B99">
      <w:pPr>
        <w:pStyle w:val="ListParagraph"/>
        <w:numPr>
          <w:ilvl w:val="0"/>
          <w:numId w:val="6"/>
        </w:numPr>
        <w:spacing w:after="0" w:line="360" w:lineRule="auto"/>
        <w:ind w:right="507"/>
        <w:rPr>
          <w:rFonts w:ascii="Times New Roman" w:eastAsia="Arial" w:hAnsi="Times New Roman"/>
          <w:sz w:val="24"/>
          <w:szCs w:val="24"/>
        </w:rPr>
      </w:pPr>
      <w:r w:rsidRPr="00624C7C">
        <w:rPr>
          <w:rFonts w:ascii="Times New Roman" w:eastAsia="Arial" w:hAnsi="Times New Roman"/>
          <w:sz w:val="24"/>
          <w:szCs w:val="24"/>
        </w:rPr>
        <w:t>Demonstrate knowledge of English word classes and their characteristics</w:t>
      </w:r>
    </w:p>
    <w:p w:rsidR="007E2B99" w:rsidRDefault="007E2B99" w:rsidP="007E2B99">
      <w:pPr>
        <w:pStyle w:val="ListParagraph"/>
        <w:numPr>
          <w:ilvl w:val="0"/>
          <w:numId w:val="6"/>
        </w:numPr>
        <w:spacing w:after="0" w:line="360" w:lineRule="auto"/>
        <w:ind w:right="507"/>
        <w:rPr>
          <w:rFonts w:ascii="Times New Roman" w:eastAsia="Arial" w:hAnsi="Times New Roman"/>
          <w:sz w:val="24"/>
          <w:szCs w:val="24"/>
        </w:rPr>
      </w:pPr>
      <w:r w:rsidRPr="00624C7C">
        <w:rPr>
          <w:rFonts w:ascii="Times New Roman" w:eastAsia="Arial" w:hAnsi="Times New Roman"/>
          <w:sz w:val="24"/>
          <w:szCs w:val="24"/>
        </w:rPr>
        <w:t>Describe the structure and function of English phrases.</w:t>
      </w:r>
    </w:p>
    <w:p w:rsidR="007E2B99" w:rsidRDefault="007E2B99" w:rsidP="007E2B99">
      <w:pPr>
        <w:pStyle w:val="ListParagraph"/>
        <w:numPr>
          <w:ilvl w:val="0"/>
          <w:numId w:val="6"/>
        </w:numPr>
        <w:spacing w:after="0" w:line="360" w:lineRule="auto"/>
        <w:ind w:right="507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>Describe the grammatical categories that relate to nouns/ pronouns and verbs in English.</w:t>
      </w:r>
    </w:p>
    <w:p w:rsidR="007E2B99" w:rsidRDefault="007E2B99" w:rsidP="007E2B99">
      <w:pPr>
        <w:pStyle w:val="ListParagraph"/>
        <w:numPr>
          <w:ilvl w:val="0"/>
          <w:numId w:val="6"/>
        </w:numPr>
        <w:spacing w:after="0" w:line="360" w:lineRule="auto"/>
        <w:ind w:right="507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>Distinguish between structural and functional classification of English sentences.</w:t>
      </w:r>
    </w:p>
    <w:p w:rsidR="007E2B99" w:rsidRPr="001E45FA" w:rsidRDefault="007E2B99" w:rsidP="007E2B9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</w:rPr>
        <w:t>2.12.4 Course Content</w:t>
      </w:r>
    </w:p>
    <w:p w:rsidR="007E2B99" w:rsidRPr="001E45FA" w:rsidRDefault="007E2B99" w:rsidP="007E2B99">
      <w:pPr>
        <w:rPr>
          <w:rFonts w:ascii="Times New Roman" w:hAnsi="Times New Roman"/>
          <w:sz w:val="24"/>
          <w:szCs w:val="24"/>
        </w:rPr>
      </w:pPr>
      <w:proofErr w:type="gramStart"/>
      <w:r w:rsidRPr="001E45FA">
        <w:rPr>
          <w:rFonts w:ascii="Times New Roman" w:hAnsi="Times New Roman"/>
          <w:b/>
          <w:bCs/>
          <w:sz w:val="24"/>
          <w:szCs w:val="24"/>
        </w:rPr>
        <w:t>a</w:t>
      </w:r>
      <w:proofErr w:type="gramEnd"/>
      <w:r w:rsidRPr="001E45FA">
        <w:rPr>
          <w:rFonts w:ascii="Times New Roman" w:hAnsi="Times New Roman"/>
          <w:b/>
          <w:bCs/>
          <w:sz w:val="24"/>
          <w:szCs w:val="24"/>
        </w:rPr>
        <w:t xml:space="preserve">). </w:t>
      </w:r>
      <w:r w:rsidRPr="001E45FA">
        <w:rPr>
          <w:rFonts w:ascii="Times New Roman" w:hAnsi="Times New Roman"/>
          <w:b/>
          <w:bCs/>
          <w:sz w:val="24"/>
          <w:szCs w:val="24"/>
          <w:u w:val="single"/>
        </w:rPr>
        <w:t>Word Classes</w:t>
      </w:r>
      <w:r w:rsidRPr="001E45FA">
        <w:rPr>
          <w:rFonts w:ascii="Times New Roman" w:hAnsi="Times New Roman"/>
          <w:sz w:val="24"/>
          <w:szCs w:val="24"/>
        </w:rPr>
        <w:t xml:space="preserve">   (Parts of Speech): subclasses and characteristics</w:t>
      </w:r>
    </w:p>
    <w:p w:rsidR="007E2B99" w:rsidRPr="001E45FA" w:rsidRDefault="007E2B99" w:rsidP="007E2B99">
      <w:pPr>
        <w:numPr>
          <w:ilvl w:val="0"/>
          <w:numId w:val="1"/>
        </w:numPr>
        <w:tabs>
          <w:tab w:val="clear" w:pos="360"/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Nouns</w:t>
      </w:r>
    </w:p>
    <w:p w:rsidR="007E2B99" w:rsidRPr="001E45FA" w:rsidRDefault="007E2B99" w:rsidP="007E2B99">
      <w:pPr>
        <w:numPr>
          <w:ilvl w:val="0"/>
          <w:numId w:val="1"/>
        </w:numPr>
        <w:tabs>
          <w:tab w:val="clear" w:pos="360"/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Verbs</w:t>
      </w:r>
    </w:p>
    <w:p w:rsidR="007E2B99" w:rsidRPr="001E45FA" w:rsidRDefault="007E2B99" w:rsidP="007E2B99">
      <w:pPr>
        <w:numPr>
          <w:ilvl w:val="0"/>
          <w:numId w:val="1"/>
        </w:numPr>
        <w:tabs>
          <w:tab w:val="clear" w:pos="360"/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 xml:space="preserve">Adjectives </w:t>
      </w:r>
    </w:p>
    <w:p w:rsidR="007E2B99" w:rsidRPr="001E45FA" w:rsidRDefault="007E2B99" w:rsidP="007E2B99">
      <w:pPr>
        <w:numPr>
          <w:ilvl w:val="0"/>
          <w:numId w:val="1"/>
        </w:numPr>
        <w:tabs>
          <w:tab w:val="clear" w:pos="360"/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 xml:space="preserve">Adverbs </w:t>
      </w:r>
    </w:p>
    <w:p w:rsidR="007E2B99" w:rsidRPr="001E45FA" w:rsidRDefault="007E2B99" w:rsidP="007E2B99">
      <w:pPr>
        <w:numPr>
          <w:ilvl w:val="0"/>
          <w:numId w:val="1"/>
        </w:numPr>
        <w:tabs>
          <w:tab w:val="clear" w:pos="360"/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Pronouns</w:t>
      </w:r>
    </w:p>
    <w:p w:rsidR="007E2B99" w:rsidRPr="001E45FA" w:rsidRDefault="007E2B99" w:rsidP="007E2B99">
      <w:pPr>
        <w:numPr>
          <w:ilvl w:val="0"/>
          <w:numId w:val="1"/>
        </w:numPr>
        <w:tabs>
          <w:tab w:val="clear" w:pos="360"/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Conjunctions</w:t>
      </w:r>
    </w:p>
    <w:p w:rsidR="007E2B99" w:rsidRPr="001E45FA" w:rsidRDefault="007E2B99" w:rsidP="007E2B99">
      <w:pPr>
        <w:numPr>
          <w:ilvl w:val="0"/>
          <w:numId w:val="1"/>
        </w:numPr>
        <w:tabs>
          <w:tab w:val="clear" w:pos="360"/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Prepositions</w:t>
      </w:r>
    </w:p>
    <w:p w:rsidR="007E2B99" w:rsidRDefault="007E2B99" w:rsidP="007E2B99">
      <w:pPr>
        <w:numPr>
          <w:ilvl w:val="0"/>
          <w:numId w:val="1"/>
        </w:numPr>
        <w:tabs>
          <w:tab w:val="clear" w:pos="360"/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Interjections</w:t>
      </w:r>
    </w:p>
    <w:p w:rsidR="007E2B99" w:rsidRPr="001E45FA" w:rsidRDefault="007E2B99" w:rsidP="007E2B99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7E2B99" w:rsidRPr="001E45FA" w:rsidRDefault="007E2B99" w:rsidP="007E2B99">
      <w:pPr>
        <w:rPr>
          <w:rFonts w:ascii="Times New Roman" w:hAnsi="Times New Roman"/>
          <w:b/>
          <w:bCs/>
          <w:sz w:val="24"/>
          <w:szCs w:val="24"/>
        </w:rPr>
      </w:pPr>
      <w:r w:rsidRPr="001E45FA">
        <w:rPr>
          <w:rFonts w:ascii="Times New Roman" w:hAnsi="Times New Roman"/>
          <w:b/>
          <w:bCs/>
          <w:sz w:val="24"/>
          <w:szCs w:val="24"/>
        </w:rPr>
        <w:t xml:space="preserve">b). </w:t>
      </w:r>
      <w:r w:rsidRPr="001E45FA">
        <w:rPr>
          <w:rFonts w:ascii="Times New Roman" w:hAnsi="Times New Roman"/>
          <w:b/>
          <w:bCs/>
          <w:sz w:val="24"/>
          <w:szCs w:val="24"/>
          <w:u w:val="single"/>
        </w:rPr>
        <w:t>Phrases</w:t>
      </w:r>
      <w:r w:rsidRPr="001E45FA">
        <w:rPr>
          <w:rFonts w:ascii="Times New Roman" w:hAnsi="Times New Roman"/>
          <w:b/>
          <w:bCs/>
          <w:sz w:val="24"/>
          <w:szCs w:val="24"/>
        </w:rPr>
        <w:t xml:space="preserve">:  </w:t>
      </w:r>
      <w:r w:rsidRPr="001E45FA">
        <w:rPr>
          <w:rFonts w:ascii="Times New Roman" w:hAnsi="Times New Roman"/>
          <w:sz w:val="24"/>
          <w:szCs w:val="24"/>
        </w:rPr>
        <w:t>Structure and Functions</w:t>
      </w:r>
    </w:p>
    <w:p w:rsidR="007E2B99" w:rsidRPr="001E45FA" w:rsidRDefault="007E2B99" w:rsidP="007E2B99">
      <w:pPr>
        <w:numPr>
          <w:ilvl w:val="0"/>
          <w:numId w:val="2"/>
        </w:numPr>
        <w:tabs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Noun Phrase</w:t>
      </w:r>
    </w:p>
    <w:p w:rsidR="007E2B99" w:rsidRPr="001E45FA" w:rsidRDefault="007E2B99" w:rsidP="007E2B99">
      <w:pPr>
        <w:pStyle w:val="Heading2"/>
        <w:numPr>
          <w:ilvl w:val="0"/>
          <w:numId w:val="2"/>
        </w:numPr>
        <w:ind w:left="1080"/>
        <w:rPr>
          <w:szCs w:val="24"/>
        </w:rPr>
      </w:pPr>
      <w:r w:rsidRPr="001E45FA">
        <w:rPr>
          <w:szCs w:val="24"/>
        </w:rPr>
        <w:lastRenderedPageBreak/>
        <w:t>Adjective Phrase</w:t>
      </w:r>
    </w:p>
    <w:p w:rsidR="007E2B99" w:rsidRPr="001E45FA" w:rsidRDefault="007E2B99" w:rsidP="007E2B99">
      <w:pPr>
        <w:pStyle w:val="Heading2"/>
        <w:numPr>
          <w:ilvl w:val="0"/>
          <w:numId w:val="2"/>
        </w:numPr>
        <w:ind w:left="1080"/>
        <w:rPr>
          <w:szCs w:val="24"/>
        </w:rPr>
      </w:pPr>
      <w:r w:rsidRPr="001E45FA">
        <w:rPr>
          <w:szCs w:val="24"/>
        </w:rPr>
        <w:t xml:space="preserve">Adverb Phrase </w:t>
      </w:r>
    </w:p>
    <w:p w:rsidR="007E2B99" w:rsidRPr="001E45FA" w:rsidRDefault="007E2B99" w:rsidP="007E2B99">
      <w:pPr>
        <w:numPr>
          <w:ilvl w:val="0"/>
          <w:numId w:val="2"/>
        </w:numPr>
        <w:tabs>
          <w:tab w:val="num" w:pos="108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Prepositional Phrase</w:t>
      </w:r>
    </w:p>
    <w:p w:rsidR="007E2B99" w:rsidRPr="001E45FA" w:rsidRDefault="007E2B99" w:rsidP="007E2B99">
      <w:pPr>
        <w:numPr>
          <w:ilvl w:val="0"/>
          <w:numId w:val="2"/>
        </w:num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Verb Phrase</w:t>
      </w:r>
    </w:p>
    <w:p w:rsidR="007E2B99" w:rsidRPr="001E45FA" w:rsidRDefault="007E2B99" w:rsidP="007E2B99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7E2B99" w:rsidRDefault="007E2B99" w:rsidP="007E2B99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7E2B99" w:rsidRPr="001E45FA" w:rsidRDefault="007E2B99" w:rsidP="007E2B99">
      <w:pPr>
        <w:rPr>
          <w:rFonts w:ascii="Times New Roman" w:hAnsi="Times New Roman"/>
          <w:b/>
          <w:sz w:val="24"/>
          <w:szCs w:val="24"/>
          <w:u w:val="single"/>
        </w:rPr>
      </w:pPr>
      <w:r w:rsidRPr="001E45FA">
        <w:rPr>
          <w:rFonts w:ascii="Times New Roman" w:hAnsi="Times New Roman"/>
          <w:sz w:val="24"/>
          <w:szCs w:val="24"/>
        </w:rPr>
        <w:t xml:space="preserve">c). </w:t>
      </w:r>
      <w:r>
        <w:rPr>
          <w:rFonts w:ascii="Times New Roman" w:hAnsi="Times New Roman"/>
          <w:b/>
          <w:sz w:val="24"/>
          <w:szCs w:val="24"/>
          <w:u w:val="single"/>
        </w:rPr>
        <w:t>Nominal and Verbal</w:t>
      </w:r>
      <w:r w:rsidRPr="00624C7C">
        <w:rPr>
          <w:rFonts w:ascii="Times New Roman" w:hAnsi="Times New Roman"/>
          <w:b/>
          <w:sz w:val="24"/>
          <w:szCs w:val="24"/>
          <w:u w:val="single"/>
        </w:rPr>
        <w:t xml:space="preserve"> Categories</w:t>
      </w:r>
    </w:p>
    <w:p w:rsidR="00B03BF8" w:rsidRDefault="00B03BF8" w:rsidP="007E2B99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  <w:sectPr w:rsidR="00B03BF8" w:rsidSect="00BE71C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E2B99" w:rsidRPr="001E45FA" w:rsidRDefault="007E2B99" w:rsidP="007E2B99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lastRenderedPageBreak/>
        <w:t>Gender</w:t>
      </w:r>
    </w:p>
    <w:p w:rsidR="007E2B99" w:rsidRPr="001E45FA" w:rsidRDefault="007E2B99" w:rsidP="007E2B99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Person</w:t>
      </w:r>
    </w:p>
    <w:p w:rsidR="007E2B99" w:rsidRDefault="007E2B99" w:rsidP="007E2B99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Case</w:t>
      </w:r>
      <w:r w:rsidRPr="00A74C84">
        <w:rPr>
          <w:rFonts w:ascii="Times New Roman" w:hAnsi="Times New Roman"/>
          <w:sz w:val="24"/>
          <w:szCs w:val="24"/>
        </w:rPr>
        <w:t xml:space="preserve"> </w:t>
      </w:r>
    </w:p>
    <w:p w:rsidR="007E2B99" w:rsidRPr="001E45FA" w:rsidRDefault="007E2B99" w:rsidP="007E2B99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Number</w:t>
      </w:r>
    </w:p>
    <w:p w:rsidR="007E2B99" w:rsidRDefault="007E2B99" w:rsidP="007E2B99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lastRenderedPageBreak/>
        <w:t>Tense</w:t>
      </w:r>
    </w:p>
    <w:p w:rsidR="007E2B99" w:rsidRPr="001E45FA" w:rsidRDefault="007E2B99" w:rsidP="007E2B99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Mood</w:t>
      </w:r>
    </w:p>
    <w:p w:rsidR="007E2B99" w:rsidRPr="001E45FA" w:rsidRDefault="007E2B99" w:rsidP="007E2B99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Aspect</w:t>
      </w:r>
    </w:p>
    <w:p w:rsidR="007E2B99" w:rsidRPr="001E45FA" w:rsidRDefault="007E2B99" w:rsidP="007E2B99">
      <w:pPr>
        <w:numPr>
          <w:ilvl w:val="0"/>
          <w:numId w:val="3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Voice</w:t>
      </w:r>
    </w:p>
    <w:p w:rsidR="00B03BF8" w:rsidRDefault="00B03BF8" w:rsidP="007E2B99">
      <w:pPr>
        <w:rPr>
          <w:rFonts w:ascii="Times New Roman" w:hAnsi="Times New Roman"/>
          <w:sz w:val="24"/>
          <w:szCs w:val="24"/>
        </w:rPr>
        <w:sectPr w:rsidR="00B03BF8" w:rsidSect="00B03BF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7E2B99" w:rsidRPr="001E45FA" w:rsidRDefault="007E2B99" w:rsidP="007E2B99">
      <w:pPr>
        <w:rPr>
          <w:rFonts w:ascii="Times New Roman" w:hAnsi="Times New Roman"/>
          <w:sz w:val="24"/>
          <w:szCs w:val="24"/>
          <w:u w:val="single"/>
        </w:rPr>
      </w:pPr>
      <w:r w:rsidRPr="001E45FA">
        <w:rPr>
          <w:rFonts w:ascii="Times New Roman" w:hAnsi="Times New Roman"/>
          <w:sz w:val="24"/>
          <w:szCs w:val="24"/>
        </w:rPr>
        <w:lastRenderedPageBreak/>
        <w:t>d</w:t>
      </w:r>
      <w:r w:rsidRPr="001E45FA">
        <w:rPr>
          <w:rFonts w:ascii="Times New Roman" w:hAnsi="Times New Roman"/>
          <w:b/>
          <w:sz w:val="24"/>
          <w:szCs w:val="24"/>
        </w:rPr>
        <w:t xml:space="preserve">). </w:t>
      </w:r>
      <w:r w:rsidRPr="00AD0BD7">
        <w:rPr>
          <w:rFonts w:ascii="Times New Roman" w:hAnsi="Times New Roman"/>
          <w:b/>
          <w:sz w:val="24"/>
          <w:szCs w:val="24"/>
        </w:rPr>
        <w:t>Basic Sentence Structure</w:t>
      </w:r>
    </w:p>
    <w:p w:rsidR="007E2B99" w:rsidRPr="001E45FA" w:rsidRDefault="007E2B99" w:rsidP="007E2B99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Sentence elements: subject, Verb, Object, Complement etc.</w:t>
      </w:r>
    </w:p>
    <w:p w:rsidR="007E2B99" w:rsidRPr="001E45FA" w:rsidRDefault="007E2B99" w:rsidP="007E2B99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Sentence types </w:t>
      </w:r>
    </w:p>
    <w:p w:rsidR="007E2B99" w:rsidRPr="001E45FA" w:rsidRDefault="007E2B99" w:rsidP="007E2B99">
      <w:pPr>
        <w:pStyle w:val="ListParagraph"/>
        <w:numPr>
          <w:ilvl w:val="0"/>
          <w:numId w:val="5"/>
        </w:numPr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 xml:space="preserve">Structural types: 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1E45FA">
        <w:rPr>
          <w:rFonts w:ascii="Times New Roman" w:hAnsi="Times New Roman"/>
          <w:sz w:val="24"/>
          <w:szCs w:val="24"/>
        </w:rPr>
        <w:t xml:space="preserve">Simple, Compound </w:t>
      </w:r>
      <w:r>
        <w:rPr>
          <w:rFonts w:ascii="Times New Roman" w:hAnsi="Times New Roman"/>
          <w:sz w:val="24"/>
          <w:szCs w:val="24"/>
        </w:rPr>
        <w:t>a</w:t>
      </w:r>
      <w:r w:rsidRPr="001E45FA">
        <w:rPr>
          <w:rFonts w:ascii="Times New Roman" w:hAnsi="Times New Roman"/>
          <w:sz w:val="24"/>
          <w:szCs w:val="24"/>
        </w:rPr>
        <w:t>nd Complex</w:t>
      </w:r>
    </w:p>
    <w:p w:rsidR="007E2B99" w:rsidRPr="001E45FA" w:rsidRDefault="007E2B99" w:rsidP="007E2B99">
      <w:pPr>
        <w:pStyle w:val="ListParagraph"/>
        <w:numPr>
          <w:ilvl w:val="0"/>
          <w:numId w:val="5"/>
        </w:numPr>
        <w:ind w:left="72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 xml:space="preserve">Functional types: </w:t>
      </w:r>
      <w:r>
        <w:rPr>
          <w:rFonts w:ascii="Times New Roman" w:hAnsi="Times New Roman"/>
          <w:sz w:val="24"/>
          <w:szCs w:val="24"/>
        </w:rPr>
        <w:t xml:space="preserve"> </w:t>
      </w:r>
      <w:r w:rsidRPr="001E45FA">
        <w:rPr>
          <w:rFonts w:ascii="Times New Roman" w:hAnsi="Times New Roman"/>
          <w:sz w:val="24"/>
          <w:szCs w:val="24"/>
        </w:rPr>
        <w:t xml:space="preserve">Declaratives, Imperatives, Interrogatives, Exclamations  </w:t>
      </w:r>
    </w:p>
    <w:p w:rsidR="007E2B99" w:rsidRPr="001E45FA" w:rsidRDefault="007E2B99" w:rsidP="007E2B9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</w:rPr>
        <w:t>2.12.5 Mode of Delivery</w:t>
      </w:r>
    </w:p>
    <w:p w:rsidR="007E2B99" w:rsidRPr="001E45FA" w:rsidRDefault="007E2B99" w:rsidP="007E2B99">
      <w:pPr>
        <w:spacing w:after="0" w:line="360" w:lineRule="auto"/>
        <w:jc w:val="both"/>
        <w:outlineLvl w:val="0"/>
        <w:rPr>
          <w:rFonts w:ascii="Times New Roman" w:hAnsi="Times New Roman"/>
          <w:spacing w:val="-2"/>
          <w:sz w:val="24"/>
          <w:szCs w:val="24"/>
        </w:rPr>
      </w:pPr>
      <w:r w:rsidRPr="001E45FA">
        <w:rPr>
          <w:rFonts w:ascii="Times New Roman" w:eastAsia="Times New Roman" w:hAnsi="Times New Roman"/>
          <w:sz w:val="24"/>
          <w:szCs w:val="24"/>
        </w:rPr>
        <w:t xml:space="preserve">The lecture, group work, class discussion and question and answer methods will be used in class. </w:t>
      </w:r>
      <w:r w:rsidRPr="001E45FA">
        <w:rPr>
          <w:rFonts w:ascii="Times New Roman" w:hAnsi="Times New Roman"/>
          <w:spacing w:val="-2"/>
          <w:sz w:val="24"/>
          <w:szCs w:val="24"/>
        </w:rPr>
        <w:t>In addition, face to face tutorial sessions will be held for a deeper and wider understanding of content covered during the course.</w:t>
      </w:r>
    </w:p>
    <w:p w:rsidR="007E2B99" w:rsidRPr="001E45FA" w:rsidRDefault="007E2B99" w:rsidP="007E2B9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</w:rPr>
        <w:t>2.12.6 Instructional Materials and /or Equipment</w:t>
      </w: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Course texts, Journals, Presentation slides, Handouts, White board, Modules, Internet</w:t>
      </w: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b/>
          <w:spacing w:val="-2"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</w:rPr>
        <w:t xml:space="preserve">2.12.7 </w:t>
      </w:r>
      <w:r w:rsidRPr="001E45FA">
        <w:rPr>
          <w:rFonts w:ascii="Times New Roman" w:hAnsi="Times New Roman"/>
          <w:b/>
          <w:spacing w:val="-2"/>
          <w:sz w:val="24"/>
          <w:szCs w:val="24"/>
        </w:rPr>
        <w:t>Course Assessment</w:t>
      </w: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>Class assignments, project work, research and written exams will be used to evaluate the students. The overall evaluation will be based on the following:</w:t>
      </w: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 xml:space="preserve">Continuous </w:t>
      </w:r>
      <w:r w:rsidR="00B77465">
        <w:rPr>
          <w:rFonts w:ascii="Times New Roman" w:hAnsi="Times New Roman"/>
          <w:sz w:val="24"/>
          <w:szCs w:val="24"/>
        </w:rPr>
        <w:t>Assessment Tests-              40</w:t>
      </w:r>
      <w:r w:rsidRPr="001E45FA">
        <w:rPr>
          <w:rFonts w:ascii="Times New Roman" w:hAnsi="Times New Roman"/>
          <w:sz w:val="24"/>
          <w:szCs w:val="24"/>
        </w:rPr>
        <w:t>%</w:t>
      </w: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 xml:space="preserve">Final exam-            </w:t>
      </w:r>
      <w:r w:rsidRPr="001E45FA">
        <w:rPr>
          <w:rFonts w:ascii="Times New Roman" w:hAnsi="Times New Roman"/>
          <w:sz w:val="24"/>
          <w:szCs w:val="24"/>
        </w:rPr>
        <w:tab/>
      </w:r>
      <w:r w:rsidRPr="001E45FA">
        <w:rPr>
          <w:rFonts w:ascii="Times New Roman" w:hAnsi="Times New Roman"/>
          <w:sz w:val="24"/>
          <w:szCs w:val="24"/>
        </w:rPr>
        <w:tab/>
      </w:r>
      <w:r w:rsidRPr="001E45F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w:r w:rsidR="00B77465">
        <w:rPr>
          <w:rFonts w:ascii="Times New Roman" w:hAnsi="Times New Roman"/>
          <w:sz w:val="24"/>
          <w:szCs w:val="24"/>
        </w:rPr>
        <w:t xml:space="preserve"> 60</w:t>
      </w:r>
      <w:r w:rsidRPr="001E45FA">
        <w:rPr>
          <w:rFonts w:ascii="Times New Roman" w:hAnsi="Times New Roman"/>
          <w:sz w:val="24"/>
          <w:szCs w:val="24"/>
        </w:rPr>
        <w:t>%</w:t>
      </w: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</w:rPr>
        <w:t>2.12.8 Core Reading Materials</w:t>
      </w:r>
    </w:p>
    <w:p w:rsidR="007E2B99" w:rsidRPr="001E45FA" w:rsidRDefault="007E2B99" w:rsidP="007E2B9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n-GB" w:eastAsia="en-GB"/>
        </w:rPr>
      </w:pPr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Crystal, D. (2004). </w:t>
      </w:r>
      <w:r w:rsidRPr="001E45FA">
        <w:rPr>
          <w:rFonts w:ascii="Times New Roman" w:hAnsi="Times New Roman"/>
          <w:i/>
          <w:sz w:val="24"/>
          <w:szCs w:val="24"/>
          <w:lang w:val="en-GB" w:eastAsia="en-GB"/>
        </w:rPr>
        <w:t>Rediscover grammar</w:t>
      </w:r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. </w:t>
      </w:r>
      <w:r w:rsidRPr="001E45FA">
        <w:rPr>
          <w:rFonts w:ascii="Times New Roman" w:eastAsia="TimesNewRomanPSMT" w:hAnsi="Times New Roman"/>
          <w:i/>
          <w:iCs/>
          <w:sz w:val="24"/>
          <w:szCs w:val="24"/>
        </w:rPr>
        <w:t>L</w:t>
      </w:r>
      <w:r w:rsidRPr="001E45FA">
        <w:rPr>
          <w:rFonts w:ascii="Times New Roman" w:eastAsia="TimesNewRomanPSMT" w:hAnsi="Times New Roman"/>
          <w:sz w:val="24"/>
          <w:szCs w:val="24"/>
        </w:rPr>
        <w:t>ondon: Longman</w:t>
      </w:r>
    </w:p>
    <w:p w:rsidR="007E2B99" w:rsidRDefault="007E2B99" w:rsidP="007E2B99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</w:rPr>
        <w:t>2.12.9 Recommended Reference Materials</w:t>
      </w: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 xml:space="preserve">Eastwood, J (2002).  </w:t>
      </w:r>
      <w:r w:rsidRPr="001E45FA">
        <w:rPr>
          <w:rFonts w:ascii="Times New Roman" w:hAnsi="Times New Roman"/>
          <w:i/>
          <w:sz w:val="24"/>
          <w:szCs w:val="24"/>
        </w:rPr>
        <w:t>Oxford guide to English grammar</w:t>
      </w:r>
      <w:r w:rsidRPr="001E45FA">
        <w:rPr>
          <w:rFonts w:ascii="Times New Roman" w:hAnsi="Times New Roman"/>
          <w:sz w:val="24"/>
          <w:szCs w:val="24"/>
        </w:rPr>
        <w:t xml:space="preserve"> (7</w:t>
      </w:r>
      <w:r w:rsidRPr="001E45FA">
        <w:rPr>
          <w:rFonts w:ascii="Times New Roman" w:hAnsi="Times New Roman"/>
          <w:sz w:val="24"/>
          <w:szCs w:val="24"/>
          <w:vertAlign w:val="superscript"/>
        </w:rPr>
        <w:t>th</w:t>
      </w:r>
      <w:r w:rsidRPr="001E45F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E45FA">
        <w:rPr>
          <w:rFonts w:ascii="Times New Roman" w:hAnsi="Times New Roman"/>
          <w:sz w:val="24"/>
          <w:szCs w:val="24"/>
        </w:rPr>
        <w:t>ed</w:t>
      </w:r>
      <w:proofErr w:type="gramEnd"/>
      <w:r w:rsidRPr="001E45FA">
        <w:rPr>
          <w:rFonts w:ascii="Times New Roman" w:hAnsi="Times New Roman"/>
          <w:sz w:val="24"/>
          <w:szCs w:val="24"/>
        </w:rPr>
        <w:t>.). London:  OUP</w:t>
      </w:r>
    </w:p>
    <w:p w:rsidR="007E2B99" w:rsidRDefault="007E2B99" w:rsidP="007E2B9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n-GB" w:eastAsia="en-GB"/>
        </w:rPr>
      </w:pPr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Freeborn, D (1995).  </w:t>
      </w:r>
      <w:r w:rsidRPr="001E45FA">
        <w:rPr>
          <w:rFonts w:ascii="Times New Roman" w:hAnsi="Times New Roman"/>
          <w:i/>
          <w:iCs/>
          <w:sz w:val="24"/>
          <w:szCs w:val="24"/>
          <w:lang w:val="en-GB" w:eastAsia="en-GB"/>
        </w:rPr>
        <w:t>A course book on English grammar</w:t>
      </w:r>
      <w:r w:rsidRPr="001E45FA">
        <w:rPr>
          <w:rFonts w:ascii="Times New Roman" w:hAnsi="Times New Roman"/>
          <w:sz w:val="24"/>
          <w:szCs w:val="24"/>
          <w:lang w:val="en-GB" w:eastAsia="en-GB"/>
        </w:rPr>
        <w:t>. London: Macmillan</w:t>
      </w:r>
    </w:p>
    <w:p w:rsidR="007E2B99" w:rsidRPr="001E45FA" w:rsidRDefault="007E2B99" w:rsidP="007E2B9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n-GB" w:eastAsia="en-GB"/>
        </w:rPr>
      </w:pPr>
      <w:proofErr w:type="spellStart"/>
      <w:r w:rsidRPr="001E45FA">
        <w:rPr>
          <w:rFonts w:ascii="Times New Roman" w:hAnsi="Times New Roman"/>
          <w:sz w:val="24"/>
          <w:szCs w:val="24"/>
          <w:lang w:val="en-GB" w:eastAsia="en-GB"/>
        </w:rPr>
        <w:t>Greenbaum</w:t>
      </w:r>
      <w:proofErr w:type="spellEnd"/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, S. &amp; Nelson, G. (2009). </w:t>
      </w:r>
      <w:r w:rsidRPr="001E45FA">
        <w:rPr>
          <w:rFonts w:ascii="Times New Roman" w:hAnsi="Times New Roman"/>
          <w:i/>
          <w:sz w:val="24"/>
          <w:szCs w:val="24"/>
          <w:lang w:val="en-GB" w:eastAsia="en-GB"/>
        </w:rPr>
        <w:t>An introduction of English Grammar. London:</w:t>
      </w:r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 </w:t>
      </w:r>
      <w:bookmarkStart w:id="0" w:name="_GoBack"/>
      <w:bookmarkEnd w:id="0"/>
    </w:p>
    <w:p w:rsidR="007E2B99" w:rsidRPr="001E45FA" w:rsidRDefault="007E2B99" w:rsidP="007E2B99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sz w:val="24"/>
          <w:szCs w:val="24"/>
          <w:lang w:val="en-GB" w:eastAsia="en-GB"/>
        </w:rPr>
      </w:pPr>
      <w:r w:rsidRPr="001E45FA">
        <w:rPr>
          <w:rFonts w:ascii="Times New Roman" w:hAnsi="Times New Roman"/>
          <w:sz w:val="24"/>
          <w:szCs w:val="24"/>
          <w:lang w:val="en-GB" w:eastAsia="en-GB"/>
        </w:rPr>
        <w:t>Routledge</w:t>
      </w:r>
    </w:p>
    <w:p w:rsidR="007E2B99" w:rsidRPr="001E45FA" w:rsidRDefault="007E2B99" w:rsidP="007E2B9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n-GB" w:eastAsia="en-GB"/>
        </w:rPr>
      </w:pPr>
      <w:r w:rsidRPr="001E45FA">
        <w:rPr>
          <w:rFonts w:ascii="Times New Roman" w:hAnsi="Times New Roman"/>
          <w:sz w:val="24"/>
          <w:szCs w:val="24"/>
          <w:lang w:val="en-GB" w:eastAsia="en-GB"/>
        </w:rPr>
        <w:lastRenderedPageBreak/>
        <w:t xml:space="preserve">Huddleston, R. (2005). </w:t>
      </w:r>
      <w:r w:rsidRPr="001E45FA">
        <w:rPr>
          <w:rFonts w:ascii="Times New Roman" w:hAnsi="Times New Roman"/>
          <w:i/>
          <w:iCs/>
          <w:sz w:val="24"/>
          <w:szCs w:val="24"/>
          <w:lang w:val="en-GB" w:eastAsia="en-GB"/>
        </w:rPr>
        <w:t>Introduction to the grammar of English</w:t>
      </w:r>
      <w:r w:rsidRPr="001E45FA">
        <w:rPr>
          <w:rFonts w:ascii="Times New Roman" w:hAnsi="Times New Roman"/>
          <w:sz w:val="24"/>
          <w:szCs w:val="24"/>
          <w:lang w:val="en-GB" w:eastAsia="en-GB"/>
        </w:rPr>
        <w:t>. Cambridge: Cambridge</w:t>
      </w:r>
    </w:p>
    <w:p w:rsidR="007E2B99" w:rsidRDefault="007E2B99" w:rsidP="007E2B99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sz w:val="24"/>
          <w:szCs w:val="24"/>
          <w:lang w:val="en-GB" w:eastAsia="en-GB"/>
        </w:rPr>
      </w:pPr>
      <w:r w:rsidRPr="001E45FA">
        <w:rPr>
          <w:rFonts w:ascii="Times New Roman" w:hAnsi="Times New Roman"/>
          <w:sz w:val="24"/>
          <w:szCs w:val="24"/>
          <w:lang w:val="en-GB" w:eastAsia="en-GB"/>
        </w:rPr>
        <w:t>University Press</w:t>
      </w:r>
    </w:p>
    <w:p w:rsidR="007E2B99" w:rsidRPr="001E45FA" w:rsidRDefault="007E2B99" w:rsidP="007E2B9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i/>
          <w:iCs/>
          <w:sz w:val="24"/>
          <w:szCs w:val="24"/>
          <w:lang w:val="en-GB" w:eastAsia="en-GB"/>
        </w:rPr>
      </w:pPr>
      <w:r w:rsidRPr="001E45FA">
        <w:rPr>
          <w:rFonts w:ascii="Times New Roman" w:hAnsi="Times New Roman"/>
          <w:sz w:val="24"/>
          <w:szCs w:val="24"/>
          <w:lang w:val="en-GB" w:eastAsia="en-GB"/>
        </w:rPr>
        <w:t>Leech</w:t>
      </w:r>
      <w:proofErr w:type="gramStart"/>
      <w:r w:rsidRPr="001E45FA">
        <w:rPr>
          <w:rFonts w:ascii="Times New Roman" w:hAnsi="Times New Roman"/>
          <w:sz w:val="24"/>
          <w:szCs w:val="24"/>
          <w:lang w:val="en-GB" w:eastAsia="en-GB"/>
        </w:rPr>
        <w:t>,G</w:t>
      </w:r>
      <w:proofErr w:type="gramEnd"/>
      <w:r w:rsidRPr="001E45FA">
        <w:rPr>
          <w:rFonts w:ascii="Times New Roman" w:hAnsi="Times New Roman"/>
          <w:sz w:val="24"/>
          <w:szCs w:val="24"/>
          <w:lang w:val="en-GB" w:eastAsia="en-GB"/>
        </w:rPr>
        <w:t>.,</w:t>
      </w:r>
      <w:proofErr w:type="spellStart"/>
      <w:r w:rsidRPr="001E45FA">
        <w:rPr>
          <w:rFonts w:ascii="Times New Roman" w:hAnsi="Times New Roman"/>
          <w:sz w:val="24"/>
          <w:szCs w:val="24"/>
          <w:lang w:val="en-GB" w:eastAsia="en-GB"/>
        </w:rPr>
        <w:t>D</w:t>
      </w:r>
      <w:r>
        <w:rPr>
          <w:rFonts w:ascii="Times New Roman" w:hAnsi="Times New Roman"/>
          <w:sz w:val="24"/>
          <w:szCs w:val="24"/>
          <w:lang w:val="en-GB" w:eastAsia="en-GB"/>
        </w:rPr>
        <w:t>euchar</w:t>
      </w:r>
      <w:proofErr w:type="spellEnd"/>
      <w:r>
        <w:rPr>
          <w:rFonts w:ascii="Times New Roman" w:hAnsi="Times New Roman"/>
          <w:sz w:val="24"/>
          <w:szCs w:val="24"/>
          <w:lang w:val="en-GB" w:eastAsia="en-GB"/>
        </w:rPr>
        <w:t xml:space="preserve">, M. &amp; </w:t>
      </w:r>
      <w:proofErr w:type="spellStart"/>
      <w:r>
        <w:rPr>
          <w:rFonts w:ascii="Times New Roman" w:hAnsi="Times New Roman"/>
          <w:sz w:val="24"/>
          <w:szCs w:val="24"/>
          <w:lang w:val="en-GB" w:eastAsia="en-GB"/>
        </w:rPr>
        <w:t>Hoogenraad</w:t>
      </w:r>
      <w:proofErr w:type="spellEnd"/>
      <w:r>
        <w:rPr>
          <w:rFonts w:ascii="Times New Roman" w:hAnsi="Times New Roman"/>
          <w:sz w:val="24"/>
          <w:szCs w:val="24"/>
          <w:lang w:val="en-GB" w:eastAsia="en-GB"/>
        </w:rPr>
        <w:t>, R.(2006</w:t>
      </w:r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). </w:t>
      </w:r>
      <w:r w:rsidRPr="001E45FA">
        <w:rPr>
          <w:rFonts w:ascii="Times New Roman" w:hAnsi="Times New Roman"/>
          <w:i/>
          <w:iCs/>
          <w:sz w:val="24"/>
          <w:szCs w:val="24"/>
          <w:lang w:val="en-GB" w:eastAsia="en-GB"/>
        </w:rPr>
        <w:t>English grammar for today: A new</w:t>
      </w:r>
    </w:p>
    <w:p w:rsidR="007E2B99" w:rsidRPr="001E45FA" w:rsidRDefault="007E2B99" w:rsidP="007E2B99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sz w:val="24"/>
          <w:szCs w:val="24"/>
          <w:lang w:val="en-GB" w:eastAsia="en-GB"/>
        </w:rPr>
      </w:pPr>
      <w:proofErr w:type="gramStart"/>
      <w:r w:rsidRPr="001E45FA">
        <w:rPr>
          <w:rFonts w:ascii="Times New Roman" w:hAnsi="Times New Roman"/>
          <w:i/>
          <w:iCs/>
          <w:sz w:val="24"/>
          <w:szCs w:val="24"/>
          <w:lang w:val="en-GB" w:eastAsia="en-GB"/>
        </w:rPr>
        <w:t>introduction</w:t>
      </w:r>
      <w:proofErr w:type="gramEnd"/>
      <w:r>
        <w:rPr>
          <w:rFonts w:ascii="Times New Roman" w:hAnsi="Times New Roman"/>
          <w:sz w:val="24"/>
          <w:szCs w:val="24"/>
          <w:lang w:val="en-GB" w:eastAsia="en-GB"/>
        </w:rPr>
        <w:t>. Basingstoke: Palgrave- Macmillan.</w:t>
      </w:r>
    </w:p>
    <w:p w:rsidR="007E2B99" w:rsidRDefault="007E2B99" w:rsidP="007E2B9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Leech, G &amp; </w:t>
      </w:r>
      <w:proofErr w:type="spellStart"/>
      <w:r w:rsidRPr="001E45FA">
        <w:rPr>
          <w:rFonts w:ascii="Times New Roman" w:hAnsi="Times New Roman"/>
          <w:sz w:val="24"/>
          <w:szCs w:val="24"/>
          <w:lang w:val="en-GB" w:eastAsia="en-GB"/>
        </w:rPr>
        <w:t>Svartick</w:t>
      </w:r>
      <w:proofErr w:type="spellEnd"/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, J (2013). </w:t>
      </w:r>
      <w:r w:rsidRPr="001E45FA">
        <w:rPr>
          <w:rFonts w:ascii="Times New Roman" w:hAnsi="Times New Roman"/>
          <w:i/>
          <w:iCs/>
          <w:sz w:val="24"/>
          <w:szCs w:val="24"/>
          <w:lang w:val="en-GB" w:eastAsia="en-GB"/>
        </w:rPr>
        <w:t xml:space="preserve">A communicative grammar of English. London: </w:t>
      </w:r>
      <w:r w:rsidRPr="001E45FA">
        <w:rPr>
          <w:rFonts w:ascii="Times New Roman" w:hAnsi="Times New Roman"/>
          <w:sz w:val="24"/>
          <w:szCs w:val="24"/>
        </w:rPr>
        <w:t>Routledge.</w:t>
      </w:r>
    </w:p>
    <w:p w:rsidR="007E2B99" w:rsidRDefault="007E2B99" w:rsidP="007E2B99">
      <w:pPr>
        <w:rPr>
          <w:sz w:val="24"/>
        </w:rPr>
      </w:pPr>
      <w:proofErr w:type="spellStart"/>
      <w:r>
        <w:rPr>
          <w:sz w:val="24"/>
        </w:rPr>
        <w:t>Quirk</w:t>
      </w:r>
      <w:proofErr w:type="gramStart"/>
      <w:r>
        <w:rPr>
          <w:sz w:val="24"/>
        </w:rPr>
        <w:t>,et</w:t>
      </w:r>
      <w:proofErr w:type="spellEnd"/>
      <w:proofErr w:type="gramEnd"/>
      <w:r>
        <w:rPr>
          <w:sz w:val="24"/>
        </w:rPr>
        <w:t xml:space="preserve"> al., (1985). </w:t>
      </w:r>
      <w:r w:rsidRPr="007A7109">
        <w:rPr>
          <w:i/>
          <w:sz w:val="24"/>
        </w:rPr>
        <w:t>A Comprehensive Grammar of the English Language</w:t>
      </w:r>
      <w:r>
        <w:rPr>
          <w:i/>
          <w:sz w:val="24"/>
        </w:rPr>
        <w:t>. London: Longman</w:t>
      </w:r>
    </w:p>
    <w:p w:rsidR="007E2B99" w:rsidRDefault="007E2B99" w:rsidP="007E2B99">
      <w:pPr>
        <w:spacing w:after="0" w:line="360" w:lineRule="auto"/>
        <w:rPr>
          <w:rFonts w:ascii="Times New Roman" w:hAnsi="Times New Roman"/>
          <w:sz w:val="24"/>
          <w:szCs w:val="24"/>
          <w:lang w:val="en-GB" w:eastAsia="en-GB"/>
        </w:rPr>
      </w:pPr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Swan, M (2005) </w:t>
      </w:r>
      <w:r w:rsidRPr="001E45FA">
        <w:rPr>
          <w:rFonts w:ascii="Times New Roman" w:hAnsi="Times New Roman"/>
          <w:i/>
          <w:iCs/>
          <w:sz w:val="24"/>
          <w:szCs w:val="24"/>
          <w:lang w:val="en-GB" w:eastAsia="en-GB"/>
        </w:rPr>
        <w:t>Practical English usage (3rd edition</w:t>
      </w:r>
      <w:proofErr w:type="gramStart"/>
      <w:r w:rsidRPr="001E45FA">
        <w:rPr>
          <w:rFonts w:ascii="Times New Roman" w:hAnsi="Times New Roman"/>
          <w:sz w:val="24"/>
          <w:szCs w:val="24"/>
          <w:lang w:val="en-GB" w:eastAsia="en-GB"/>
        </w:rPr>
        <w:t>) .</w:t>
      </w:r>
      <w:proofErr w:type="gramEnd"/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 Oxford University Press: New York</w:t>
      </w: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b/>
          <w:sz w:val="24"/>
          <w:szCs w:val="24"/>
        </w:rPr>
      </w:pP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b/>
          <w:sz w:val="24"/>
          <w:szCs w:val="24"/>
        </w:rPr>
        <w:t>2.12.10   e- Journals</w:t>
      </w:r>
    </w:p>
    <w:p w:rsidR="007E2B99" w:rsidRPr="001E45FA" w:rsidRDefault="007E2B99" w:rsidP="007E2B99">
      <w:pPr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  <w:lang w:val="en-GB" w:eastAsia="en-GB"/>
        </w:rPr>
        <w:t xml:space="preserve"> </w:t>
      </w:r>
      <w:r w:rsidRPr="001E45FA">
        <w:rPr>
          <w:rFonts w:ascii="Times New Roman" w:hAnsi="Times New Roman"/>
          <w:i/>
          <w:sz w:val="24"/>
          <w:szCs w:val="24"/>
        </w:rPr>
        <w:t>Journal of Research in Language Studies</w:t>
      </w:r>
      <w:r w:rsidRPr="001E45FA">
        <w:rPr>
          <w:rFonts w:ascii="Times New Roman" w:hAnsi="Times New Roman"/>
          <w:sz w:val="24"/>
          <w:szCs w:val="24"/>
        </w:rPr>
        <w:t>: Online ISSN: 1467-9922</w:t>
      </w:r>
    </w:p>
    <w:p w:rsidR="007E2B99" w:rsidRPr="001E45FA" w:rsidRDefault="007E2B99" w:rsidP="007E2B99">
      <w:pPr>
        <w:spacing w:after="0" w:line="360" w:lineRule="auto"/>
        <w:outlineLvl w:val="0"/>
        <w:rPr>
          <w:rFonts w:ascii="Times New Roman" w:hAnsi="Times New Roman"/>
          <w:b/>
          <w:sz w:val="24"/>
          <w:szCs w:val="24"/>
        </w:rPr>
      </w:pPr>
      <w:r w:rsidRPr="001E45FA">
        <w:rPr>
          <w:rFonts w:ascii="Times New Roman" w:hAnsi="Times New Roman"/>
          <w:i/>
          <w:sz w:val="24"/>
          <w:szCs w:val="24"/>
        </w:rPr>
        <w:t xml:space="preserve"> </w:t>
      </w:r>
      <w:r w:rsidRPr="001E45FA">
        <w:rPr>
          <w:rFonts w:ascii="Times New Roman" w:hAnsi="Times New Roman"/>
          <w:b/>
          <w:sz w:val="24"/>
          <w:szCs w:val="24"/>
        </w:rPr>
        <w:t xml:space="preserve">2.12.11 </w:t>
      </w:r>
      <w:r w:rsidRPr="001E45FA">
        <w:rPr>
          <w:rFonts w:ascii="Times New Roman" w:hAnsi="Times New Roman"/>
          <w:b/>
          <w:spacing w:val="-2"/>
          <w:sz w:val="24"/>
          <w:szCs w:val="24"/>
        </w:rPr>
        <w:t>Ke</w:t>
      </w:r>
      <w:r w:rsidRPr="001E45FA">
        <w:rPr>
          <w:rFonts w:ascii="Times New Roman" w:hAnsi="Times New Roman"/>
          <w:b/>
          <w:sz w:val="24"/>
          <w:szCs w:val="24"/>
        </w:rPr>
        <w:t>y</w:t>
      </w:r>
      <w:r w:rsidRPr="001E45FA">
        <w:rPr>
          <w:rFonts w:ascii="Times New Roman" w:hAnsi="Times New Roman"/>
          <w:b/>
          <w:spacing w:val="-7"/>
          <w:sz w:val="24"/>
          <w:szCs w:val="24"/>
        </w:rPr>
        <w:t xml:space="preserve"> </w:t>
      </w:r>
      <w:r w:rsidRPr="001E45FA">
        <w:rPr>
          <w:rFonts w:ascii="Times New Roman" w:hAnsi="Times New Roman"/>
          <w:b/>
          <w:spacing w:val="-2"/>
          <w:sz w:val="24"/>
          <w:szCs w:val="24"/>
        </w:rPr>
        <w:t>w</w:t>
      </w:r>
      <w:r w:rsidRPr="001E45FA">
        <w:rPr>
          <w:rFonts w:ascii="Times New Roman" w:hAnsi="Times New Roman"/>
          <w:b/>
          <w:spacing w:val="-1"/>
          <w:sz w:val="24"/>
          <w:szCs w:val="24"/>
        </w:rPr>
        <w:t>e</w:t>
      </w:r>
      <w:r w:rsidRPr="001E45FA">
        <w:rPr>
          <w:rFonts w:ascii="Times New Roman" w:hAnsi="Times New Roman"/>
          <w:b/>
          <w:spacing w:val="-2"/>
          <w:sz w:val="24"/>
          <w:szCs w:val="24"/>
        </w:rPr>
        <w:t>bs</w:t>
      </w:r>
      <w:r w:rsidRPr="001E45FA">
        <w:rPr>
          <w:rFonts w:ascii="Times New Roman" w:hAnsi="Times New Roman"/>
          <w:b/>
          <w:spacing w:val="-1"/>
          <w:sz w:val="24"/>
          <w:szCs w:val="24"/>
        </w:rPr>
        <w:t>it</w:t>
      </w:r>
      <w:r w:rsidRPr="001E45FA">
        <w:rPr>
          <w:rFonts w:ascii="Times New Roman" w:hAnsi="Times New Roman"/>
          <w:b/>
          <w:spacing w:val="-2"/>
          <w:sz w:val="24"/>
          <w:szCs w:val="24"/>
        </w:rPr>
        <w:t>e</w:t>
      </w:r>
      <w:r w:rsidRPr="001E45FA">
        <w:rPr>
          <w:rFonts w:ascii="Times New Roman" w:hAnsi="Times New Roman"/>
          <w:b/>
          <w:sz w:val="24"/>
          <w:szCs w:val="24"/>
        </w:rPr>
        <w:t>s</w:t>
      </w:r>
      <w:r w:rsidRPr="001E45FA">
        <w:rPr>
          <w:rFonts w:ascii="Times New Roman" w:hAnsi="Times New Roman"/>
          <w:b/>
          <w:spacing w:val="-12"/>
          <w:sz w:val="24"/>
          <w:szCs w:val="24"/>
        </w:rPr>
        <w:t xml:space="preserve"> </w:t>
      </w:r>
    </w:p>
    <w:p w:rsidR="007E2B99" w:rsidRDefault="007E2B99" w:rsidP="007E2B99">
      <w:pPr>
        <w:spacing w:line="360" w:lineRule="auto"/>
        <w:rPr>
          <w:rFonts w:ascii="Times New Roman" w:hAnsi="Times New Roman"/>
          <w:sz w:val="24"/>
          <w:szCs w:val="24"/>
        </w:rPr>
      </w:pPr>
      <w:r w:rsidRPr="001E45FA"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Pr="00B13B71">
          <w:rPr>
            <w:rStyle w:val="Hyperlink"/>
            <w:szCs w:val="24"/>
          </w:rPr>
          <w:t>https://www.amazon.co.uk/Course-Book-English-Grammar</w:t>
        </w:r>
      </w:hyperlink>
    </w:p>
    <w:p w:rsidR="007E2B99" w:rsidRDefault="00B77465" w:rsidP="007E2B99">
      <w:pPr>
        <w:spacing w:line="360" w:lineRule="auto"/>
        <w:rPr>
          <w:rFonts w:ascii="Times New Roman" w:hAnsi="Times New Roman"/>
          <w:sz w:val="24"/>
          <w:szCs w:val="24"/>
        </w:rPr>
      </w:pPr>
      <w:hyperlink r:id="rId7" w:history="1">
        <w:r w:rsidR="007E2B99" w:rsidRPr="00B13B71">
          <w:rPr>
            <w:rStyle w:val="Hyperlink"/>
            <w:szCs w:val="24"/>
          </w:rPr>
          <w:t>http://www.amazon.com/Comprehensive-Grammar-English-Language-General</w:t>
        </w:r>
      </w:hyperlink>
    </w:p>
    <w:p w:rsidR="007E2B99" w:rsidRDefault="00B77465" w:rsidP="007E2B99">
      <w:pPr>
        <w:autoSpaceDE w:val="0"/>
        <w:autoSpaceDN w:val="0"/>
        <w:adjustRightInd w:val="0"/>
        <w:spacing w:after="0" w:line="360" w:lineRule="auto"/>
        <w:outlineLvl w:val="0"/>
        <w:rPr>
          <w:rFonts w:ascii="Times New Roman" w:hAnsi="Times New Roman"/>
          <w:sz w:val="24"/>
          <w:szCs w:val="24"/>
        </w:rPr>
      </w:pPr>
      <w:hyperlink r:id="rId8" w:history="1">
        <w:r w:rsidR="007E2B99" w:rsidRPr="00B13B71">
          <w:rPr>
            <w:rStyle w:val="Hyperlink"/>
            <w:szCs w:val="24"/>
          </w:rPr>
          <w:t>https://www.amazon.co.uk/Rediscover-Grammar</w:t>
        </w:r>
      </w:hyperlink>
    </w:p>
    <w:p w:rsidR="007E2B99" w:rsidRPr="001E45FA" w:rsidRDefault="007E2B99" w:rsidP="007E2B99">
      <w:pPr>
        <w:autoSpaceDE w:val="0"/>
        <w:autoSpaceDN w:val="0"/>
        <w:adjustRightInd w:val="0"/>
        <w:spacing w:after="0" w:line="360" w:lineRule="auto"/>
        <w:outlineLvl w:val="0"/>
        <w:rPr>
          <w:rFonts w:ascii="Times New Roman" w:hAnsi="Times New Roman"/>
          <w:sz w:val="24"/>
          <w:szCs w:val="24"/>
        </w:rPr>
      </w:pPr>
    </w:p>
    <w:p w:rsidR="007E2B99" w:rsidRPr="001E45FA" w:rsidRDefault="007E2B99" w:rsidP="007E2B99">
      <w:pPr>
        <w:rPr>
          <w:rFonts w:ascii="Times New Roman" w:hAnsi="Times New Roman"/>
          <w:sz w:val="24"/>
          <w:szCs w:val="24"/>
        </w:rPr>
      </w:pPr>
    </w:p>
    <w:p w:rsidR="007E2B99" w:rsidRPr="001E45FA" w:rsidRDefault="007E2B99" w:rsidP="007E2B99">
      <w:pPr>
        <w:rPr>
          <w:rFonts w:ascii="Times New Roman" w:hAnsi="Times New Roman"/>
          <w:sz w:val="24"/>
          <w:szCs w:val="24"/>
        </w:rPr>
      </w:pPr>
    </w:p>
    <w:p w:rsidR="007E2B99" w:rsidRPr="001E45FA" w:rsidRDefault="007E2B99" w:rsidP="007E2B99">
      <w:pPr>
        <w:rPr>
          <w:rFonts w:ascii="Times New Roman" w:hAnsi="Times New Roman"/>
          <w:sz w:val="24"/>
          <w:szCs w:val="24"/>
        </w:rPr>
      </w:pPr>
    </w:p>
    <w:p w:rsidR="007E2B99" w:rsidRPr="001E45FA" w:rsidRDefault="007E2B99" w:rsidP="007E2B99">
      <w:pPr>
        <w:rPr>
          <w:rFonts w:ascii="Times New Roman" w:hAnsi="Times New Roman"/>
          <w:sz w:val="24"/>
          <w:szCs w:val="24"/>
        </w:rPr>
      </w:pPr>
    </w:p>
    <w:sectPr w:rsidR="007E2B99" w:rsidRPr="001E45FA" w:rsidSect="00B03BF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004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1D83A4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F4148B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8E43555"/>
    <w:multiLevelType w:val="hybridMultilevel"/>
    <w:tmpl w:val="C32269F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415098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619E3A5F"/>
    <w:multiLevelType w:val="hybridMultilevel"/>
    <w:tmpl w:val="25BE575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99"/>
    <w:rsid w:val="00081E95"/>
    <w:rsid w:val="0015695E"/>
    <w:rsid w:val="002C400D"/>
    <w:rsid w:val="002C4C0A"/>
    <w:rsid w:val="0039202B"/>
    <w:rsid w:val="005527BF"/>
    <w:rsid w:val="005C762B"/>
    <w:rsid w:val="005F7677"/>
    <w:rsid w:val="007E2B99"/>
    <w:rsid w:val="007E6CC5"/>
    <w:rsid w:val="00800535"/>
    <w:rsid w:val="00815235"/>
    <w:rsid w:val="00847127"/>
    <w:rsid w:val="008D1F13"/>
    <w:rsid w:val="00970044"/>
    <w:rsid w:val="00A34D93"/>
    <w:rsid w:val="00A8167D"/>
    <w:rsid w:val="00A97C12"/>
    <w:rsid w:val="00B03BF8"/>
    <w:rsid w:val="00B77465"/>
    <w:rsid w:val="00BA0DC8"/>
    <w:rsid w:val="00C41639"/>
    <w:rsid w:val="00E428EE"/>
    <w:rsid w:val="00E870FA"/>
    <w:rsid w:val="00F2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946BCD-C32A-44FD-8987-6F81304C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B99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7E2B99"/>
    <w:pPr>
      <w:keepNext/>
      <w:tabs>
        <w:tab w:val="num" w:pos="1080"/>
      </w:tabs>
      <w:spacing w:after="0" w:line="240" w:lineRule="auto"/>
      <w:ind w:left="720"/>
      <w:outlineLvl w:val="1"/>
    </w:pPr>
    <w:rPr>
      <w:rFonts w:ascii="Times New Roman" w:eastAsia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E2B99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7E2B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E2B99"/>
    <w:pPr>
      <w:ind w:left="720"/>
      <w:contextualSpacing/>
    </w:pPr>
  </w:style>
  <w:style w:type="table" w:styleId="TableGrid">
    <w:name w:val="Table Grid"/>
    <w:basedOn w:val="TableNormal"/>
    <w:uiPriority w:val="59"/>
    <w:rsid w:val="008D1F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1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F1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.uk/Rediscover-Gramma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mazon.com/Comprehensive-Grammar-English-Language-Gener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.uk/Course-Book-English-Grammar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english sec</dc:creator>
  <cp:lastModifiedBy>Eunice Wangari Wagatu</cp:lastModifiedBy>
  <cp:revision>6</cp:revision>
  <cp:lastPrinted>2026-09-02T08:26:00Z</cp:lastPrinted>
  <dcterms:created xsi:type="dcterms:W3CDTF">2021-10-05T09:39:00Z</dcterms:created>
  <dcterms:modified xsi:type="dcterms:W3CDTF">2026-09-02T08:26:00Z</dcterms:modified>
</cp:coreProperties>
</file>