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>
    <v:background id="_x0000_s2049" o:bwmode="white" fillcolor="#c1e4f5 [660]" o:targetscreensize="1024,768">
      <v:fill color2="fill lighten(91)" method="linear sigma" focus="100%" type="gradientRadial">
        <o:fill v:ext="view" type="gradientCenter"/>
      </v:fill>
    </v:background>
  </w:background>
  <w:body>
    <w:p w14:paraId="7B56602C" w14:textId="77777777" w:rsidR="00EE4E59" w:rsidRDefault="00EE4E59" w:rsidP="00EE4E59">
      <w:pPr>
        <w:spacing w:after="40"/>
        <w:jc w:val="center"/>
      </w:pPr>
      <w:r>
        <w:rPr>
          <w:rFonts w:ascii="Arial" w:eastAsia="Arial" w:hAnsi="Arial"/>
          <w:sz w:val="21"/>
        </w:rPr>
        <w:t>Budapesti Műszaki Szakképzési Centrum Neumann János Informatikai Technikum.</w:t>
      </w:r>
    </w:p>
    <w:p w14:paraId="3BB4817A" w14:textId="77777777" w:rsidR="00EE4E59" w:rsidRDefault="00EE4E59" w:rsidP="00EE4E59">
      <w:pPr>
        <w:spacing w:after="40"/>
        <w:jc w:val="center"/>
      </w:pPr>
      <w:r>
        <w:rPr>
          <w:rFonts w:ascii="Arial" w:eastAsia="Arial" w:hAnsi="Arial"/>
          <w:sz w:val="21"/>
        </w:rPr>
        <w:t>Szakképesítés neve: Informatikai rendszer- és alkalmazás-üzemeltető technikus.</w:t>
      </w:r>
    </w:p>
    <w:p w14:paraId="16D80B27" w14:textId="77777777" w:rsidR="00EE4E59" w:rsidRDefault="00EE4E59" w:rsidP="00EE4E59">
      <w:pPr>
        <w:spacing w:after="680"/>
        <w:jc w:val="center"/>
      </w:pPr>
      <w:r>
        <w:rPr>
          <w:rFonts w:ascii="Arial" w:eastAsia="Arial" w:hAnsi="Arial"/>
          <w:sz w:val="21"/>
        </w:rPr>
        <w:t xml:space="preserve">száma: </w:t>
      </w:r>
      <w:r w:rsidRPr="00EE4E59">
        <w:rPr>
          <w:rFonts w:ascii="Arial" w:eastAsia="Arial" w:hAnsi="Arial"/>
          <w:b/>
          <w:bCs/>
          <w:sz w:val="21"/>
        </w:rPr>
        <w:t>5-0612-12-02</w:t>
      </w:r>
    </w:p>
    <w:p w14:paraId="793084DF" w14:textId="77777777" w:rsidR="00EE4E59" w:rsidRDefault="00EE4E59" w:rsidP="00EE4E59">
      <w:pPr>
        <w:spacing w:after="120"/>
        <w:jc w:val="center"/>
      </w:pPr>
      <w:r>
        <w:rPr>
          <w:rFonts w:ascii="Arial" w:eastAsia="Arial" w:hAnsi="Arial"/>
          <w:b/>
          <w:sz w:val="52"/>
        </w:rPr>
        <w:t>Vizsgaremek</w:t>
      </w:r>
    </w:p>
    <w:p w14:paraId="55665792" w14:textId="77777777" w:rsidR="00EE4E59" w:rsidRDefault="00EE4E59" w:rsidP="00EE4E59">
      <w:pPr>
        <w:spacing w:after="1800"/>
        <w:jc w:val="center"/>
      </w:pPr>
      <w:r>
        <w:rPr>
          <w:rFonts w:ascii="Arial" w:eastAsia="Arial" w:hAnsi="Arial"/>
          <w:sz w:val="32"/>
        </w:rPr>
        <w:t>Megvalósítási dokumentáció</w:t>
      </w:r>
    </w:p>
    <w:p w14:paraId="3A207751" w14:textId="77777777" w:rsidR="00B9595E" w:rsidRDefault="00B9595E" w:rsidP="00EE4E59">
      <w:pPr>
        <w:spacing w:after="240"/>
        <w:jc w:val="right"/>
        <w:rPr>
          <w:rFonts w:ascii="Arial" w:eastAsia="Arial" w:hAnsi="Arial"/>
          <w:b/>
        </w:rPr>
      </w:pPr>
    </w:p>
    <w:p w14:paraId="0AD5541D" w14:textId="77777777" w:rsidR="00B9595E" w:rsidRDefault="00B9595E" w:rsidP="00EE4E59">
      <w:pPr>
        <w:spacing w:after="240"/>
        <w:jc w:val="right"/>
        <w:rPr>
          <w:rFonts w:ascii="Arial" w:eastAsia="Arial" w:hAnsi="Arial"/>
          <w:b/>
        </w:rPr>
      </w:pPr>
    </w:p>
    <w:p w14:paraId="523A5FEB" w14:textId="35089E06" w:rsidR="00EE4E59" w:rsidRDefault="00EE4E59" w:rsidP="00EE4E59">
      <w:pPr>
        <w:spacing w:after="240"/>
        <w:jc w:val="right"/>
      </w:pPr>
      <w:r>
        <w:rPr>
          <w:rFonts w:ascii="Arial" w:eastAsia="Arial" w:hAnsi="Arial"/>
          <w:b/>
        </w:rPr>
        <w:t>Csapatnév:</w:t>
      </w:r>
      <w:r>
        <w:rPr>
          <w:rFonts w:ascii="Arial" w:eastAsia="Arial" w:hAnsi="Arial"/>
          <w:b/>
        </w:rPr>
        <w:br/>
      </w:r>
      <w:proofErr w:type="spellStart"/>
      <w:r>
        <w:rPr>
          <w:rFonts w:ascii="Arial" w:eastAsia="Arial" w:hAnsi="Arial"/>
          <w:b/>
        </w:rPr>
        <w:t>Borsode</w:t>
      </w:r>
      <w:proofErr w:type="spellEnd"/>
    </w:p>
    <w:p w14:paraId="7CBDE9C9" w14:textId="4F11F993" w:rsidR="00EE4E59" w:rsidRDefault="00EE4E59" w:rsidP="00B9595E">
      <w:pPr>
        <w:spacing w:after="2000"/>
        <w:jc w:val="right"/>
        <w:rPr>
          <w:rFonts w:ascii="Arial" w:eastAsia="Arial" w:hAnsi="Arial"/>
        </w:rPr>
      </w:pPr>
      <w:r>
        <w:rPr>
          <w:rFonts w:ascii="Arial" w:eastAsia="Arial" w:hAnsi="Arial"/>
        </w:rPr>
        <w:t>Készítették: Szabó-Nagy Patrik</w:t>
      </w:r>
      <w:r>
        <w:rPr>
          <w:rFonts w:ascii="Arial" w:eastAsia="Arial" w:hAnsi="Arial"/>
        </w:rPr>
        <w:br/>
        <w:t>Szigeti Hunor</w:t>
      </w:r>
    </w:p>
    <w:p w14:paraId="5B07ECA5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7578B666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495B57B0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3DEC2FC8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626B7167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11AAF4BE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38C95B5A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1F1AD2CC" w14:textId="77777777" w:rsidR="00EE4E59" w:rsidRDefault="00EE4E59" w:rsidP="00EE4E59">
      <w:pPr>
        <w:spacing w:after="120"/>
        <w:jc w:val="center"/>
        <w:rPr>
          <w:rFonts w:ascii="Arial" w:eastAsia="Arial" w:hAnsi="Arial"/>
        </w:rPr>
      </w:pPr>
    </w:p>
    <w:p w14:paraId="12CDAC2B" w14:textId="77777777" w:rsidR="00EE4E59" w:rsidRDefault="00EE4E59" w:rsidP="00EE4E59">
      <w:r>
        <w:br w:type="page"/>
      </w:r>
    </w:p>
    <w:p w14:paraId="7752ADD5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lastRenderedPageBreak/>
        <w:t>Tartalomjegyzék</w:t>
      </w:r>
    </w:p>
    <w:p w14:paraId="39E3B7C5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1. Cégbemutató</w:t>
      </w:r>
      <w:r>
        <w:rPr>
          <w:rFonts w:ascii="Arial" w:eastAsia="Arial" w:hAnsi="Arial"/>
        </w:rPr>
        <w:tab/>
        <w:t>X</w:t>
      </w:r>
    </w:p>
    <w:p w14:paraId="700DCFEA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2. A projekt háttere és célja</w:t>
      </w:r>
      <w:r>
        <w:rPr>
          <w:rFonts w:ascii="Arial" w:eastAsia="Arial" w:hAnsi="Arial"/>
        </w:rPr>
        <w:tab/>
        <w:t>X</w:t>
      </w:r>
    </w:p>
    <w:p w14:paraId="5CEE2B8F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 xml:space="preserve">3.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rendszer működési logikája</w:t>
      </w:r>
      <w:r>
        <w:rPr>
          <w:rFonts w:ascii="Arial" w:eastAsia="Arial" w:hAnsi="Arial"/>
        </w:rPr>
        <w:tab/>
        <w:t>X</w:t>
      </w:r>
    </w:p>
    <w:p w14:paraId="3809E7FD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4. Megvalósítási környezet (VirtualBox)</w:t>
      </w:r>
      <w:r>
        <w:rPr>
          <w:rFonts w:ascii="Arial" w:eastAsia="Arial" w:hAnsi="Arial"/>
        </w:rPr>
        <w:tab/>
        <w:t>X</w:t>
      </w:r>
    </w:p>
    <w:p w14:paraId="6F15A2FC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 xml:space="preserve">5. Windows Server szerepe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rendszerében</w:t>
      </w:r>
      <w:r>
        <w:rPr>
          <w:rFonts w:ascii="Arial" w:eastAsia="Arial" w:hAnsi="Arial"/>
        </w:rPr>
        <w:tab/>
        <w:t>X</w:t>
      </w:r>
    </w:p>
    <w:p w14:paraId="2C1A81BA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6. Debian Linux szerver szerepe</w:t>
      </w:r>
      <w:r>
        <w:rPr>
          <w:rFonts w:ascii="Arial" w:eastAsia="Arial" w:hAnsi="Arial"/>
        </w:rPr>
        <w:tab/>
        <w:t>X</w:t>
      </w:r>
    </w:p>
    <w:p w14:paraId="0FEF90DE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7. MikroTik CHR gateway szerepe</w:t>
      </w:r>
      <w:r>
        <w:rPr>
          <w:rFonts w:ascii="Arial" w:eastAsia="Arial" w:hAnsi="Arial"/>
        </w:rPr>
        <w:tab/>
        <w:t>X</w:t>
      </w:r>
    </w:p>
    <w:p w14:paraId="74955562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8. Hálózati topológia és telephelyi modell</w:t>
      </w:r>
      <w:r>
        <w:rPr>
          <w:rFonts w:ascii="Arial" w:eastAsia="Arial" w:hAnsi="Arial"/>
        </w:rPr>
        <w:tab/>
        <w:t>X</w:t>
      </w:r>
    </w:p>
    <w:p w14:paraId="1FF98E69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9. Biztonsági, üzemeltetési és megbízhatósági szempontok</w:t>
      </w:r>
      <w:r>
        <w:rPr>
          <w:rFonts w:ascii="Arial" w:eastAsia="Arial" w:hAnsi="Arial"/>
        </w:rPr>
        <w:tab/>
        <w:t>X</w:t>
      </w:r>
    </w:p>
    <w:p w14:paraId="43D904B9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10. Tesztelés és ellenőrzés</w:t>
      </w:r>
      <w:r>
        <w:rPr>
          <w:rFonts w:ascii="Arial" w:eastAsia="Arial" w:hAnsi="Arial"/>
        </w:rPr>
        <w:tab/>
        <w:t>X</w:t>
      </w:r>
    </w:p>
    <w:p w14:paraId="7796F7FB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 xml:space="preserve">11. Szakmai fogalmak </w:t>
      </w:r>
      <w:proofErr w:type="spellStart"/>
      <w:r>
        <w:rPr>
          <w:rFonts w:ascii="Arial" w:eastAsia="Arial" w:hAnsi="Arial"/>
        </w:rPr>
        <w:t>projektbeli</w:t>
      </w:r>
      <w:proofErr w:type="spellEnd"/>
      <w:r>
        <w:rPr>
          <w:rFonts w:ascii="Arial" w:eastAsia="Arial" w:hAnsi="Arial"/>
        </w:rPr>
        <w:t xml:space="preserve"> magyarázata</w:t>
      </w:r>
      <w:r>
        <w:rPr>
          <w:rFonts w:ascii="Arial" w:eastAsia="Arial" w:hAnsi="Arial"/>
        </w:rPr>
        <w:tab/>
        <w:t>X</w:t>
      </w:r>
    </w:p>
    <w:p w14:paraId="75B46306" w14:textId="77777777" w:rsidR="00EE4E59" w:rsidRDefault="00EE4E59" w:rsidP="00EE4E59">
      <w:pPr>
        <w:spacing w:after="40"/>
      </w:pPr>
      <w:r>
        <w:rPr>
          <w:rFonts w:ascii="Arial" w:eastAsia="Arial" w:hAnsi="Arial"/>
        </w:rPr>
        <w:t>12. Melléklet: képernyőképek és ábrák</w:t>
      </w:r>
      <w:r>
        <w:rPr>
          <w:rFonts w:ascii="Arial" w:eastAsia="Arial" w:hAnsi="Arial"/>
        </w:rPr>
        <w:tab/>
        <w:t>X</w:t>
      </w:r>
    </w:p>
    <w:p w14:paraId="2447CD59" w14:textId="77777777" w:rsidR="00EE4E59" w:rsidRDefault="00EE4E59" w:rsidP="00EE4E59">
      <w:r>
        <w:br w:type="page"/>
      </w:r>
    </w:p>
    <w:p w14:paraId="719DA605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lastRenderedPageBreak/>
        <w:t>1. Cégbemutató</w:t>
      </w:r>
    </w:p>
    <w:p w14:paraId="47F7141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egy csomagszállítással és csomagkezeléssel foglalkozó, fiktív vállalkozás, amelynek működését a projekt során informatikai szempontból modelleztük. A cég alapfeladata, hogy a hozzá bekerülő csomagok ne vesszenek el, azonosíthatók legyenek, és a folyamat minden fontos pontján követhető legyen az állapotuk.</w:t>
      </w:r>
    </w:p>
    <w:p w14:paraId="6CCA7D03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cég működésében kiemelten fontos a nyomon követhetőség. Egy csomag nem csak fizikailag mozog egyik helyről a másikra, hanem közben adatok is tartoznak hozzá: mikor lett </w:t>
      </w:r>
      <w:proofErr w:type="spellStart"/>
      <w:r>
        <w:rPr>
          <w:rFonts w:ascii="Arial" w:eastAsia="Arial" w:hAnsi="Arial"/>
        </w:rPr>
        <w:t>felvéve</w:t>
      </w:r>
      <w:proofErr w:type="spellEnd"/>
      <w:r>
        <w:rPr>
          <w:rFonts w:ascii="Arial" w:eastAsia="Arial" w:hAnsi="Arial"/>
        </w:rPr>
        <w:t>, milyen azonosítót kapott, melyik telephelyen vagy folyamatállapotban jár, illetve mikor lett kézbesítve vagy átadva. A projektben ezért az informatikai rendszer célja nem önmagában a szerverek és hálózati eszközök létrehozása volt, hanem egy olyan háttér felépítése, amely képes egy ilyen cég működését kiszolgálni.</w:t>
      </w:r>
    </w:p>
    <w:p w14:paraId="2F2AC0F2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saját API-</w:t>
      </w:r>
      <w:proofErr w:type="spellStart"/>
      <w:r>
        <w:rPr>
          <w:rFonts w:ascii="Arial" w:eastAsia="Arial" w:hAnsi="Arial"/>
        </w:rPr>
        <w:t>val</w:t>
      </w:r>
      <w:proofErr w:type="spellEnd"/>
      <w:r>
        <w:rPr>
          <w:rFonts w:ascii="Arial" w:eastAsia="Arial" w:hAnsi="Arial"/>
        </w:rPr>
        <w:t xml:space="preserve"> is rendelkezik. Ez a projekt szempontjából azért fontos, mert az API egy olyan programozói felületet jelent, amelyen keresztül a csomagadatok kezelhetők. A rendszer képes lehet új csomag felvitelére, meglévő csomag adatainak frissítésére, csomagazonosító alapján történő lekérdezésre, illetve egy alap ellenőrző végpont biztosítására, amely jelzi, hogy a szolgáltatás fut.</w:t>
      </w:r>
    </w:p>
    <w:p w14:paraId="1638CA4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Ebben a dokumentációban a cég informatikai hátterét nem általános tananyagként mutatjuk be, hanem abból a nézőpontból, hogy a létrehozott elemek milyen célt szolgálnak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működésében. A Windows Server, a Debian szerver, a MikroTik CHR és a hálózati topológia mind azért kerültek kialakításra, hogy a csomagpont vállalati működéséhez szükséges alap-infrastruktúra bemutatható legyen.</w:t>
      </w:r>
    </w:p>
    <w:p w14:paraId="1BB4A86A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66813CCE" wp14:editId="07068F65">
            <wp:extent cx="576072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sode_csomag_elet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9AD5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 xml:space="preserve">Ábra 1: A csomag életútja a </w:t>
      </w:r>
      <w:proofErr w:type="spellStart"/>
      <w:r>
        <w:rPr>
          <w:rFonts w:ascii="Arial" w:eastAsia="Arial" w:hAnsi="Arial"/>
          <w:b/>
        </w:rPr>
        <w:t>Borsode</w:t>
      </w:r>
      <w:proofErr w:type="spellEnd"/>
      <w:r>
        <w:rPr>
          <w:rFonts w:ascii="Arial" w:eastAsia="Arial" w:hAnsi="Arial"/>
          <w:b/>
        </w:rPr>
        <w:t xml:space="preserve"> rendszerében</w:t>
      </w:r>
    </w:p>
    <w:p w14:paraId="2B19E3A7" w14:textId="77777777" w:rsidR="00EE4E59" w:rsidRDefault="00EE4E59" w:rsidP="00EE4E59">
      <w:r>
        <w:rPr>
          <w:rFonts w:ascii="Arial" w:eastAsia="Arial" w:hAnsi="Arial"/>
          <w:sz w:val="21"/>
        </w:rPr>
        <w:t xml:space="preserve">Az ábra azt mutatja be, hogy a projektben nem önmagában szervereket hoztunk létre, hanem egy olyan informatikai hátteret, amely a csomag felvételétől az azonosításon és állapotfrissítésen át a </w:t>
      </w:r>
      <w:r>
        <w:rPr>
          <w:rFonts w:ascii="Arial" w:eastAsia="Arial" w:hAnsi="Arial"/>
          <w:sz w:val="21"/>
        </w:rPr>
        <w:lastRenderedPageBreak/>
        <w:t>kézbesítésig támogatja a cég működését. Ez a szemlélet adja a dokumentáció alapját: minden beállításnak valamilyen céges feladatot kell kiszolgálnia.</w:t>
      </w:r>
    </w:p>
    <w:p w14:paraId="1B3F4454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2. A projekt háttere és célja</w:t>
      </w:r>
    </w:p>
    <w:p w14:paraId="652D0901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vizsgaremek célja egy olyan kisvállalati jellegű informatikai környezet megvalósítása volt, amelyben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alapvető szerveres és hálózati működése bemutatható. A projekt nem egyetlen gép vagy egyetlen szolgáltatás beállítására épül, hanem több egymással összefüggő elemre: virtualizált szerverekre, egy gateway szerepet ellátó MikroTik eszközre, valamint egy több helyszínt modellező hálózati topológiára.</w:t>
      </w:r>
    </w:p>
    <w:p w14:paraId="0BBF57F0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projektben létrehozott rendszer célja, hogy a cég számára biztosítva legyen egy elkülönített belső hálózat, központi felhasználó- és jogosultságkezelés, Linux alapú szolgáltatáskörnyezet, internetelérés, valamint olyan topológiai felépítés, amely több telephely és külső kapcsolat kezelését is képes szemléltetni.</w:t>
      </w:r>
    </w:p>
    <w:p w14:paraId="469D4D3B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projekt háttértörténete szerint a cég csomagpontként működik, ezért az informatikai rendszerének több gyakorlati feladatot kell támogatnia. A dolgozóknak hozzá kell férniük a belső erőforrásokhoz, a </w:t>
      </w:r>
      <w:proofErr w:type="spellStart"/>
      <w:r>
        <w:rPr>
          <w:rFonts w:ascii="Arial" w:eastAsia="Arial" w:hAnsi="Arial"/>
        </w:rPr>
        <w:t>csomagadatokat</w:t>
      </w:r>
      <w:proofErr w:type="spellEnd"/>
      <w:r>
        <w:rPr>
          <w:rFonts w:ascii="Arial" w:eastAsia="Arial" w:hAnsi="Arial"/>
        </w:rPr>
        <w:t xml:space="preserve"> kezelő szolgáltatásoknak futniuk kell, a hálózatnak stabilan kell működnie, és a külső kommunikációnak kontrollált módon kell megtörténnie.</w:t>
      </w:r>
    </w:p>
    <w:p w14:paraId="1BA8AF5F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 akkor tekinthető értelmesen dokumentáltnak, ha nem csak az látszik belőle, hogy milyen menüpontban mit állítottunk be, hanem az is, hogy az adott beállítás miért volt szükséges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működése szempontjából. Emiatt a dokumentáció a technikai lépéseket és a céges célokat együtt mutatja be.</w:t>
      </w:r>
    </w:p>
    <w:p w14:paraId="315C884F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A megvalósítás fő céljai</w:t>
      </w:r>
    </w:p>
    <w:p w14:paraId="45E60C66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 xml:space="preserve">·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belső informatikai rendszerének modellezése;</w:t>
      </w:r>
    </w:p>
    <w:p w14:paraId="25768CC2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a szerverek és kliensek elkülönített, kezelhető hálózatba szervezése;</w:t>
      </w:r>
    </w:p>
    <w:p w14:paraId="5002B0F0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központi felhasználókezelés és jogosultságkezelés biztosítása Windows Server segítségével;</w:t>
      </w:r>
    </w:p>
    <w:p w14:paraId="124AC573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Linux alapú szerverkörnyezet kialakítása webes vagy API jellegű szolgáltatásokhoz;</w:t>
      </w:r>
    </w:p>
    <w:p w14:paraId="59859395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gateway, DHCP és NAT funkciók biztosítása MikroTik CHR segítségével;</w:t>
      </w:r>
    </w:p>
    <w:p w14:paraId="747BADEB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 xml:space="preserve">· több telephelyes vállalati hálózati működés szemléltetése </w:t>
      </w:r>
      <w:proofErr w:type="spellStart"/>
      <w:r>
        <w:rPr>
          <w:rFonts w:ascii="Arial" w:eastAsia="Arial" w:hAnsi="Arial"/>
        </w:rPr>
        <w:t>Packet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Tracer</w:t>
      </w:r>
      <w:proofErr w:type="spellEnd"/>
      <w:r>
        <w:rPr>
          <w:rFonts w:ascii="Arial" w:eastAsia="Arial" w:hAnsi="Arial"/>
        </w:rPr>
        <w:t xml:space="preserve"> topológiában;</w:t>
      </w:r>
    </w:p>
    <w:p w14:paraId="47CBF4B3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a létrehozott rendszer működésének tesztelése és dokumentálása képernyőképekkel.</w:t>
      </w:r>
    </w:p>
    <w:p w14:paraId="76775941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 xml:space="preserve">3. A </w:t>
      </w:r>
      <w:proofErr w:type="spellStart"/>
      <w:r>
        <w:rPr>
          <w:rFonts w:ascii="Arial" w:eastAsia="Arial" w:hAnsi="Arial"/>
          <w:b/>
          <w:sz w:val="36"/>
        </w:rPr>
        <w:t>Borsode</w:t>
      </w:r>
      <w:proofErr w:type="spellEnd"/>
      <w:r>
        <w:rPr>
          <w:rFonts w:ascii="Arial" w:eastAsia="Arial" w:hAnsi="Arial"/>
          <w:b/>
          <w:sz w:val="36"/>
        </w:rPr>
        <w:t xml:space="preserve"> rendszer működési logikája</w:t>
      </w:r>
    </w:p>
    <w:p w14:paraId="5BA817D6" w14:textId="77777777" w:rsidR="00EE4E59" w:rsidRDefault="00EE4E59" w:rsidP="00EE4E59">
      <w:pPr>
        <w:jc w:val="center"/>
      </w:pPr>
      <w:r>
        <w:rPr>
          <w:noProof/>
        </w:rPr>
        <w:lastRenderedPageBreak/>
        <w:drawing>
          <wp:inline distT="0" distB="0" distL="0" distR="0" wp14:anchorId="21B7C007" wp14:editId="214E9813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sode_projektlogik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4515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2: A projektben létrehozott rendszer logikai felépítése</w:t>
      </w:r>
    </w:p>
    <w:p w14:paraId="5E121663" w14:textId="77777777" w:rsidR="00EE4E59" w:rsidRDefault="00EE4E59" w:rsidP="00EE4E59">
      <w:r>
        <w:rPr>
          <w:rFonts w:ascii="Arial" w:eastAsia="Arial" w:hAnsi="Arial"/>
          <w:sz w:val="21"/>
        </w:rPr>
        <w:t xml:space="preserve">A rajz összefoglalja, hogy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projekt elemei milyen szerepet töltenek be. A Windows Server a belső vállalati működéshez kapcsolódó felhasználókat és jogosultságokat kezeli, a Debian szerver a webes vagy API-jellegű háttérszolgáltatások környezetét adja, a MikroTik CHR pedig a belső hálózat kapuja.</w:t>
      </w:r>
    </w:p>
    <w:p w14:paraId="76F1B30C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rendszer működési logikája három fő rétegre bontható. Az első réteg a belső vállalati környezet, ahol a dolgozók, a szerverek és a belső szolgáltatások találhatók. A második réteg a hálózati határpont, amely a belső hálózat és a külső hálózat között biztosít kapcsolatot. A harmadik réteg a külső elérés, amely az internet, az ISP, illetve a távolabbi telephelyek irányába mutat.</w:t>
      </w:r>
    </w:p>
    <w:p w14:paraId="316EC075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projektben a belső hálózatot a VirtualBox 'lablan' hálózata modellezi. Ebben a környezetben a Windows Server, a Debian szerver és a MikroTik LAN oldala azonos belső hálózati tartományban működik. Ez lehetővé teszi, hogy a gépek egymással kommunikáljanak, a DHCP-kiosztás tesztelhető legyen, és a belső szolgáltatások elkülönített laborban működjenek.</w:t>
      </w:r>
    </w:p>
    <w:p w14:paraId="00DA0DF7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MikroTik CHR szerepe ebben a logikában az, hogy a belső hálózat ne közvetlenül, rendezetlenül kapcsolódjon kifelé, hanem egy kontrollált átjárón keresztül. A Windows Server és a Debian szerver pedig a vállalati szolgáltatásokat jelenítik meg: az egyik inkább a belső adminisztrációt és jogosultságkezelést, a másik inkább a szolgáltatásoldali, Linux alapú működést támogatja.</w:t>
      </w:r>
    </w:p>
    <w:p w14:paraId="48567ED1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4. Megvalósítási környezet (VirtualBox)</w:t>
      </w:r>
    </w:p>
    <w:p w14:paraId="394BF9B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projektben létrehozott VirtualBox környezet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informatikai rendszerét biztonságosan, elkülönített laborban tudjuk felépíteni és tesztelni. A </w:t>
      </w:r>
      <w:proofErr w:type="spellStart"/>
      <w:r>
        <w:rPr>
          <w:rFonts w:ascii="Arial" w:eastAsia="Arial" w:hAnsi="Arial"/>
        </w:rPr>
        <w:lastRenderedPageBreak/>
        <w:t>virtualizáció</w:t>
      </w:r>
      <w:proofErr w:type="spellEnd"/>
      <w:r>
        <w:rPr>
          <w:rFonts w:ascii="Arial" w:eastAsia="Arial" w:hAnsi="Arial"/>
        </w:rPr>
        <w:t xml:space="preserve"> segítségével több különálló szerver és hálózati eszköz futtatható egyetlen fizikai gépen, miközben ezek egymástól független virtuális gépként viselkednek.</w:t>
      </w:r>
    </w:p>
    <w:p w14:paraId="32B77BA2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VirtualBox használata azért illett a projekthez, mert egy vizsgaremekben nem szükséges valódi fizikai szervereket és routereket beszerezni ahhoz, hogy a működés bemutatható legyen. A virtuális gépek ugyanúgy rendelkeznek saját processzor-, memória-, háttértár- és hálózati beállításokkal, mint egy valós gép, ezért a projekt </w:t>
      </w:r>
      <w:proofErr w:type="spellStart"/>
      <w:r>
        <w:rPr>
          <w:rFonts w:ascii="Arial" w:eastAsia="Arial" w:hAnsi="Arial"/>
        </w:rPr>
        <w:t>életszerűen</w:t>
      </w:r>
      <w:proofErr w:type="spellEnd"/>
      <w:r>
        <w:rPr>
          <w:rFonts w:ascii="Arial" w:eastAsia="Arial" w:hAnsi="Arial"/>
        </w:rPr>
        <w:t xml:space="preserve"> modellezhető.</w:t>
      </w:r>
    </w:p>
    <w:p w14:paraId="440EB863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létrehozott környezetben a MikroTik CHR két hálózati adapterrel rendelkezik. Az egyik adapter a külső, WAN irányt modellezi, a másik pedig a belső 'lablan' hálózathoz csatlakozik. A Windows Server és a Debian szerver a belső hálózaton helyezkedik el, így a cég belső szerveres környezetét képviselik.</w:t>
      </w:r>
    </w:p>
    <w:p w14:paraId="03C49332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Virtuális gépek összefoglalója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7"/>
        <w:gridCol w:w="1852"/>
        <w:gridCol w:w="1852"/>
        <w:gridCol w:w="1850"/>
        <w:gridCol w:w="1995"/>
      </w:tblGrid>
      <w:tr w:rsidR="00EE4E59" w14:paraId="02B6A2B7" w14:textId="77777777" w:rsidTr="00EE1F77">
        <w:trPr>
          <w:jc w:val="center"/>
        </w:trPr>
        <w:tc>
          <w:tcPr>
            <w:tcW w:w="1881" w:type="dxa"/>
            <w:vAlign w:val="center"/>
          </w:tcPr>
          <w:p w14:paraId="274FA7DA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VM neve</w:t>
            </w:r>
          </w:p>
        </w:tc>
        <w:tc>
          <w:tcPr>
            <w:tcW w:w="1881" w:type="dxa"/>
            <w:vAlign w:val="center"/>
          </w:tcPr>
          <w:p w14:paraId="35E722FF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Rendszer</w:t>
            </w:r>
          </w:p>
        </w:tc>
        <w:tc>
          <w:tcPr>
            <w:tcW w:w="1881" w:type="dxa"/>
            <w:vAlign w:val="center"/>
          </w:tcPr>
          <w:p w14:paraId="7F367171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Erőforrás</w:t>
            </w:r>
          </w:p>
        </w:tc>
        <w:tc>
          <w:tcPr>
            <w:tcW w:w="1881" w:type="dxa"/>
            <w:vAlign w:val="center"/>
          </w:tcPr>
          <w:p w14:paraId="66AAEFF6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Tároló</w:t>
            </w:r>
          </w:p>
        </w:tc>
        <w:tc>
          <w:tcPr>
            <w:tcW w:w="1881" w:type="dxa"/>
            <w:vAlign w:val="center"/>
          </w:tcPr>
          <w:p w14:paraId="46C4B092" w14:textId="77777777" w:rsidR="00EE4E59" w:rsidRDefault="00EE4E59" w:rsidP="00EE1F77">
            <w:proofErr w:type="spellStart"/>
            <w:r>
              <w:rPr>
                <w:rFonts w:ascii="Arial" w:eastAsia="Arial" w:hAnsi="Arial"/>
                <w:b/>
                <w:sz w:val="20"/>
              </w:rPr>
              <w:t>Projektbeli</w:t>
            </w:r>
            <w:proofErr w:type="spellEnd"/>
            <w:r>
              <w:rPr>
                <w:rFonts w:ascii="Arial" w:eastAsia="Arial" w:hAnsi="Arial"/>
                <w:b/>
                <w:sz w:val="20"/>
              </w:rPr>
              <w:t xml:space="preserve"> cél</w:t>
            </w:r>
          </w:p>
        </w:tc>
      </w:tr>
      <w:tr w:rsidR="00EE4E59" w14:paraId="7A13E5A1" w14:textId="77777777" w:rsidTr="00EE1F77">
        <w:trPr>
          <w:jc w:val="center"/>
        </w:trPr>
        <w:tc>
          <w:tcPr>
            <w:tcW w:w="1881" w:type="dxa"/>
          </w:tcPr>
          <w:p w14:paraId="338CF982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mikrotik-borsode</w:t>
            </w:r>
          </w:p>
        </w:tc>
        <w:tc>
          <w:tcPr>
            <w:tcW w:w="1881" w:type="dxa"/>
          </w:tcPr>
          <w:p w14:paraId="424CBE7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MikroTik CHR</w:t>
            </w:r>
          </w:p>
        </w:tc>
        <w:tc>
          <w:tcPr>
            <w:tcW w:w="1881" w:type="dxa"/>
          </w:tcPr>
          <w:p w14:paraId="15334AE6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RAM: 512 MB</w:t>
            </w:r>
          </w:p>
        </w:tc>
        <w:tc>
          <w:tcPr>
            <w:tcW w:w="1881" w:type="dxa"/>
          </w:tcPr>
          <w:p w14:paraId="6BCD1C77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chr-7.20.8.vdi</w:t>
            </w:r>
          </w:p>
        </w:tc>
        <w:tc>
          <w:tcPr>
            <w:tcW w:w="1881" w:type="dxa"/>
          </w:tcPr>
          <w:p w14:paraId="36C9E2F0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 xml:space="preserve">A </w:t>
            </w:r>
            <w:proofErr w:type="spellStart"/>
            <w:r>
              <w:rPr>
                <w:rFonts w:ascii="Arial" w:eastAsia="Arial" w:hAnsi="Arial"/>
                <w:sz w:val="20"/>
              </w:rPr>
              <w:t>Borsode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 belső hálózatának gateway-e, DHCP/NAT szolgáltatója.</w:t>
            </w:r>
          </w:p>
        </w:tc>
      </w:tr>
      <w:tr w:rsidR="00EE4E59" w14:paraId="64C94F8B" w14:textId="77777777" w:rsidTr="00EE1F77">
        <w:trPr>
          <w:jc w:val="center"/>
        </w:trPr>
        <w:tc>
          <w:tcPr>
            <w:tcW w:w="1881" w:type="dxa"/>
          </w:tcPr>
          <w:p w14:paraId="685D4686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borsode-windows</w:t>
            </w:r>
          </w:p>
        </w:tc>
        <w:tc>
          <w:tcPr>
            <w:tcW w:w="1881" w:type="dxa"/>
          </w:tcPr>
          <w:p w14:paraId="5D67786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Windows Server 2022</w:t>
            </w:r>
          </w:p>
        </w:tc>
        <w:tc>
          <w:tcPr>
            <w:tcW w:w="1881" w:type="dxa"/>
          </w:tcPr>
          <w:p w14:paraId="65827BE1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CPU: 4, RAM: 4096 MB</w:t>
            </w:r>
          </w:p>
        </w:tc>
        <w:tc>
          <w:tcPr>
            <w:tcW w:w="1881" w:type="dxa"/>
          </w:tcPr>
          <w:p w14:paraId="59D741A0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VHD kb. 40 GB</w:t>
            </w:r>
          </w:p>
        </w:tc>
        <w:tc>
          <w:tcPr>
            <w:tcW w:w="1881" w:type="dxa"/>
          </w:tcPr>
          <w:p w14:paraId="31FD7DA1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Központi felhasználókezelés, jogosultságkezelés, belső szolgáltatások alapja.</w:t>
            </w:r>
          </w:p>
        </w:tc>
      </w:tr>
      <w:tr w:rsidR="00EE4E59" w14:paraId="416FD2AC" w14:textId="77777777" w:rsidTr="00EE1F77">
        <w:trPr>
          <w:jc w:val="center"/>
        </w:trPr>
        <w:tc>
          <w:tcPr>
            <w:tcW w:w="1881" w:type="dxa"/>
          </w:tcPr>
          <w:p w14:paraId="19FD8155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borsode-linux</w:t>
            </w:r>
          </w:p>
        </w:tc>
        <w:tc>
          <w:tcPr>
            <w:tcW w:w="1881" w:type="dxa"/>
          </w:tcPr>
          <w:p w14:paraId="2D575AB1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Debian Linux</w:t>
            </w:r>
          </w:p>
        </w:tc>
        <w:tc>
          <w:tcPr>
            <w:tcW w:w="1881" w:type="dxa"/>
          </w:tcPr>
          <w:p w14:paraId="0B3F16B7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CPU: 3, RAM: 2048 MB</w:t>
            </w:r>
          </w:p>
        </w:tc>
        <w:tc>
          <w:tcPr>
            <w:tcW w:w="1881" w:type="dxa"/>
          </w:tcPr>
          <w:p w14:paraId="0E5718DD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VDI 30 GB + netinst ISO</w:t>
            </w:r>
          </w:p>
        </w:tc>
        <w:tc>
          <w:tcPr>
            <w:tcW w:w="1881" w:type="dxa"/>
          </w:tcPr>
          <w:p w14:paraId="3E619A7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Linux alapú szerverkörnyezet API, webes vagy háttérszolgáltatások számára.</w:t>
            </w:r>
          </w:p>
        </w:tc>
      </w:tr>
    </w:tbl>
    <w:p w14:paraId="79F1EB98" w14:textId="77777777" w:rsidR="00EE4E59" w:rsidRDefault="00EE4E59" w:rsidP="00EE4E59"/>
    <w:p w14:paraId="50E821A0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 xml:space="preserve">VirtualBox hálózati módok </w:t>
      </w:r>
      <w:proofErr w:type="spellStart"/>
      <w:r>
        <w:rPr>
          <w:rFonts w:ascii="Arial" w:eastAsia="Arial" w:hAnsi="Arial"/>
          <w:b/>
          <w:sz w:val="30"/>
        </w:rPr>
        <w:t>projektbeli</w:t>
      </w:r>
      <w:proofErr w:type="spellEnd"/>
      <w:r>
        <w:rPr>
          <w:rFonts w:ascii="Arial" w:eastAsia="Arial" w:hAnsi="Arial"/>
          <w:b/>
          <w:sz w:val="30"/>
        </w:rPr>
        <w:t xml:space="preserve"> jelentése</w:t>
      </w:r>
    </w:p>
    <w:p w14:paraId="745ED741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VirtualBox hálózati beállításai közvetlenül meghatározzák, hogy a virtuális gépek hogyan látják egymást és a külső hálózatot. A projektben ez különösen fontos volt, mert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hálózatát el kellett különíteni a gazdagép és a külvilág hálózatától, miközben kontrollált internetelérést is biztosítani kellett.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E4E59" w14:paraId="1386A800" w14:textId="77777777" w:rsidTr="00EE1F77">
        <w:trPr>
          <w:jc w:val="center"/>
        </w:trPr>
        <w:tc>
          <w:tcPr>
            <w:tcW w:w="3135" w:type="dxa"/>
            <w:vAlign w:val="center"/>
          </w:tcPr>
          <w:p w14:paraId="7574DA89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Hálózati mód</w:t>
            </w:r>
          </w:p>
        </w:tc>
        <w:tc>
          <w:tcPr>
            <w:tcW w:w="3135" w:type="dxa"/>
            <w:vAlign w:val="center"/>
          </w:tcPr>
          <w:p w14:paraId="1EF0B8C6" w14:textId="77777777" w:rsidR="00EE4E59" w:rsidRDefault="00EE4E59" w:rsidP="00EE1F77">
            <w:proofErr w:type="spellStart"/>
            <w:r>
              <w:rPr>
                <w:rFonts w:ascii="Arial" w:eastAsia="Arial" w:hAnsi="Arial"/>
                <w:b/>
                <w:sz w:val="20"/>
              </w:rPr>
              <w:t>Projektbeli</w:t>
            </w:r>
            <w:proofErr w:type="spellEnd"/>
            <w:r>
              <w:rPr>
                <w:rFonts w:ascii="Arial" w:eastAsia="Arial" w:hAnsi="Arial"/>
                <w:b/>
                <w:sz w:val="20"/>
              </w:rPr>
              <w:t xml:space="preserve"> szerep</w:t>
            </w:r>
          </w:p>
        </w:tc>
        <w:tc>
          <w:tcPr>
            <w:tcW w:w="3135" w:type="dxa"/>
            <w:vAlign w:val="center"/>
          </w:tcPr>
          <w:p w14:paraId="13ED5947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Miért volt hasznos?</w:t>
            </w:r>
          </w:p>
        </w:tc>
      </w:tr>
      <w:tr w:rsidR="00EE4E59" w14:paraId="69E6C1FF" w14:textId="77777777" w:rsidTr="00EE1F77">
        <w:trPr>
          <w:jc w:val="center"/>
        </w:trPr>
        <w:tc>
          <w:tcPr>
            <w:tcW w:w="3135" w:type="dxa"/>
          </w:tcPr>
          <w:p w14:paraId="2FE7CC1C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lastRenderedPageBreak/>
              <w:t>NAT</w:t>
            </w:r>
          </w:p>
        </w:tc>
        <w:tc>
          <w:tcPr>
            <w:tcW w:w="3135" w:type="dxa"/>
          </w:tcPr>
          <w:p w14:paraId="6A8E2C4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MikroTik WAN oldali kapcsolata.</w:t>
            </w:r>
          </w:p>
        </w:tc>
        <w:tc>
          <w:tcPr>
            <w:tcW w:w="3135" w:type="dxa"/>
          </w:tcPr>
          <w:p w14:paraId="6B45A56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külső hálózatot modellezte, amelyen keresztül a MikroTik kifelé tudott kommunikálni.</w:t>
            </w:r>
          </w:p>
        </w:tc>
      </w:tr>
      <w:tr w:rsidR="00EE4E59" w14:paraId="2FFDC9C0" w14:textId="77777777" w:rsidTr="00EE1F77">
        <w:trPr>
          <w:jc w:val="center"/>
        </w:trPr>
        <w:tc>
          <w:tcPr>
            <w:tcW w:w="3135" w:type="dxa"/>
          </w:tcPr>
          <w:p w14:paraId="54AD375E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Internal Network / lablan</w:t>
            </w:r>
          </w:p>
        </w:tc>
        <w:tc>
          <w:tcPr>
            <w:tcW w:w="3135" w:type="dxa"/>
          </w:tcPr>
          <w:p w14:paraId="1431E1ED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 xml:space="preserve">A </w:t>
            </w:r>
            <w:proofErr w:type="spellStart"/>
            <w:r>
              <w:rPr>
                <w:rFonts w:ascii="Arial" w:eastAsia="Arial" w:hAnsi="Arial"/>
                <w:sz w:val="20"/>
              </w:rPr>
              <w:t>Borsode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 belső céges hálózata.</w:t>
            </w:r>
          </w:p>
        </w:tc>
        <w:tc>
          <w:tcPr>
            <w:tcW w:w="3135" w:type="dxa"/>
          </w:tcPr>
          <w:p w14:paraId="58B4ED3B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Itt helyezkedtek el a belső szerverek, így a laborhálózat elkülönült a gazdagép hálózatától.</w:t>
            </w:r>
          </w:p>
        </w:tc>
      </w:tr>
      <w:tr w:rsidR="00EE4E59" w14:paraId="3842B844" w14:textId="77777777" w:rsidTr="00EE1F77">
        <w:trPr>
          <w:jc w:val="center"/>
        </w:trPr>
        <w:tc>
          <w:tcPr>
            <w:tcW w:w="3135" w:type="dxa"/>
          </w:tcPr>
          <w:p w14:paraId="36319202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Két adapteres MikroTik</w:t>
            </w:r>
          </w:p>
        </w:tc>
        <w:tc>
          <w:tcPr>
            <w:tcW w:w="3135" w:type="dxa"/>
          </w:tcPr>
          <w:p w14:paraId="26BB269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WAN és LAN oldal különválasztása.</w:t>
            </w:r>
          </w:p>
        </w:tc>
        <w:tc>
          <w:tcPr>
            <w:tcW w:w="3135" w:type="dxa"/>
          </w:tcPr>
          <w:p w14:paraId="74C4AD8C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 xml:space="preserve">Ez tette lehetővé, hogy a MikroTik valódi gateway szerepben </w:t>
            </w:r>
            <w:proofErr w:type="spellStart"/>
            <w:r>
              <w:rPr>
                <w:rFonts w:ascii="Arial" w:eastAsia="Arial" w:hAnsi="Arial"/>
                <w:sz w:val="20"/>
              </w:rPr>
              <w:t>működjön</w:t>
            </w:r>
            <w:proofErr w:type="spellEnd"/>
            <w:r>
              <w:rPr>
                <w:rFonts w:ascii="Arial" w:eastAsia="Arial" w:hAnsi="Arial"/>
                <w:sz w:val="20"/>
              </w:rPr>
              <w:t>.</w:t>
            </w:r>
          </w:p>
        </w:tc>
      </w:tr>
    </w:tbl>
    <w:p w14:paraId="72A3CB76" w14:textId="77777777" w:rsidR="00EE4E59" w:rsidRDefault="00EE4E59" w:rsidP="00EE4E59"/>
    <w:p w14:paraId="10C16801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5F2CC7F9" wp14:editId="540088B4">
            <wp:extent cx="5669280" cy="30470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A4D6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3: VirtualBox VM beállítás - mikrotik-borsode</w:t>
      </w:r>
    </w:p>
    <w:p w14:paraId="6123819A" w14:textId="77777777" w:rsidR="00EE4E59" w:rsidRDefault="00EE4E59" w:rsidP="00EE4E59">
      <w:r>
        <w:rPr>
          <w:rFonts w:ascii="Arial" w:eastAsia="Arial" w:hAnsi="Arial"/>
          <w:sz w:val="21"/>
        </w:rPr>
        <w:t xml:space="preserve">A képen a MikroTik CHR virtuális gép beállítása látható. A projektben ennek a gépnek az volt a célja, hogy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belső hálózatának átjárójaként </w:t>
      </w:r>
      <w:proofErr w:type="spellStart"/>
      <w:r>
        <w:rPr>
          <w:rFonts w:ascii="Arial" w:eastAsia="Arial" w:hAnsi="Arial"/>
          <w:sz w:val="21"/>
        </w:rPr>
        <w:t>működjön</w:t>
      </w:r>
      <w:proofErr w:type="spellEnd"/>
      <w:r>
        <w:rPr>
          <w:rFonts w:ascii="Arial" w:eastAsia="Arial" w:hAnsi="Arial"/>
          <w:sz w:val="21"/>
        </w:rPr>
        <w:t xml:space="preserve">. A viszonylag alacsony erőforrásigény azt mutatja, hogy egy gateway feladatot ellátó </w:t>
      </w:r>
      <w:proofErr w:type="spellStart"/>
      <w:r>
        <w:rPr>
          <w:rFonts w:ascii="Arial" w:eastAsia="Arial" w:hAnsi="Arial"/>
          <w:sz w:val="21"/>
        </w:rPr>
        <w:t>RouterOS</w:t>
      </w:r>
      <w:proofErr w:type="spellEnd"/>
      <w:r>
        <w:rPr>
          <w:rFonts w:ascii="Arial" w:eastAsia="Arial" w:hAnsi="Arial"/>
          <w:sz w:val="21"/>
        </w:rPr>
        <w:t xml:space="preserve"> alapú rendszer labor környezetben kis hardverigénnyel is működtethető. A két hálózati adapter azért fontos, mert külön kell választani a belső LAN és a külső WAN irányt.</w:t>
      </w:r>
    </w:p>
    <w:p w14:paraId="2A2FE550" w14:textId="77777777" w:rsidR="00EE4E59" w:rsidRDefault="00EE4E59" w:rsidP="00EE4E59">
      <w:pPr>
        <w:jc w:val="center"/>
      </w:pPr>
      <w:r>
        <w:rPr>
          <w:noProof/>
        </w:rPr>
        <w:lastRenderedPageBreak/>
        <w:drawing>
          <wp:inline distT="0" distB="0" distL="0" distR="0" wp14:anchorId="338934C9" wp14:editId="31BAE33B">
            <wp:extent cx="5669280" cy="30156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E4EA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4: VirtualBox VM beállítás - borsode-windows</w:t>
      </w:r>
    </w:p>
    <w:p w14:paraId="746696FB" w14:textId="77777777" w:rsidR="00EE4E59" w:rsidRDefault="00EE4E59" w:rsidP="00EE4E59">
      <w:r>
        <w:rPr>
          <w:rFonts w:ascii="Arial" w:eastAsia="Arial" w:hAnsi="Arial"/>
          <w:sz w:val="21"/>
        </w:rPr>
        <w:t xml:space="preserve">A Windows Server 2022 virtuális gép nagyobb CPU- és memória-erőforrást kapott, mert a projektben ez képviseli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belső szerveres vállalati környezetét. Ennek a gépnek a célja nem csak az, hogy fusson egy Windows rendszer, hanem hogy alapot adjon a központi felhasználókezeléshez, jogosultságkezeléshez, DNS-hez, tartományi működéshez és fájlmegosztáshoz.</w:t>
      </w:r>
    </w:p>
    <w:p w14:paraId="1EBB214F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69AC0A99" wp14:editId="081F8A51">
            <wp:extent cx="5669280" cy="3025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8C93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5: VirtualBox VM beállítás - borsode-linux</w:t>
      </w:r>
    </w:p>
    <w:p w14:paraId="7F9291B4" w14:textId="77777777" w:rsidR="00EE4E59" w:rsidRDefault="00EE4E59" w:rsidP="00EE4E59">
      <w:r>
        <w:rPr>
          <w:rFonts w:ascii="Arial" w:eastAsia="Arial" w:hAnsi="Arial"/>
          <w:sz w:val="21"/>
        </w:rPr>
        <w:t xml:space="preserve">A Debian szerver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Linux alapú szolgáltatási környezetét jelképezi. A projektben ez a gép alkalmas lehet olyan feladatokra, mint webkiszolgáló, API-kiszolgáló, SSH-</w:t>
      </w:r>
      <w:proofErr w:type="spellStart"/>
      <w:r>
        <w:rPr>
          <w:rFonts w:ascii="Arial" w:eastAsia="Arial" w:hAnsi="Arial"/>
          <w:sz w:val="21"/>
        </w:rPr>
        <w:t>val</w:t>
      </w:r>
      <w:proofErr w:type="spellEnd"/>
      <w:r>
        <w:rPr>
          <w:rFonts w:ascii="Arial" w:eastAsia="Arial" w:hAnsi="Arial"/>
          <w:sz w:val="21"/>
        </w:rPr>
        <w:t xml:space="preserve"> távolról menedzselhető szerver vagy egyéb háttérszolgáltatás. A csomagpont működéséhez ez azért </w:t>
      </w:r>
      <w:r>
        <w:rPr>
          <w:rFonts w:ascii="Arial" w:eastAsia="Arial" w:hAnsi="Arial"/>
          <w:sz w:val="21"/>
        </w:rPr>
        <w:lastRenderedPageBreak/>
        <w:t>kapcsolódik, mert a csomagadatok kezelését végző rendszer szerveroldali eleme akár ilyen Linux környezetben is futhat.</w:t>
      </w:r>
    </w:p>
    <w:p w14:paraId="34ECB056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3D0A0D22" wp14:editId="45A6A4AC">
            <wp:extent cx="4937760" cy="42635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9626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6: Debian telepítő - választott komponensek</w:t>
      </w:r>
    </w:p>
    <w:p w14:paraId="5DCE37DF" w14:textId="77777777" w:rsidR="00EE4E59" w:rsidRDefault="00EE4E59" w:rsidP="00EE4E59">
      <w:r>
        <w:rPr>
          <w:rFonts w:ascii="Arial" w:eastAsia="Arial" w:hAnsi="Arial"/>
          <w:sz w:val="21"/>
        </w:rPr>
        <w:t xml:space="preserve">A Debian telepítés során kijelölt komponensek azt mutatják, hogy a szerver nem csak minimális alaprendszerként lett létrehozva. A web server és SSH server kiválasztása </w:t>
      </w:r>
      <w:proofErr w:type="spellStart"/>
      <w:r>
        <w:rPr>
          <w:rFonts w:ascii="Arial" w:eastAsia="Arial" w:hAnsi="Arial"/>
          <w:sz w:val="21"/>
        </w:rPr>
        <w:t>projektbeli</w:t>
      </w:r>
      <w:proofErr w:type="spellEnd"/>
      <w:r>
        <w:rPr>
          <w:rFonts w:ascii="Arial" w:eastAsia="Arial" w:hAnsi="Arial"/>
          <w:sz w:val="21"/>
        </w:rPr>
        <w:t xml:space="preserve"> szempontból azért fontos, mert ezekkel a Debian gép képes hálózati szolgáltatást nyújtani, illetve távolról is kezelhetővé válik. Ez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rendszerében egy API vagy belső webes felület kiszolgálásának alapja lehet.</w:t>
      </w:r>
    </w:p>
    <w:p w14:paraId="4B4260D2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 xml:space="preserve">5. Windows Server szerepe a </w:t>
      </w:r>
      <w:proofErr w:type="spellStart"/>
      <w:r>
        <w:rPr>
          <w:rFonts w:ascii="Arial" w:eastAsia="Arial" w:hAnsi="Arial"/>
          <w:b/>
          <w:sz w:val="36"/>
        </w:rPr>
        <w:t>Borsode</w:t>
      </w:r>
      <w:proofErr w:type="spellEnd"/>
      <w:r>
        <w:rPr>
          <w:rFonts w:ascii="Arial" w:eastAsia="Arial" w:hAnsi="Arial"/>
          <w:b/>
          <w:sz w:val="36"/>
        </w:rPr>
        <w:t xml:space="preserve"> rendszerében</w:t>
      </w:r>
    </w:p>
    <w:p w14:paraId="4C8926F7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projektben létrehozott Windows Server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számára biztosítsa a központi felhasználókezelést, a jogosultságok rendezett kezelését, valamint a belső erőforrások biztonságos elérését. A Windows Server így nem önmagában szerepel a dokumentációban, hanem a cég belső működésének egyik alapját adja.</w:t>
      </w:r>
    </w:p>
    <w:p w14:paraId="44A8A0EE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Egy csomagpont működésében többféle dolgozói szerepkör képzelhető el: ügyfélszolgálat, raktári dolgozó, adminisztrátor, vezető vagy informatikai üzemeltető. Ezeknek a szerepköröknek nem ugyanazokhoz az adatokhoz és mappákhoz kell hozzáférniük. A projektben a Windows </w:t>
      </w:r>
      <w:r>
        <w:rPr>
          <w:rFonts w:ascii="Arial" w:eastAsia="Arial" w:hAnsi="Arial"/>
        </w:rPr>
        <w:lastRenderedPageBreak/>
        <w:t>Server szerepe ezért az, hogy a felhasználók és jogosultságok központilag kezelhetők legyenek, ne pedig minden gépen külön-külön, kézzel kelljen beállítani őket.</w:t>
      </w:r>
    </w:p>
    <w:p w14:paraId="1432A414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központi felhasználókezelés </w:t>
      </w:r>
      <w:proofErr w:type="spellStart"/>
      <w:r>
        <w:rPr>
          <w:rFonts w:ascii="Arial" w:eastAsia="Arial" w:hAnsi="Arial"/>
        </w:rPr>
        <w:t>projektbeli</w:t>
      </w:r>
      <w:proofErr w:type="spellEnd"/>
      <w:r>
        <w:rPr>
          <w:rFonts w:ascii="Arial" w:eastAsia="Arial" w:hAnsi="Arial"/>
        </w:rPr>
        <w:t xml:space="preserve"> jelentősége abban áll,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rendszerében a dolgozók azonosítható módon férhetnek hozzá a szolgáltatásokhoz. Ez nem csak kényelmi kérdés, hanem biztonsági szempont is: ha egy dolgozó hozzáférése megszűnik vagy változik a munkaköre, akkor a jogosultság módosítása központilag elvégezhető.</w:t>
      </w:r>
    </w:p>
    <w:p w14:paraId="75CD5008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Windows Serverhez kapcsolódó célok</w:t>
      </w:r>
    </w:p>
    <w:p w14:paraId="608428A8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 xml:space="preserve">·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dolgozóinak és felhasználói fiókjainak központi kezelése;</w:t>
      </w:r>
    </w:p>
    <w:p w14:paraId="4918A8A5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jogosultságok kialakítása a céges adatok és megosztások védelmére;</w:t>
      </w:r>
    </w:p>
    <w:p w14:paraId="520AA632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belső névfeloldás és tartományi működés előkészítése;</w:t>
      </w:r>
    </w:p>
    <w:p w14:paraId="7D96A759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megosztott mappák létrehozása a dokumentumok, tesztfájlok és munkafájlok számára;</w:t>
      </w:r>
    </w:p>
    <w:p w14:paraId="179F03B6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a céges informatikai környezet Windows alapú oldalának bemutatása.</w:t>
      </w:r>
    </w:p>
    <w:p w14:paraId="4A5E12B1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A megosztott mappák szerepe</w:t>
      </w:r>
    </w:p>
    <w:p w14:paraId="15FFE54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projektben létrehozott megosztás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hálózatán legyen egy olyan központi hely, ahol a felhasználók a jogosultságaiknak megfelelően fájlokat érhetnek el. Egy csomagpont esetében ilyen megosztásban lehetnek belső dokumentumok, műszakbeosztások, csomagkezelési segédletek, sablonok vagy exportált adatok.</w:t>
      </w:r>
    </w:p>
    <w:p w14:paraId="150B6129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megosztásnál nem csak az számít, hogy a mappa látható legyen a hálózaton, hanem az is, hogy ki mit tehet benne. A jogosultságkezelés célja, hogy a felhasználó csak ahhoz férjen hozzá, ami a munkájához szükséges. Ez a projektben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adatainak védelmét és a belső működés rendezettebbé tételét modellezi.</w:t>
      </w:r>
    </w:p>
    <w:p w14:paraId="709B143E" w14:textId="77777777" w:rsidR="00EE4E59" w:rsidRDefault="00EE4E59" w:rsidP="00EE4E59">
      <w:pPr>
        <w:spacing w:before="160"/>
      </w:pPr>
      <w:proofErr w:type="spellStart"/>
      <w:r>
        <w:rPr>
          <w:rFonts w:ascii="Arial" w:eastAsia="Arial" w:hAnsi="Arial"/>
          <w:b/>
          <w:sz w:val="30"/>
        </w:rPr>
        <w:t>Active</w:t>
      </w:r>
      <w:proofErr w:type="spellEnd"/>
      <w:r>
        <w:rPr>
          <w:rFonts w:ascii="Arial" w:eastAsia="Arial" w:hAnsi="Arial"/>
          <w:b/>
          <w:sz w:val="30"/>
        </w:rPr>
        <w:t xml:space="preserve"> </w:t>
      </w:r>
      <w:proofErr w:type="spellStart"/>
      <w:r>
        <w:rPr>
          <w:rFonts w:ascii="Arial" w:eastAsia="Arial" w:hAnsi="Arial"/>
          <w:b/>
          <w:sz w:val="30"/>
        </w:rPr>
        <w:t>Directory</w:t>
      </w:r>
      <w:proofErr w:type="spellEnd"/>
      <w:r>
        <w:rPr>
          <w:rFonts w:ascii="Arial" w:eastAsia="Arial" w:hAnsi="Arial"/>
          <w:b/>
          <w:sz w:val="30"/>
        </w:rPr>
        <w:t xml:space="preserve"> és DNS </w:t>
      </w:r>
      <w:proofErr w:type="spellStart"/>
      <w:r>
        <w:rPr>
          <w:rFonts w:ascii="Arial" w:eastAsia="Arial" w:hAnsi="Arial"/>
          <w:b/>
          <w:sz w:val="30"/>
        </w:rPr>
        <w:t>projektbeli</w:t>
      </w:r>
      <w:proofErr w:type="spellEnd"/>
      <w:r>
        <w:rPr>
          <w:rFonts w:ascii="Arial" w:eastAsia="Arial" w:hAnsi="Arial"/>
          <w:b/>
          <w:sz w:val="30"/>
        </w:rPr>
        <w:t xml:space="preserve"> szerepe</w:t>
      </w:r>
    </w:p>
    <w:p w14:paraId="08649121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Az </w:t>
      </w:r>
      <w:proofErr w:type="spellStart"/>
      <w:r>
        <w:rPr>
          <w:rFonts w:ascii="Arial" w:eastAsia="Arial" w:hAnsi="Arial"/>
        </w:rPr>
        <w:t>Active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Directory</w:t>
      </w:r>
      <w:proofErr w:type="spellEnd"/>
      <w:r>
        <w:rPr>
          <w:rFonts w:ascii="Arial" w:eastAsia="Arial" w:hAnsi="Arial"/>
        </w:rPr>
        <w:t xml:space="preserve"> a projektben a központi címtárszolgáltatás szerepét tölti be. A címtár lényege, hogy a felhasználók, csoportok, gépek és jogosultságok egy központi rendszerben kezelhetők.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szempontjából ez azt jelenti, hogy a cég informatikai működése nem szétszórt helyi beállításokra, hanem egy központilag menedzselt rendszerre épülhet.</w:t>
      </w:r>
    </w:p>
    <w:p w14:paraId="1520432E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belső DNS zóna célja az, hogy a belső hálózaton lévő szervereket és szolgáltatásokat név alapján is el lehessen érni. Ez a gyakorlatban sokkal kezelhetőbb, mint mindenhol IP-címeket használni.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rendszerében például a belső szolgáltatások nevei könnyebben megjegyezhetők és üzemeltethetők, ha a névfeloldás megfelelően működik.</w:t>
      </w:r>
    </w:p>
    <w:p w14:paraId="11BE0B4A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6. Debian Linux szerver szerepe</w:t>
      </w:r>
    </w:p>
    <w:p w14:paraId="42C3C59D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projektben létrehozott Debian szerver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számára egy Linux alapú kiszolgálói környezetet biztosítson. Ez a környezet alkalmas lehet webes szolgáltatások, API-k vagy egyéb háttérrendszerek futtatására. A Debian szerver szerepe ezért közvetlenül kapcsolódik a cég csomagkezelő és nyomon követő rendszeréhez.</w:t>
      </w:r>
    </w:p>
    <w:p w14:paraId="6B80E68F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lastRenderedPageBreak/>
        <w:t xml:space="preserve">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működésében az API jelenti azt a kapcsolódási pontot, amelyen keresztül a csomagadatok kezelhetők. Egy ilyen szolgáltatás mögött általában szükség van szerveroldali környezetre, amely fogadja a kéréseket, feldolgozza az adatokat, és válaszokat ad a kliensalkalmazásoknak. A Debian szerver ezt a szerveroldali szerepet modellezi a projektben.</w:t>
      </w:r>
    </w:p>
    <w:p w14:paraId="4B19E393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Az SSH szerver telepítésének célja az volt, hogy a Debian gép távolról is kezelhető legyen. Ez üzemeltetési szempontból fontos, mert egy valódi szervernél nem mindig közvetlenül a gép előtt ülve végzünk karbantartást. A projektben az SSH a távoli adminisztráció lehetőségét mutatja be.</w:t>
      </w:r>
    </w:p>
    <w:p w14:paraId="3B3C605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web server komponens kiválasztása azt jelzi, hogy a Debian gép nem csak kliensgép, hanem szolgáltatást nyújtó szerver.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szempontjából ez lehet például egy belső webes felület, egy csomagkövető API tesztkörnyezete vagy egy későbbi alkalmazásszerver alapja.</w:t>
      </w:r>
    </w:p>
    <w:p w14:paraId="1648863B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Debian szerverhez kapcsolódó célok</w:t>
      </w:r>
    </w:p>
    <w:p w14:paraId="775247BE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Linux alapú szerveroldali környezet biztosítása;</w:t>
      </w:r>
    </w:p>
    <w:p w14:paraId="2A973AB6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webes vagy API-jellegű szolgáltatások futtatásának előkészítése;</w:t>
      </w:r>
    </w:p>
    <w:p w14:paraId="06B4272C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távoli adminisztráció lehetővé tétele SSH segítségével;</w:t>
      </w:r>
    </w:p>
    <w:p w14:paraId="484F684C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 xml:space="preserve">·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csomagkövetési logikájához illeszkedő háttérrendszer modellezése;</w:t>
      </w:r>
    </w:p>
    <w:p w14:paraId="296116FC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a Windows alapú és Linux alapú szerverkörnyezet együttes bemutatása.</w:t>
      </w:r>
    </w:p>
    <w:p w14:paraId="0CBB8031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7. MikroTik CHR gateway szerepe</w:t>
      </w:r>
    </w:p>
    <w:p w14:paraId="1031859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projektben létrehozott MikroTik CHR feladata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hálózatának átjárójaként </w:t>
      </w:r>
      <w:proofErr w:type="spellStart"/>
      <w:r>
        <w:rPr>
          <w:rFonts w:ascii="Arial" w:eastAsia="Arial" w:hAnsi="Arial"/>
        </w:rPr>
        <w:t>működjön</w:t>
      </w:r>
      <w:proofErr w:type="spellEnd"/>
      <w:r>
        <w:rPr>
          <w:rFonts w:ascii="Arial" w:eastAsia="Arial" w:hAnsi="Arial"/>
        </w:rPr>
        <w:t>. Ezen keresztül biztosítottuk a belső gépek IP-cím kiosztását, a hálózaton belüli alap kommunikációt, valamint a külső hálózat felé történő internetelérést NAT segítségével.</w:t>
      </w:r>
    </w:p>
    <w:p w14:paraId="56DE7E4B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MikroTik a projektben a belső és külső hálózat közötti határpontot képviseli. Ez azért fontos, mert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szerverei és kliensei nem közvetlenül a külső hálózathoz kapcsolódnak, hanem egy gateway eszközön keresztül. Így a forgalom kezelhetőbb, átláthatóbb és jobban szabályozható.</w:t>
      </w:r>
    </w:p>
    <w:p w14:paraId="309FE2EE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Bridge és LAN oldal</w:t>
      </w:r>
    </w:p>
    <w:p w14:paraId="00D19C95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bridge1 interfész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LAN oldali kommunikációja egy logikai hálózati egységbe kerüljön. A bridge lényege, hogy több fizikai vagy virtuális interfészt egy közös </w:t>
      </w:r>
      <w:proofErr w:type="spellStart"/>
      <w:r>
        <w:rPr>
          <w:rFonts w:ascii="Arial" w:eastAsia="Arial" w:hAnsi="Arial"/>
        </w:rPr>
        <w:t>Layer</w:t>
      </w:r>
      <w:proofErr w:type="spellEnd"/>
      <w:r>
        <w:rPr>
          <w:rFonts w:ascii="Arial" w:eastAsia="Arial" w:hAnsi="Arial"/>
        </w:rPr>
        <w:t xml:space="preserve"> 2 szegmensbe lehet szervezni. A projektben ez azt jelentette, hogy a LAN oldali interfész a belső hálózat részeként működött.</w:t>
      </w:r>
    </w:p>
    <w:p w14:paraId="0470A49F" w14:textId="77777777" w:rsidR="00EE4E59" w:rsidRDefault="00EE4E59" w:rsidP="00EE4E59">
      <w:pPr>
        <w:jc w:val="center"/>
      </w:pPr>
      <w:r>
        <w:rPr>
          <w:noProof/>
        </w:rPr>
        <w:lastRenderedPageBreak/>
        <w:drawing>
          <wp:inline distT="0" distB="0" distL="0" distR="0" wp14:anchorId="250833BA" wp14:editId="46B526DC">
            <wp:extent cx="5669280" cy="34533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2CD8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7: MikroTik interfészek és bridge beállítás</w:t>
      </w:r>
    </w:p>
    <w:p w14:paraId="678D51EF" w14:textId="77777777" w:rsidR="00EE4E59" w:rsidRDefault="00EE4E59" w:rsidP="00EE4E59">
      <w:r>
        <w:rPr>
          <w:rFonts w:ascii="Arial" w:eastAsia="Arial" w:hAnsi="Arial"/>
          <w:sz w:val="21"/>
        </w:rPr>
        <w:t xml:space="preserve">A képen a MikroTik interfészei és a bridge beállításai láthatók. A projektben a bridge1 célja az volt, hogy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belső hálózata rendezett formában legyen kezelve. A WAN és LAN elnevezés azért lényeges, mert egyértelművé teszi, melyik interfész néz kifelé és melyik szolgálja ki a belső céges hálózatot.</w:t>
      </w:r>
    </w:p>
    <w:p w14:paraId="338D3B55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2EA099EB" wp14:editId="623D9799">
            <wp:extent cx="5486400" cy="20237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E8DF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8: Bridge ports - LAN port bridge1-hez rendelve</w:t>
      </w:r>
    </w:p>
    <w:p w14:paraId="7ED7874D" w14:textId="77777777" w:rsidR="00EE4E59" w:rsidRDefault="00EE4E59" w:rsidP="00EE4E59">
      <w:r>
        <w:rPr>
          <w:rFonts w:ascii="Arial" w:eastAsia="Arial" w:hAnsi="Arial"/>
          <w:sz w:val="21"/>
        </w:rPr>
        <w:t xml:space="preserve">Ez a beállítás azt mutatja, hogy a LAN interfész a bridge1 része. </w:t>
      </w:r>
      <w:proofErr w:type="spellStart"/>
      <w:r>
        <w:rPr>
          <w:rFonts w:ascii="Arial" w:eastAsia="Arial" w:hAnsi="Arial"/>
          <w:sz w:val="21"/>
        </w:rPr>
        <w:t>Projektbeli</w:t>
      </w:r>
      <w:proofErr w:type="spellEnd"/>
      <w:r>
        <w:rPr>
          <w:rFonts w:ascii="Arial" w:eastAsia="Arial" w:hAnsi="Arial"/>
          <w:sz w:val="21"/>
        </w:rPr>
        <w:t xml:space="preserve"> jelentősége az, hogy a belső hálózat </w:t>
      </w:r>
      <w:proofErr w:type="spellStart"/>
      <w:r>
        <w:rPr>
          <w:rFonts w:ascii="Arial" w:eastAsia="Arial" w:hAnsi="Arial"/>
          <w:sz w:val="21"/>
        </w:rPr>
        <w:t>gépei</w:t>
      </w:r>
      <w:proofErr w:type="spellEnd"/>
      <w:r>
        <w:rPr>
          <w:rFonts w:ascii="Arial" w:eastAsia="Arial" w:hAnsi="Arial"/>
          <w:sz w:val="21"/>
        </w:rPr>
        <w:t xml:space="preserve"> ugyanazon logikai LAN oldalon jelennek meg, így a MikroTik gateway címe és a DHCP szolgáltatás egységesen tud működni. Ha ez a hozzárendelés hiányzik vagy rossz helyre kerül, a belső kliensek nem a várt hálózati szegmensben fognak kommunikálni.</w:t>
      </w:r>
    </w:p>
    <w:p w14:paraId="2D6EA270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IP-címzés</w:t>
      </w:r>
    </w:p>
    <w:p w14:paraId="085A7A22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lastRenderedPageBreak/>
        <w:t xml:space="preserve">A MikroTik LAN oldali IP-címe a belső hálózat alapértelmezett átjárója. A projektben ez a 10.10.10.1/24 címként jelent meg. Ez azt jelenti,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hálózatában a kliensek és szerverek a 10.10.10.0/24 tartományban működnek, és a külső irányú forgalmat a 10.10.10.1 címen elérhető gateway felé küldik.</w:t>
      </w:r>
    </w:p>
    <w:p w14:paraId="120C1CDB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6FEDB081" wp14:editId="0C994299">
            <wp:extent cx="3657600" cy="32681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C15E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9: IP címzés - LAN és WAN interfész</w:t>
      </w:r>
    </w:p>
    <w:p w14:paraId="3EF61BC0" w14:textId="77777777" w:rsidR="00EE4E59" w:rsidRDefault="00EE4E59" w:rsidP="00EE4E59">
      <w:r>
        <w:rPr>
          <w:rFonts w:ascii="Arial" w:eastAsia="Arial" w:hAnsi="Arial"/>
          <w:sz w:val="21"/>
        </w:rPr>
        <w:t xml:space="preserve">A képen látható IP-beállítások adják a MikroTik hálózati szerepének alapját. A 10.10.10.1/24 cím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belső hálózatának gateway címe. A WAN oldali cím a külső kapcsolatot modellezi. Ez a szétválasztás szükséges ahhoz, hogy a MikroTik valódi útválasztóként </w:t>
      </w:r>
      <w:proofErr w:type="spellStart"/>
      <w:r>
        <w:rPr>
          <w:rFonts w:ascii="Arial" w:eastAsia="Arial" w:hAnsi="Arial"/>
          <w:sz w:val="21"/>
        </w:rPr>
        <w:t>működjön</w:t>
      </w:r>
      <w:proofErr w:type="spellEnd"/>
      <w:r>
        <w:rPr>
          <w:rFonts w:ascii="Arial" w:eastAsia="Arial" w:hAnsi="Arial"/>
          <w:sz w:val="21"/>
        </w:rPr>
        <w:t xml:space="preserve"> a belső és külső hálózat között.</w:t>
      </w:r>
    </w:p>
    <w:p w14:paraId="02935E1C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NAT szerepe</w:t>
      </w:r>
    </w:p>
    <w:p w14:paraId="6A8E04FA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NAT ebben a rendszerben azt biztosítja, hogy a belső hálózaton lévő gépek a MikroTik külső irányú kapcsolatán keresztül tudjanak kommunikálni a külső hálózat felé. Egyszerűbben fogalmazva: a belső gépek nem közvetlenül jelennek meg kifelé, hanem a MikroTik végzi helyettük a címfordítást.</w:t>
      </w:r>
    </w:p>
    <w:p w14:paraId="6561DC7D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masquerade típusú NAT-szabály különösen hasznos labor- és kisebb hálózati környezetben, mert a belső hálózat címei automatikusan a kimenő interfész címére fordíthatók.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projektben ez azt modellezi, hogy a cég belső </w:t>
      </w:r>
      <w:proofErr w:type="spellStart"/>
      <w:r>
        <w:rPr>
          <w:rFonts w:ascii="Arial" w:eastAsia="Arial" w:hAnsi="Arial"/>
        </w:rPr>
        <w:t>gépei</w:t>
      </w:r>
      <w:proofErr w:type="spellEnd"/>
      <w:r>
        <w:rPr>
          <w:rFonts w:ascii="Arial" w:eastAsia="Arial" w:hAnsi="Arial"/>
        </w:rPr>
        <w:t xml:space="preserve"> egy központi átjárón keresztül érnek el külső hálózati erőforrásokat.</w:t>
      </w:r>
    </w:p>
    <w:p w14:paraId="765486F1" w14:textId="77777777" w:rsidR="00EE4E59" w:rsidRDefault="00EE4E59" w:rsidP="00EE4E59">
      <w:pPr>
        <w:jc w:val="center"/>
      </w:pPr>
      <w:r>
        <w:rPr>
          <w:noProof/>
        </w:rPr>
        <w:lastRenderedPageBreak/>
        <w:drawing>
          <wp:inline distT="0" distB="0" distL="0" distR="0" wp14:anchorId="6E9C9343" wp14:editId="07CA6D93">
            <wp:extent cx="5486400" cy="20097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BC18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10: NAT szabály - srcnat masquerade WAN felé</w:t>
      </w:r>
    </w:p>
    <w:p w14:paraId="0D41B7F8" w14:textId="77777777" w:rsidR="00EE4E59" w:rsidRDefault="00EE4E59" w:rsidP="00EE4E59">
      <w:r>
        <w:rPr>
          <w:rFonts w:ascii="Arial" w:eastAsia="Arial" w:hAnsi="Arial"/>
          <w:sz w:val="21"/>
        </w:rPr>
        <w:t xml:space="preserve">A képen látható NAT szabály célja, hogy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belső 10.10.10.0/24 hálózatából induló forgalom a WAN irányába továbbítható legyen. A szabály out-interface értéke azért fontos, mert így a címfordítás csak a kifelé menő forgalomra vonatkozik. Ez teszi lehetővé, hogy a belső gépek a MikroTik-en keresztül érjék el a külső hálózatot.</w:t>
      </w:r>
    </w:p>
    <w:p w14:paraId="2D3B5101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DHCP szerepe</w:t>
      </w:r>
    </w:p>
    <w:p w14:paraId="579F57C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DHCP szerver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hálózatán lévő gépek automatikusan kapjanak IP-címet. Ez a projektben azért fontos, mert így a kliensek hálózati beállításait nem kell egyenként, kézzel rögzíteni. A DHCP kiosztja az IP-címet, az átjárót és szükség esetén más hálózati paramétereket is.</w:t>
      </w:r>
    </w:p>
    <w:p w14:paraId="16F71A8D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laborban használt rövidebb lease idő hasznos teszteléskor, mert a címek gyorsabban </w:t>
      </w:r>
      <w:proofErr w:type="spellStart"/>
      <w:r>
        <w:rPr>
          <w:rFonts w:ascii="Arial" w:eastAsia="Arial" w:hAnsi="Arial"/>
        </w:rPr>
        <w:t>újraoszthatók</w:t>
      </w:r>
      <w:proofErr w:type="spellEnd"/>
      <w:r>
        <w:rPr>
          <w:rFonts w:ascii="Arial" w:eastAsia="Arial" w:hAnsi="Arial"/>
        </w:rPr>
        <w:t xml:space="preserve"> és könnyebb ellenőrizni, hogy a beállítások ténylegesen működnek-e. Valós környezetben a lease időt a hálózat méretéhez és működési szokásaihoz kell igazítani.</w:t>
      </w:r>
    </w:p>
    <w:p w14:paraId="20C261F9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7BDA5A2B" wp14:editId="02C2258D">
            <wp:extent cx="5212080" cy="25092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0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63A0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11: DHCP szerver - dhcp-lan a bridge1 interfészen</w:t>
      </w:r>
    </w:p>
    <w:p w14:paraId="073BC69F" w14:textId="77777777" w:rsidR="00EE4E59" w:rsidRDefault="00EE4E59" w:rsidP="00EE4E59">
      <w:r>
        <w:rPr>
          <w:rFonts w:ascii="Arial" w:eastAsia="Arial" w:hAnsi="Arial"/>
          <w:sz w:val="21"/>
        </w:rPr>
        <w:lastRenderedPageBreak/>
        <w:t xml:space="preserve">A képen látható DHCP szerver a bridge1 interfészen működik, vagyis közvetlenül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belső LAN oldalát szolgálja ki. A pool-lan címkészletből osztott IP-címek biztosítják, hogy a belső gépek automatikusan csatlakozni tudjanak a hálózathoz. Ez csökkenti a kézi konfigurációs hibák esélyét és egyszerűbbé teszi a tesztelést.</w:t>
      </w:r>
    </w:p>
    <w:p w14:paraId="1B3F7EE8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8. Hálózati topológia és telephelyi modell</w:t>
      </w:r>
    </w:p>
    <w:p w14:paraId="6DF44625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</w:t>
      </w:r>
      <w:proofErr w:type="spellStart"/>
      <w:r>
        <w:rPr>
          <w:rFonts w:ascii="Arial" w:eastAsia="Arial" w:hAnsi="Arial"/>
        </w:rPr>
        <w:t>Packet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Tracerben</w:t>
      </w:r>
      <w:proofErr w:type="spellEnd"/>
      <w:r>
        <w:rPr>
          <w:rFonts w:ascii="Arial" w:eastAsia="Arial" w:hAnsi="Arial"/>
        </w:rPr>
        <w:t xml:space="preserve"> elkészített hálózati topológia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ne csak egyetlen helyi hálózatként jelenjen meg, hanem több helyszínes vállalati működésként. A topológiában központi telephely, fióktelepek, otthoni hozzáférés és ISP kapcsolat is szerepel, ami közelebb áll egy valós céges hálózati felépítéshez.</w:t>
      </w:r>
    </w:p>
    <w:p w14:paraId="4F33FEAA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központi telephely, vagyis a HQ a vállalat fő hálózati pontját képviseli. Itt jelennek meg a fontosabb hálózati eszközök, például az ASA, a router, a multilayer switchek, az access switch, az AP és a TFTP szerver. A fióktelepek a cég további helyszíneit modellezik, ahol szintén szükség van hálózati kapcsolatra, vezetékes és vezeték nélküli elérésre, valamint a központtal való kommunikációra.</w:t>
      </w:r>
    </w:p>
    <w:p w14:paraId="18BD981A" w14:textId="77777777" w:rsidR="00EE4E59" w:rsidRDefault="00EE4E59" w:rsidP="00EE4E59">
      <w:pPr>
        <w:jc w:val="center"/>
      </w:pPr>
      <w:r>
        <w:rPr>
          <w:noProof/>
        </w:rPr>
        <w:drawing>
          <wp:inline distT="0" distB="0" distL="0" distR="0" wp14:anchorId="6D27447F" wp14:editId="167BB7C6">
            <wp:extent cx="5943600" cy="24032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D6D7" w14:textId="77777777" w:rsidR="00EE4E59" w:rsidRDefault="00EE4E59" w:rsidP="00EE4E59">
      <w:pPr>
        <w:spacing w:after="80"/>
        <w:jc w:val="center"/>
      </w:pPr>
      <w:r>
        <w:rPr>
          <w:rFonts w:ascii="Arial" w:eastAsia="Arial" w:hAnsi="Arial"/>
          <w:b/>
        </w:rPr>
        <w:t>Ábra 12: Hálózati topológia áttekintés</w:t>
      </w:r>
    </w:p>
    <w:p w14:paraId="35BED531" w14:textId="77777777" w:rsidR="00EE4E59" w:rsidRDefault="00EE4E59" w:rsidP="00EE4E59">
      <w:r>
        <w:rPr>
          <w:rFonts w:ascii="Arial" w:eastAsia="Arial" w:hAnsi="Arial"/>
          <w:sz w:val="21"/>
        </w:rPr>
        <w:t xml:space="preserve">A topológia a </w:t>
      </w:r>
      <w:proofErr w:type="spellStart"/>
      <w:r>
        <w:rPr>
          <w:rFonts w:ascii="Arial" w:eastAsia="Arial" w:hAnsi="Arial"/>
          <w:sz w:val="21"/>
        </w:rPr>
        <w:t>Borsode</w:t>
      </w:r>
      <w:proofErr w:type="spellEnd"/>
      <w:r>
        <w:rPr>
          <w:rFonts w:ascii="Arial" w:eastAsia="Arial" w:hAnsi="Arial"/>
          <w:sz w:val="21"/>
        </w:rPr>
        <w:t xml:space="preserve"> több helyszínes működését szemlélteti. A HQ a központi telephely, a BR1 és BR2 fióktelepek, a Home rész pedig egy külső vagy otthoni hozzáférési helyzetet modellez. Az ISP kapcsolat a külvilágot jelenti. A rajz értelme nem csak az eszközök felsorolása, hanem annak bemutatása, hogy egy csomagpont jellegű cég informatikai rendszere több hálózati részre tagolódhat, amelyeknek egymással kommunikálniuk kell.</w:t>
      </w:r>
    </w:p>
    <w:p w14:paraId="75057F88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 xml:space="preserve">Topológia elemek </w:t>
      </w:r>
      <w:proofErr w:type="spellStart"/>
      <w:r>
        <w:rPr>
          <w:rFonts w:ascii="Arial" w:eastAsia="Arial" w:hAnsi="Arial"/>
          <w:b/>
          <w:sz w:val="30"/>
        </w:rPr>
        <w:t>projektbeli</w:t>
      </w:r>
      <w:proofErr w:type="spellEnd"/>
      <w:r>
        <w:rPr>
          <w:rFonts w:ascii="Arial" w:eastAsia="Arial" w:hAnsi="Arial"/>
          <w:b/>
          <w:sz w:val="30"/>
        </w:rPr>
        <w:t xml:space="preserve"> szerepe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 w:rsidR="00EE4E59" w14:paraId="4273C542" w14:textId="77777777" w:rsidTr="00EE1F77">
        <w:trPr>
          <w:jc w:val="center"/>
        </w:trPr>
        <w:tc>
          <w:tcPr>
            <w:tcW w:w="3135" w:type="dxa"/>
            <w:vAlign w:val="center"/>
          </w:tcPr>
          <w:p w14:paraId="6EFA703A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Elem</w:t>
            </w:r>
          </w:p>
        </w:tc>
        <w:tc>
          <w:tcPr>
            <w:tcW w:w="3135" w:type="dxa"/>
            <w:vAlign w:val="center"/>
          </w:tcPr>
          <w:p w14:paraId="18B04999" w14:textId="77777777" w:rsidR="00EE4E59" w:rsidRDefault="00EE4E59" w:rsidP="00EE1F77">
            <w:proofErr w:type="spellStart"/>
            <w:r>
              <w:rPr>
                <w:rFonts w:ascii="Arial" w:eastAsia="Arial" w:hAnsi="Arial"/>
                <w:b/>
                <w:sz w:val="20"/>
              </w:rPr>
              <w:t>Projektbeli</w:t>
            </w:r>
            <w:proofErr w:type="spellEnd"/>
            <w:r>
              <w:rPr>
                <w:rFonts w:ascii="Arial" w:eastAsia="Arial" w:hAnsi="Arial"/>
                <w:b/>
                <w:sz w:val="20"/>
              </w:rPr>
              <w:t xml:space="preserve"> szerep</w:t>
            </w:r>
          </w:p>
        </w:tc>
        <w:tc>
          <w:tcPr>
            <w:tcW w:w="3135" w:type="dxa"/>
            <w:vAlign w:val="center"/>
          </w:tcPr>
          <w:p w14:paraId="3E04350B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 xml:space="preserve">Miért fontos a </w:t>
            </w:r>
            <w:proofErr w:type="spellStart"/>
            <w:r>
              <w:rPr>
                <w:rFonts w:ascii="Arial" w:eastAsia="Arial" w:hAnsi="Arial"/>
                <w:b/>
                <w:sz w:val="20"/>
              </w:rPr>
              <w:t>Borsode</w:t>
            </w:r>
            <w:proofErr w:type="spellEnd"/>
            <w:r>
              <w:rPr>
                <w:rFonts w:ascii="Arial" w:eastAsia="Arial" w:hAnsi="Arial"/>
                <w:b/>
                <w:sz w:val="20"/>
              </w:rPr>
              <w:t xml:space="preserve"> működésében?</w:t>
            </w:r>
          </w:p>
        </w:tc>
      </w:tr>
      <w:tr w:rsidR="00EE4E59" w14:paraId="103C7A42" w14:textId="77777777" w:rsidTr="00EE1F77">
        <w:trPr>
          <w:jc w:val="center"/>
        </w:trPr>
        <w:tc>
          <w:tcPr>
            <w:tcW w:w="3135" w:type="dxa"/>
          </w:tcPr>
          <w:p w14:paraId="6E633BC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HQ</w:t>
            </w:r>
          </w:p>
        </w:tc>
        <w:tc>
          <w:tcPr>
            <w:tcW w:w="3135" w:type="dxa"/>
          </w:tcPr>
          <w:p w14:paraId="6FF95A72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Központi telephely</w:t>
            </w:r>
          </w:p>
        </w:tc>
        <w:tc>
          <w:tcPr>
            <w:tcW w:w="3135" w:type="dxa"/>
          </w:tcPr>
          <w:p w14:paraId="4C0FABBE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 xml:space="preserve">Itt koncentrálódnak a fő hálózati és szerveres erőforrások, </w:t>
            </w:r>
            <w:r>
              <w:rPr>
                <w:rFonts w:ascii="Arial" w:eastAsia="Arial" w:hAnsi="Arial"/>
                <w:sz w:val="20"/>
              </w:rPr>
              <w:lastRenderedPageBreak/>
              <w:t>amelyek a cég működését kiszolgálják.</w:t>
            </w:r>
          </w:p>
        </w:tc>
      </w:tr>
      <w:tr w:rsidR="00EE4E59" w14:paraId="7BFE4852" w14:textId="77777777" w:rsidTr="00EE1F77">
        <w:trPr>
          <w:jc w:val="center"/>
        </w:trPr>
        <w:tc>
          <w:tcPr>
            <w:tcW w:w="3135" w:type="dxa"/>
          </w:tcPr>
          <w:p w14:paraId="7B2AEE7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lastRenderedPageBreak/>
              <w:t>BR1</w:t>
            </w:r>
          </w:p>
        </w:tc>
        <w:tc>
          <w:tcPr>
            <w:tcW w:w="3135" w:type="dxa"/>
          </w:tcPr>
          <w:p w14:paraId="390B7026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Első fióktelep</w:t>
            </w:r>
          </w:p>
        </w:tc>
        <w:tc>
          <w:tcPr>
            <w:tcW w:w="3135" w:type="dxa"/>
          </w:tcPr>
          <w:p w14:paraId="06DA33B5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több helyszínes működést mutatja be, ahol a dolgozóknak el kell érniük a központi erőforrásokat.</w:t>
            </w:r>
          </w:p>
        </w:tc>
      </w:tr>
      <w:tr w:rsidR="00EE4E59" w14:paraId="5C470EB7" w14:textId="77777777" w:rsidTr="00EE1F77">
        <w:trPr>
          <w:jc w:val="center"/>
        </w:trPr>
        <w:tc>
          <w:tcPr>
            <w:tcW w:w="3135" w:type="dxa"/>
          </w:tcPr>
          <w:p w14:paraId="65295A0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BR2</w:t>
            </w:r>
          </w:p>
        </w:tc>
        <w:tc>
          <w:tcPr>
            <w:tcW w:w="3135" w:type="dxa"/>
          </w:tcPr>
          <w:p w14:paraId="7E6F1867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Második fióktelep</w:t>
            </w:r>
          </w:p>
        </w:tc>
        <w:tc>
          <w:tcPr>
            <w:tcW w:w="3135" w:type="dxa"/>
          </w:tcPr>
          <w:p w14:paraId="0708162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redundánsabb, összetettebb telephelyi kapcsolódást és routing lehetőségeket szemlélteti.</w:t>
            </w:r>
          </w:p>
        </w:tc>
      </w:tr>
      <w:tr w:rsidR="00EE4E59" w14:paraId="524230BE" w14:textId="77777777" w:rsidTr="00EE1F77">
        <w:trPr>
          <w:jc w:val="center"/>
        </w:trPr>
        <w:tc>
          <w:tcPr>
            <w:tcW w:w="3135" w:type="dxa"/>
          </w:tcPr>
          <w:p w14:paraId="2D0C6AEF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Home</w:t>
            </w:r>
          </w:p>
        </w:tc>
        <w:tc>
          <w:tcPr>
            <w:tcW w:w="3135" w:type="dxa"/>
          </w:tcPr>
          <w:p w14:paraId="506F0E3E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Otthoni vagy külső hozzáférés</w:t>
            </w:r>
          </w:p>
        </w:tc>
        <w:tc>
          <w:tcPr>
            <w:tcW w:w="3135" w:type="dxa"/>
          </w:tcPr>
          <w:p w14:paraId="4F823BEF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távoli munkavégzés vagy külső hozzáférési helyzet modellezésére alkalmas.</w:t>
            </w:r>
          </w:p>
        </w:tc>
      </w:tr>
      <w:tr w:rsidR="00EE4E59" w14:paraId="5461C623" w14:textId="77777777" w:rsidTr="00EE1F77">
        <w:trPr>
          <w:jc w:val="center"/>
        </w:trPr>
        <w:tc>
          <w:tcPr>
            <w:tcW w:w="3135" w:type="dxa"/>
          </w:tcPr>
          <w:p w14:paraId="5054B899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ISP</w:t>
            </w:r>
          </w:p>
        </w:tc>
        <w:tc>
          <w:tcPr>
            <w:tcW w:w="3135" w:type="dxa"/>
          </w:tcPr>
          <w:p w14:paraId="5D3A9BAC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Szolgáltatói hálózat</w:t>
            </w:r>
          </w:p>
        </w:tc>
        <w:tc>
          <w:tcPr>
            <w:tcW w:w="3135" w:type="dxa"/>
          </w:tcPr>
          <w:p w14:paraId="2C730A60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telephelyek közötti és külső kommunikáció hátterét jelképezi.</w:t>
            </w:r>
          </w:p>
        </w:tc>
      </w:tr>
      <w:tr w:rsidR="00EE4E59" w14:paraId="4122D212" w14:textId="77777777" w:rsidTr="00EE1F77">
        <w:trPr>
          <w:jc w:val="center"/>
        </w:trPr>
        <w:tc>
          <w:tcPr>
            <w:tcW w:w="3135" w:type="dxa"/>
          </w:tcPr>
          <w:p w14:paraId="45FB0E92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TFTP szerver</w:t>
            </w:r>
          </w:p>
        </w:tc>
        <w:tc>
          <w:tcPr>
            <w:tcW w:w="3135" w:type="dxa"/>
          </w:tcPr>
          <w:p w14:paraId="4B6AD96B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Konfigurációmentés</w:t>
            </w:r>
          </w:p>
        </w:tc>
        <w:tc>
          <w:tcPr>
            <w:tcW w:w="3135" w:type="dxa"/>
          </w:tcPr>
          <w:p w14:paraId="5D23CAA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hálózati eszközök mentését és visszaállítását teszi szemléltethetővé.</w:t>
            </w:r>
          </w:p>
        </w:tc>
      </w:tr>
    </w:tbl>
    <w:p w14:paraId="6FE1CF1C" w14:textId="77777777" w:rsidR="00EE4E59" w:rsidRDefault="00EE4E59" w:rsidP="00EE4E59"/>
    <w:p w14:paraId="44D34574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Központi telephely (HQ)</w:t>
      </w:r>
    </w:p>
    <w:p w14:paraId="781C5CB6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HQ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hálózatának központi része. Ebben a szegmensben találhatóak azok az eszközök, amelyek a vállalat fő kommunikációs és biztonsági pontjait képviselik. A multilayer switchek célja, hogy ne csak egyszerű kapcsolóként működjenek, hanem VLAN-ok és routing feladatok kezelésére is alkalmasak legyenek. Az ASA eszközök a hálózati védelem és szegmenshatárok szemléltetésében kapnak szerepet.</w:t>
      </w:r>
    </w:p>
    <w:p w14:paraId="731DAFB2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Fióktelepek (BR1 és BR2)</w:t>
      </w:r>
    </w:p>
    <w:p w14:paraId="54EA29FD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BR1 és BR2 telephelyek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működése ne egyetlen irodára legyen korlátozva. Egy csomagpont jellegű cég esetében reális, hogy több átvételi vagy logisztikai pont is működik. Ezeknek a helyeknek kapcsolatban kell állniuk a központtal, hogy a csomagadatok, felhasználói hozzáférések és belső szolgáltatások elérhetők legyenek.</w:t>
      </w:r>
    </w:p>
    <w:p w14:paraId="36599F29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fióktelepi hálózatoknál fontos a stabil kapcsolat, a helyi klienselérés, valamint az, hogy hiba esetén könnyen diagnosztizálható legyen, melyik hálózati szakaszon van probléma. Ezért a dokumentációban a topológia tesztelése különösen fontos részt kap.</w:t>
      </w:r>
    </w:p>
    <w:p w14:paraId="273BAFFA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Otthoni hozzáférés és ISP</w:t>
      </w:r>
    </w:p>
    <w:p w14:paraId="37DAD99F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Home szegmens a távoli vagy otthoni hozzáférést modellezi. Ez olyan helyzetet mutat be, amikor egy felhasználó vagy külső kapcsolódási pont nem közvetlenül a cég belső hálózatán </w:t>
      </w:r>
      <w:r>
        <w:rPr>
          <w:rFonts w:ascii="Arial" w:eastAsia="Arial" w:hAnsi="Arial"/>
        </w:rPr>
        <w:lastRenderedPageBreak/>
        <w:t>helyezkedik el. Az ISP elem pedig azt a szolgáltatói hálózati környezetet jelképezi, amelyen keresztül a telephelyek vagy külső pontok kommunikálhatnak.</w:t>
      </w:r>
    </w:p>
    <w:p w14:paraId="61DB6D65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9. Biztonsági, üzemeltetési és megbízhatósági szempontok</w:t>
      </w:r>
    </w:p>
    <w:p w14:paraId="3A00A438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projektben kialakított rendszer egyik fontos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informatikai működése ne rendezetlen, egymástól független eszközökből álljon, hanem átlátható és üzemeltethető legyen. Egy csomagkezelő cég esetében az adatok elvesztése, a jogosulatlan hozzáférés vagy a hálózati kiesés közvetlenül akadályozhatja a napi működést.</w:t>
      </w:r>
    </w:p>
    <w:p w14:paraId="45A8BABB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Hozzáférés és jogosultság</w:t>
      </w:r>
    </w:p>
    <w:p w14:paraId="75106F39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Windows Serverhez kapcsolódó jogosultságkezelés célja az, hogy a felhasználók csak azokhoz az erőforrásokhoz férjenek hozzá, amelyek a feladatukhoz szükségesek. Ez különösen fontos a csomagadatok és belső dokumentumok esetében. A projektben ez a céges adatvédelem alapelvét modellezi.</w:t>
      </w:r>
    </w:p>
    <w:p w14:paraId="1287CF00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Hálózati elkülönítés</w:t>
      </w:r>
    </w:p>
    <w:p w14:paraId="7F1CFF0C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belső 'lablan' hálózat használata azt biztosítja,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laborhálózata elkülönüljön a gazdagép vagy más külső hálózat forgalmától. Ez a megoldás biztonságosabb és átláthatóbb tesztkörnyezetet eredményez, mert a belső szerverek nem véletlenszerűen jelennek meg a külső hálózaton.</w:t>
      </w:r>
    </w:p>
    <w:p w14:paraId="16717D93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Gateway és forgalomirányítás</w:t>
      </w:r>
    </w:p>
    <w:p w14:paraId="1AEB40F4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MikroTik CHR gateway szerepe üzemeltetési szempontból azért jelentős, mert a belső hálózat kifelé irányuló forgalma egy központi ponton keresztül halad. Ez megkönnyíti a hibakeresést, a NAT ellenőrzését és a hálózati működés átlátását. Ha egy kliens nem éri el a külső hálózatot, ellenőrizhető a DHCP-cím, a gateway, a NAT szabály és a WAN kapcsolat.</w:t>
      </w:r>
    </w:p>
    <w:p w14:paraId="4E278E3B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Konfigurációmentés</w:t>
      </w:r>
    </w:p>
    <w:p w14:paraId="5E88531C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topológiában szereplő TFTP szerver célja az, hogy a hálózati eszközök konfigurációi menthetők legyenek. Ez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rendszerében azért lenne hasznos, mert egy hibás beállítás, eszközcsere vagy konfigurációvesztés után gyorsabban visszaállítható a működő állapot. A konfigurációmentés nem látványos része a projektnek, de üzemeltetési szempontból nagyon fontos.</w:t>
      </w:r>
    </w:p>
    <w:p w14:paraId="2EE945AB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10. Tesztelés és ellenőrzés</w:t>
      </w:r>
    </w:p>
    <w:p w14:paraId="46228B8F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A dokumentációban bemutatott rendszer csak akkor tekinthető késznek, ha a működését ellenőriztük is. A tesztelés célja nem az, hogy formálisan kipipáljunk néhány parancsot, hanem </w:t>
      </w:r>
      <w:r>
        <w:rPr>
          <w:rFonts w:ascii="Arial" w:eastAsia="Arial" w:hAnsi="Arial"/>
        </w:rPr>
        <w:lastRenderedPageBreak/>
        <w:t xml:space="preserve">hogy bizonyítsuk: a létrehozott infrastruktúra valóban ellátja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működéséhez kapcsolódó feladatokat.</w:t>
      </w:r>
    </w:p>
    <w:p w14:paraId="3650D001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Javasolt ellenőrzések</w:t>
      </w:r>
    </w:p>
    <w:p w14:paraId="55489526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DHCP címkapás ellenőrzése a belső hálózaton lévő gépeken;</w:t>
      </w:r>
    </w:p>
    <w:p w14:paraId="5C8EA407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a 10.10.10.1 gateway elérhetőségének tesztelése ping segítségével;</w:t>
      </w:r>
    </w:p>
    <w:p w14:paraId="6737767C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Windows Server elérhetőségének és belső szolgáltatásainak ellenőrzése;</w:t>
      </w:r>
    </w:p>
    <w:p w14:paraId="55C959FF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Debian szerver SSH vagy webes szolgáltatásának tesztelése;</w:t>
      </w:r>
    </w:p>
    <w:p w14:paraId="288E7B82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MikroTik NAT szabály működésének ellenőrzése;</w:t>
      </w:r>
    </w:p>
    <w:p w14:paraId="7D24E4F8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 xml:space="preserve">· </w:t>
      </w:r>
      <w:proofErr w:type="spellStart"/>
      <w:r>
        <w:rPr>
          <w:rFonts w:ascii="Arial" w:eastAsia="Arial" w:hAnsi="Arial"/>
        </w:rPr>
        <w:t>Packet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Tracer</w:t>
      </w:r>
      <w:proofErr w:type="spellEnd"/>
      <w:r>
        <w:rPr>
          <w:rFonts w:ascii="Arial" w:eastAsia="Arial" w:hAnsi="Arial"/>
        </w:rPr>
        <w:t xml:space="preserve"> topológiában a telephelyek közötti elérés vizsgálata;</w:t>
      </w:r>
    </w:p>
    <w:p w14:paraId="0B70E785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routing táblák, VLAN-ok, trunk kapcsolatok és redundáns megoldások ellenőrzése;</w:t>
      </w:r>
    </w:p>
    <w:p w14:paraId="056EA2AD" w14:textId="77777777" w:rsidR="00EE4E59" w:rsidRDefault="00EE4E59" w:rsidP="00EE4E59">
      <w:pPr>
        <w:spacing w:after="80"/>
        <w:ind w:left="283" w:hanging="142"/>
      </w:pPr>
      <w:r>
        <w:rPr>
          <w:rFonts w:ascii="Arial" w:eastAsia="Arial" w:hAnsi="Arial"/>
        </w:rPr>
        <w:t>· TFTP szerver elérésének és konfigurációmentés lehetőségének vizsgálata.</w:t>
      </w:r>
    </w:p>
    <w:p w14:paraId="006373A9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Tesztelési táblázat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EE4E59" w14:paraId="67DF25CF" w14:textId="77777777" w:rsidTr="00EE1F77">
        <w:trPr>
          <w:jc w:val="center"/>
        </w:trPr>
        <w:tc>
          <w:tcPr>
            <w:tcW w:w="3135" w:type="dxa"/>
            <w:vAlign w:val="center"/>
          </w:tcPr>
          <w:p w14:paraId="0258BF57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Teszt</w:t>
            </w:r>
          </w:p>
        </w:tc>
        <w:tc>
          <w:tcPr>
            <w:tcW w:w="3135" w:type="dxa"/>
            <w:vAlign w:val="center"/>
          </w:tcPr>
          <w:p w14:paraId="21B10EC7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Elvárt eredmény</w:t>
            </w:r>
          </w:p>
        </w:tc>
        <w:tc>
          <w:tcPr>
            <w:tcW w:w="3135" w:type="dxa"/>
            <w:vAlign w:val="center"/>
          </w:tcPr>
          <w:p w14:paraId="2090A38D" w14:textId="77777777" w:rsidR="00EE4E59" w:rsidRDefault="00EE4E59" w:rsidP="00EE1F77">
            <w:proofErr w:type="spellStart"/>
            <w:r>
              <w:rPr>
                <w:rFonts w:ascii="Arial" w:eastAsia="Arial" w:hAnsi="Arial"/>
                <w:b/>
                <w:sz w:val="20"/>
              </w:rPr>
              <w:t>Projektbeli</w:t>
            </w:r>
            <w:proofErr w:type="spellEnd"/>
            <w:r>
              <w:rPr>
                <w:rFonts w:ascii="Arial" w:eastAsia="Arial" w:hAnsi="Arial"/>
                <w:b/>
                <w:sz w:val="20"/>
              </w:rPr>
              <w:t xml:space="preserve"> jelentőség</w:t>
            </w:r>
          </w:p>
        </w:tc>
      </w:tr>
      <w:tr w:rsidR="00EE4E59" w14:paraId="0020059F" w14:textId="77777777" w:rsidTr="00EE1F77">
        <w:trPr>
          <w:jc w:val="center"/>
        </w:trPr>
        <w:tc>
          <w:tcPr>
            <w:tcW w:w="3135" w:type="dxa"/>
          </w:tcPr>
          <w:p w14:paraId="76BA66A0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DHCP címkérés</w:t>
            </w:r>
          </w:p>
        </w:tc>
        <w:tc>
          <w:tcPr>
            <w:tcW w:w="3135" w:type="dxa"/>
          </w:tcPr>
          <w:p w14:paraId="68000A59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kliens IP-címet kap a megfelelő tartományból.</w:t>
            </w:r>
          </w:p>
        </w:tc>
        <w:tc>
          <w:tcPr>
            <w:tcW w:w="3135" w:type="dxa"/>
          </w:tcPr>
          <w:p w14:paraId="6499ECD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Bizonyítja, hogy a MikroTik kiszolgálja a belső hálózatot.</w:t>
            </w:r>
          </w:p>
        </w:tc>
      </w:tr>
      <w:tr w:rsidR="00EE4E59" w14:paraId="2C60C99A" w14:textId="77777777" w:rsidTr="00EE1F77">
        <w:trPr>
          <w:jc w:val="center"/>
        </w:trPr>
        <w:tc>
          <w:tcPr>
            <w:tcW w:w="3135" w:type="dxa"/>
          </w:tcPr>
          <w:p w14:paraId="67844E7F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Gateway ping</w:t>
            </w:r>
          </w:p>
        </w:tc>
        <w:tc>
          <w:tcPr>
            <w:tcW w:w="3135" w:type="dxa"/>
          </w:tcPr>
          <w:p w14:paraId="59C43EA5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10.10.10.1 cím válaszol.</w:t>
            </w:r>
          </w:p>
        </w:tc>
        <w:tc>
          <w:tcPr>
            <w:tcW w:w="3135" w:type="dxa"/>
          </w:tcPr>
          <w:p w14:paraId="58A4265E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Bizonyítja, hogy a belső gépek elérik az átjárót.</w:t>
            </w:r>
          </w:p>
        </w:tc>
      </w:tr>
      <w:tr w:rsidR="00EE4E59" w14:paraId="41429B71" w14:textId="77777777" w:rsidTr="00EE1F77">
        <w:trPr>
          <w:jc w:val="center"/>
        </w:trPr>
        <w:tc>
          <w:tcPr>
            <w:tcW w:w="3135" w:type="dxa"/>
          </w:tcPr>
          <w:p w14:paraId="1822F08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Külső irányú ping/traceroute</w:t>
            </w:r>
          </w:p>
        </w:tc>
        <w:tc>
          <w:tcPr>
            <w:tcW w:w="3135" w:type="dxa"/>
          </w:tcPr>
          <w:p w14:paraId="0F729E9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forgalom a WAN irányába továbbmegy.</w:t>
            </w:r>
          </w:p>
        </w:tc>
        <w:tc>
          <w:tcPr>
            <w:tcW w:w="3135" w:type="dxa"/>
          </w:tcPr>
          <w:p w14:paraId="3B3A28F9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 a NAT és a gateway működését.</w:t>
            </w:r>
          </w:p>
        </w:tc>
      </w:tr>
      <w:tr w:rsidR="00EE4E59" w14:paraId="6763DB46" w14:textId="77777777" w:rsidTr="00EE1F77">
        <w:trPr>
          <w:jc w:val="center"/>
        </w:trPr>
        <w:tc>
          <w:tcPr>
            <w:tcW w:w="3135" w:type="dxa"/>
          </w:tcPr>
          <w:p w14:paraId="335226B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Windows megosztás elérése</w:t>
            </w:r>
          </w:p>
        </w:tc>
        <w:tc>
          <w:tcPr>
            <w:tcW w:w="3135" w:type="dxa"/>
          </w:tcPr>
          <w:p w14:paraId="71A47DE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jogosult felhasználó hozzáfér a megosztáshoz.</w:t>
            </w:r>
          </w:p>
        </w:tc>
        <w:tc>
          <w:tcPr>
            <w:tcW w:w="3135" w:type="dxa"/>
          </w:tcPr>
          <w:p w14:paraId="4E7E893D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 a központi erőforrás-elérés működését.</w:t>
            </w:r>
          </w:p>
        </w:tc>
      </w:tr>
      <w:tr w:rsidR="00EE4E59" w14:paraId="6FCEF51F" w14:textId="77777777" w:rsidTr="00EE1F77">
        <w:trPr>
          <w:jc w:val="center"/>
        </w:trPr>
        <w:tc>
          <w:tcPr>
            <w:tcW w:w="3135" w:type="dxa"/>
          </w:tcPr>
          <w:p w14:paraId="7CDFFEC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Debian SSH/web elérés</w:t>
            </w:r>
          </w:p>
        </w:tc>
        <w:tc>
          <w:tcPr>
            <w:tcW w:w="3135" w:type="dxa"/>
          </w:tcPr>
          <w:p w14:paraId="383DAC7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szolgáltatás válaszol a hálózaton.</w:t>
            </w:r>
          </w:p>
        </w:tc>
        <w:tc>
          <w:tcPr>
            <w:tcW w:w="3135" w:type="dxa"/>
          </w:tcPr>
          <w:p w14:paraId="310D8C5F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 a Linux szerver szolgáltatási szerepét.</w:t>
            </w:r>
          </w:p>
        </w:tc>
      </w:tr>
      <w:tr w:rsidR="00EE4E59" w14:paraId="7792CAA9" w14:textId="77777777" w:rsidTr="00EE1F77">
        <w:trPr>
          <w:jc w:val="center"/>
        </w:trPr>
        <w:tc>
          <w:tcPr>
            <w:tcW w:w="3135" w:type="dxa"/>
          </w:tcPr>
          <w:p w14:paraId="719E939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 xml:space="preserve">Topológiai </w:t>
            </w:r>
            <w:proofErr w:type="spellStart"/>
            <w:r>
              <w:rPr>
                <w:rFonts w:ascii="Arial" w:eastAsia="Arial" w:hAnsi="Arial"/>
                <w:sz w:val="20"/>
              </w:rPr>
              <w:t>pingek</w:t>
            </w:r>
            <w:proofErr w:type="spellEnd"/>
          </w:p>
        </w:tc>
        <w:tc>
          <w:tcPr>
            <w:tcW w:w="3135" w:type="dxa"/>
          </w:tcPr>
          <w:p w14:paraId="6B909591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telephelyek közötti kommunikáció működik.</w:t>
            </w:r>
          </w:p>
        </w:tc>
        <w:tc>
          <w:tcPr>
            <w:tcW w:w="3135" w:type="dxa"/>
          </w:tcPr>
          <w:p w14:paraId="24C6BECF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 a több helyszínes hálózati modell működését.</w:t>
            </w:r>
          </w:p>
        </w:tc>
      </w:tr>
    </w:tbl>
    <w:p w14:paraId="5575AFD4" w14:textId="77777777" w:rsidR="00EE4E59" w:rsidRDefault="00EE4E59" w:rsidP="00EE4E59"/>
    <w:p w14:paraId="1EE72A5D" w14:textId="77777777" w:rsidR="00EE4E59" w:rsidRDefault="00EE4E59" w:rsidP="00EE4E59">
      <w:pPr>
        <w:spacing w:before="160"/>
      </w:pPr>
      <w:r>
        <w:rPr>
          <w:rFonts w:ascii="Arial" w:eastAsia="Arial" w:hAnsi="Arial"/>
          <w:b/>
          <w:sz w:val="30"/>
        </w:rPr>
        <w:t>Példa Cisco eszköz konfigurációmentésére TFTP-re</w:t>
      </w:r>
    </w:p>
    <w:p w14:paraId="2550FD2A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topológiában szereplő TFTP szerver használható arra, hogy a hálózati eszközök konfigurációját elmentsük. Ez a projektben egy tervezett vagy bemutatható üzemeltetési feladatként jelenik meg.</w:t>
      </w:r>
    </w:p>
    <w:p w14:paraId="2F0D03C2" w14:textId="77777777" w:rsidR="00EE4E59" w:rsidRDefault="00EE4E59" w:rsidP="00EE4E59">
      <w:pPr>
        <w:spacing w:after="160"/>
      </w:pPr>
      <w:r>
        <w:rPr>
          <w:rFonts w:ascii="Arial" w:eastAsia="Arial" w:hAnsi="Arial"/>
          <w:sz w:val="20"/>
        </w:rPr>
        <w:t>copy running-config tftp:</w:t>
      </w:r>
      <w:r>
        <w:rPr>
          <w:rFonts w:ascii="Arial" w:eastAsia="Arial" w:hAnsi="Arial"/>
          <w:sz w:val="20"/>
        </w:rPr>
        <w:br/>
        <w:t>Address or name of remote host? &lt;TFTP_Szerver_IP&gt;</w:t>
      </w:r>
      <w:r>
        <w:rPr>
          <w:rFonts w:ascii="Arial" w:eastAsia="Arial" w:hAnsi="Arial"/>
          <w:sz w:val="20"/>
        </w:rPr>
        <w:br/>
        <w:t>Destination filename? &lt;eszköznév&gt;-running-config</w:t>
      </w:r>
    </w:p>
    <w:p w14:paraId="2155F89A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lastRenderedPageBreak/>
        <w:t>Ha a TFTP mentés ténylegesen nem lett végrehajtva, akkor ezt a dokumentációban tervezett lehetőségként kell kezelni. A lényeg, hogy a topológia alkalmas ilyen üzemeltetési feladat bemutatására.</w:t>
      </w:r>
    </w:p>
    <w:p w14:paraId="7A2EFE97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 xml:space="preserve">11. Szakmai fogalmak </w:t>
      </w:r>
      <w:proofErr w:type="spellStart"/>
      <w:r>
        <w:rPr>
          <w:rFonts w:ascii="Arial" w:eastAsia="Arial" w:hAnsi="Arial"/>
          <w:b/>
          <w:sz w:val="36"/>
        </w:rPr>
        <w:t>projektbeli</w:t>
      </w:r>
      <w:proofErr w:type="spellEnd"/>
      <w:r>
        <w:rPr>
          <w:rFonts w:ascii="Arial" w:eastAsia="Arial" w:hAnsi="Arial"/>
          <w:b/>
          <w:sz w:val="36"/>
        </w:rPr>
        <w:t xml:space="preserve"> magyarázata</w:t>
      </w:r>
    </w:p>
    <w:p w14:paraId="77E9CE1B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Ebben a fejezetben a legfontosabb szakmai fogalmak szerepelnek, de nem tankönyvi felsorolásként, hanem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projektben betöltött szerepük alapján.</w:t>
      </w:r>
    </w:p>
    <w:p w14:paraId="5F94C756" w14:textId="77777777" w:rsidR="00EE4E59" w:rsidRDefault="00EE4E59" w:rsidP="00EE4E59">
      <w:pPr>
        <w:spacing w:after="100"/>
      </w:pPr>
      <w:proofErr w:type="spellStart"/>
      <w:r>
        <w:rPr>
          <w:rFonts w:ascii="Arial" w:eastAsia="Arial" w:hAnsi="Arial"/>
          <w:b/>
        </w:rPr>
        <w:t>Virtualizáció</w:t>
      </w:r>
      <w:proofErr w:type="spellEnd"/>
      <w:r>
        <w:rPr>
          <w:rFonts w:ascii="Arial" w:eastAsia="Arial" w:hAnsi="Arial"/>
          <w:b/>
        </w:rPr>
        <w:t xml:space="preserve">: </w:t>
      </w:r>
      <w:r>
        <w:rPr>
          <w:rFonts w:ascii="Arial" w:eastAsia="Arial" w:hAnsi="Arial"/>
        </w:rPr>
        <w:t xml:space="preserve">A projektben azt jelentette,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szerverei és hálózati eszközei fizikai gépek helyett virtuális gépként működtek. Így a teljes labor több különálló rendszerből állhatott, mégis egyetlen számítógépen futott.</w:t>
      </w:r>
    </w:p>
    <w:p w14:paraId="69B00CE0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Gateway: </w:t>
      </w:r>
      <w:r>
        <w:rPr>
          <w:rFonts w:ascii="Arial" w:eastAsia="Arial" w:hAnsi="Arial"/>
        </w:rPr>
        <w:t xml:space="preserve">A gateway a belső hálózat kijárata.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rendszerében ezt a szerepet a MikroTik CHR töltötte be, amelyen keresztül a belső gépek a külső hálózat felé kommunikáltak.</w:t>
      </w:r>
    </w:p>
    <w:p w14:paraId="21EAD707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DHCP: </w:t>
      </w:r>
      <w:r>
        <w:rPr>
          <w:rFonts w:ascii="Arial" w:eastAsia="Arial" w:hAnsi="Arial"/>
        </w:rPr>
        <w:t>A DHCP automatikus IP-cím kiosztást biztosít. A projektben ez azért volt hasznos, mert a belső gépek kézi beállítás nélkül kaphattak hálózati címet.</w:t>
      </w:r>
    </w:p>
    <w:p w14:paraId="4947DF5D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NAT: </w:t>
      </w:r>
      <w:r>
        <w:rPr>
          <w:rFonts w:ascii="Arial" w:eastAsia="Arial" w:hAnsi="Arial"/>
        </w:rPr>
        <w:t xml:space="preserve">A NAT címfordítást jelent.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projektben ez tette lehetővé, hogy a belső 10.10.10.0/24 hálózat </w:t>
      </w:r>
      <w:proofErr w:type="spellStart"/>
      <w:r>
        <w:rPr>
          <w:rFonts w:ascii="Arial" w:eastAsia="Arial" w:hAnsi="Arial"/>
        </w:rPr>
        <w:t>gépei</w:t>
      </w:r>
      <w:proofErr w:type="spellEnd"/>
      <w:r>
        <w:rPr>
          <w:rFonts w:ascii="Arial" w:eastAsia="Arial" w:hAnsi="Arial"/>
        </w:rPr>
        <w:t xml:space="preserve"> a MikroTik WAN oldalán keresztül kommunikáljanak kifelé.</w:t>
      </w:r>
    </w:p>
    <w:p w14:paraId="6550D8FC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Masquerade: </w:t>
      </w:r>
      <w:r>
        <w:rPr>
          <w:rFonts w:ascii="Arial" w:eastAsia="Arial" w:hAnsi="Arial"/>
        </w:rPr>
        <w:t xml:space="preserve">A </w:t>
      </w:r>
      <w:proofErr w:type="spellStart"/>
      <w:r>
        <w:rPr>
          <w:rFonts w:ascii="Arial" w:eastAsia="Arial" w:hAnsi="Arial"/>
        </w:rPr>
        <w:t>MikroTikben</w:t>
      </w:r>
      <w:proofErr w:type="spellEnd"/>
      <w:r>
        <w:rPr>
          <w:rFonts w:ascii="Arial" w:eastAsia="Arial" w:hAnsi="Arial"/>
        </w:rPr>
        <w:t xml:space="preserve"> használt NAT-típus, amely a kimenő interfész címére fordítja a belső forgalmat. Labor környezetben egyszerű és hatékony megoldás internetelérés modellezésére.</w:t>
      </w:r>
    </w:p>
    <w:p w14:paraId="69A13275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Bridge: </w:t>
      </w:r>
      <w:r>
        <w:rPr>
          <w:rFonts w:ascii="Arial" w:eastAsia="Arial" w:hAnsi="Arial"/>
        </w:rPr>
        <w:t>A bridge több interfészt egy közös logikai hálózati szegmensbe szervez. A projektben a LAN interfész bridge1-hez rendelése biztosította a belső hálózat egységes kezelését.</w:t>
      </w:r>
    </w:p>
    <w:p w14:paraId="68199675" w14:textId="77777777" w:rsidR="00EE4E59" w:rsidRDefault="00EE4E59" w:rsidP="00EE4E59">
      <w:pPr>
        <w:spacing w:after="100"/>
      </w:pPr>
      <w:proofErr w:type="spellStart"/>
      <w:r>
        <w:rPr>
          <w:rFonts w:ascii="Arial" w:eastAsia="Arial" w:hAnsi="Arial"/>
          <w:b/>
        </w:rPr>
        <w:t>Active</w:t>
      </w:r>
      <w:proofErr w:type="spellEnd"/>
      <w:r>
        <w:rPr>
          <w:rFonts w:ascii="Arial" w:eastAsia="Arial" w:hAnsi="Arial"/>
          <w:b/>
        </w:rPr>
        <w:t xml:space="preserve"> </w:t>
      </w:r>
      <w:proofErr w:type="spellStart"/>
      <w:r>
        <w:rPr>
          <w:rFonts w:ascii="Arial" w:eastAsia="Arial" w:hAnsi="Arial"/>
          <w:b/>
        </w:rPr>
        <w:t>Directory</w:t>
      </w:r>
      <w:proofErr w:type="spellEnd"/>
      <w:r>
        <w:rPr>
          <w:rFonts w:ascii="Arial" w:eastAsia="Arial" w:hAnsi="Arial"/>
          <w:b/>
        </w:rPr>
        <w:t xml:space="preserve">: </w:t>
      </w:r>
      <w:r>
        <w:rPr>
          <w:rFonts w:ascii="Arial" w:eastAsia="Arial" w:hAnsi="Arial"/>
        </w:rPr>
        <w:t xml:space="preserve">A Windows Serverhez kapcsolódó címtárszolgáltatás, amely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felhasználóinak, csoportjainak és jogosultságainak központi kezelését modellezi.</w:t>
      </w:r>
    </w:p>
    <w:p w14:paraId="38ADEC2F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DNS: </w:t>
      </w:r>
      <w:r>
        <w:rPr>
          <w:rFonts w:ascii="Arial" w:eastAsia="Arial" w:hAnsi="Arial"/>
        </w:rPr>
        <w:t xml:space="preserve">A névfeloldás szolgáltatása. A belső DNS zóna célja az volt, hogy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belső szolgáltatásai ne csak IP-címmel, hanem névvel is elérhetők legyenek.</w:t>
      </w:r>
    </w:p>
    <w:p w14:paraId="034A8D36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API: </w:t>
      </w:r>
      <w:r>
        <w:rPr>
          <w:rFonts w:ascii="Arial" w:eastAsia="Arial" w:hAnsi="Arial"/>
        </w:rPr>
        <w:t xml:space="preserve">Programozói felület, amelyen keresztül más rendszerek adatokat kérhetnek le vagy módosíthatnak.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esetében a csomagadatok felvitelét, frissítését és lekérdezését támogathatja.</w:t>
      </w:r>
    </w:p>
    <w:p w14:paraId="5E1804B1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SSH: </w:t>
      </w:r>
      <w:r>
        <w:rPr>
          <w:rFonts w:ascii="Arial" w:eastAsia="Arial" w:hAnsi="Arial"/>
        </w:rPr>
        <w:t>Távoli parancssoros elérés. A Debian szervernél azért fontos, mert lehetővé teszi a szerver távoli adminisztrációját.</w:t>
      </w:r>
    </w:p>
    <w:p w14:paraId="5A78DD5B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TFTP: </w:t>
      </w:r>
      <w:r>
        <w:rPr>
          <w:rFonts w:ascii="Arial" w:eastAsia="Arial" w:hAnsi="Arial"/>
        </w:rPr>
        <w:t>Egyszerű fájlátviteli protokoll. A topológiában konfigurációmentésre használható, például Cisco eszközök running-config mentéséhez.</w:t>
      </w:r>
    </w:p>
    <w:p w14:paraId="69D0E1D8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VLAN: </w:t>
      </w:r>
      <w:r>
        <w:rPr>
          <w:rFonts w:ascii="Arial" w:eastAsia="Arial" w:hAnsi="Arial"/>
        </w:rPr>
        <w:t>Logikai hálózati szeparáció. A több telephelyes topológiában a különböző részlegek vagy hálózati szegmensek elkülönítését segítheti.</w:t>
      </w:r>
    </w:p>
    <w:p w14:paraId="0D7509FE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Trunk: </w:t>
      </w:r>
      <w:r>
        <w:rPr>
          <w:rFonts w:ascii="Arial" w:eastAsia="Arial" w:hAnsi="Arial"/>
        </w:rPr>
        <w:t>Olyan kapcsolattípus, amely több VLAN forgalmát is képes továbbítani két hálózati eszköz között. A switch infrastruktúrában a több VLAN-os hálózat működésének alapja.</w:t>
      </w:r>
    </w:p>
    <w:p w14:paraId="5E0D05AD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t xml:space="preserve">HSRP: </w:t>
      </w:r>
      <w:r>
        <w:rPr>
          <w:rFonts w:ascii="Arial" w:eastAsia="Arial" w:hAnsi="Arial"/>
        </w:rPr>
        <w:t>Redundáns alapértelmezett átjáró megoldás. A projekt topológiájában azt szemléltetheti, hogy hiba esetén ne egyetlen eszköz kiesése állítsa meg a hálózati elérést.</w:t>
      </w:r>
    </w:p>
    <w:p w14:paraId="349FA4BA" w14:textId="77777777" w:rsidR="00EE4E59" w:rsidRDefault="00EE4E59" w:rsidP="00EE4E59">
      <w:pPr>
        <w:spacing w:after="100"/>
      </w:pPr>
      <w:r>
        <w:rPr>
          <w:rFonts w:ascii="Arial" w:eastAsia="Arial" w:hAnsi="Arial"/>
          <w:b/>
        </w:rPr>
        <w:lastRenderedPageBreak/>
        <w:t xml:space="preserve">Routing: </w:t>
      </w:r>
      <w:r>
        <w:rPr>
          <w:rFonts w:ascii="Arial" w:eastAsia="Arial" w:hAnsi="Arial"/>
        </w:rPr>
        <w:t xml:space="preserve">Útválasztás hálózatok között.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több helyszínes modelljében ez biztosítja, hogy a különböző telephelyek és hálózati szegmensek kommunikálni tudjanak egymással.</w:t>
      </w:r>
    </w:p>
    <w:p w14:paraId="6B7F361B" w14:textId="77777777" w:rsidR="00EE4E59" w:rsidRDefault="00EE4E59" w:rsidP="00EE4E59">
      <w:pPr>
        <w:spacing w:before="240"/>
      </w:pPr>
      <w:r>
        <w:rPr>
          <w:rFonts w:ascii="Arial" w:eastAsia="Arial" w:hAnsi="Arial"/>
          <w:b/>
          <w:sz w:val="36"/>
        </w:rPr>
        <w:t>12. Melléklet: képernyőképek és ábrák összefoglalása</w:t>
      </w:r>
    </w:p>
    <w:p w14:paraId="0A4B8F0A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>A dokumentációban szereplő képek célja, hogy a megvalósított beállításokat ne csak szövegesen, hanem vizuálisan is igazolják. A képernyőképek nem díszítésként kerültek be, hanem bizonyítják, hogy az adott virtuális gép, szerverkomponens vagy hálózati beállítás ténylegesen létrejött.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30"/>
        <w:gridCol w:w="3133"/>
        <w:gridCol w:w="3133"/>
      </w:tblGrid>
      <w:tr w:rsidR="00EE4E59" w14:paraId="347EC383" w14:textId="77777777" w:rsidTr="00EE1F77">
        <w:trPr>
          <w:jc w:val="center"/>
        </w:trPr>
        <w:tc>
          <w:tcPr>
            <w:tcW w:w="3135" w:type="dxa"/>
            <w:vAlign w:val="center"/>
          </w:tcPr>
          <w:p w14:paraId="0FBB3566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Ábra</w:t>
            </w:r>
          </w:p>
        </w:tc>
        <w:tc>
          <w:tcPr>
            <w:tcW w:w="3135" w:type="dxa"/>
            <w:vAlign w:val="center"/>
          </w:tcPr>
          <w:p w14:paraId="1BFC3777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Mit igazol?</w:t>
            </w:r>
          </w:p>
        </w:tc>
        <w:tc>
          <w:tcPr>
            <w:tcW w:w="3135" w:type="dxa"/>
            <w:vAlign w:val="center"/>
          </w:tcPr>
          <w:p w14:paraId="35E8868E" w14:textId="77777777" w:rsidR="00EE4E59" w:rsidRDefault="00EE4E59" w:rsidP="00EE1F77">
            <w:r>
              <w:rPr>
                <w:rFonts w:ascii="Arial" w:eastAsia="Arial" w:hAnsi="Arial"/>
                <w:b/>
                <w:sz w:val="20"/>
              </w:rPr>
              <w:t>Miért fontos?</w:t>
            </w:r>
          </w:p>
        </w:tc>
      </w:tr>
      <w:tr w:rsidR="00EE4E59" w14:paraId="3F907DC2" w14:textId="77777777" w:rsidTr="00EE1F77">
        <w:trPr>
          <w:jc w:val="center"/>
        </w:trPr>
        <w:tc>
          <w:tcPr>
            <w:tcW w:w="3135" w:type="dxa"/>
          </w:tcPr>
          <w:p w14:paraId="7E1F4ED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VirtualBox VM képek</w:t>
            </w:r>
          </w:p>
        </w:tc>
        <w:tc>
          <w:tcPr>
            <w:tcW w:w="3135" w:type="dxa"/>
          </w:tcPr>
          <w:p w14:paraId="12201DD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virtuális gépek létrehozását és erőforrásait.</w:t>
            </w:r>
          </w:p>
        </w:tc>
        <w:tc>
          <w:tcPr>
            <w:tcW w:w="3135" w:type="dxa"/>
          </w:tcPr>
          <w:p w14:paraId="7525A0A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 xml:space="preserve">Bizonyítják, hogy a </w:t>
            </w:r>
            <w:proofErr w:type="spellStart"/>
            <w:r>
              <w:rPr>
                <w:rFonts w:ascii="Arial" w:eastAsia="Arial" w:hAnsi="Arial"/>
                <w:sz w:val="20"/>
              </w:rPr>
              <w:t>Borsode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 labor </w:t>
            </w:r>
            <w:proofErr w:type="spellStart"/>
            <w:r>
              <w:rPr>
                <w:rFonts w:ascii="Arial" w:eastAsia="Arial" w:hAnsi="Arial"/>
                <w:sz w:val="20"/>
              </w:rPr>
              <w:t>alapgépei</w:t>
            </w:r>
            <w:proofErr w:type="spellEnd"/>
            <w:r>
              <w:rPr>
                <w:rFonts w:ascii="Arial" w:eastAsia="Arial" w:hAnsi="Arial"/>
                <w:sz w:val="20"/>
              </w:rPr>
              <w:t xml:space="preserve"> elkészültek.</w:t>
            </w:r>
          </w:p>
        </w:tc>
      </w:tr>
      <w:tr w:rsidR="00EE4E59" w14:paraId="36669C57" w14:textId="77777777" w:rsidTr="00EE1F77">
        <w:trPr>
          <w:jc w:val="center"/>
        </w:trPr>
        <w:tc>
          <w:tcPr>
            <w:tcW w:w="3135" w:type="dxa"/>
          </w:tcPr>
          <w:p w14:paraId="25354EB9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Debian telepítő képe</w:t>
            </w:r>
          </w:p>
        </w:tc>
        <w:tc>
          <w:tcPr>
            <w:tcW w:w="3135" w:type="dxa"/>
          </w:tcPr>
          <w:p w14:paraId="0919E17B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kiválasztott szerverkomponenseket.</w:t>
            </w:r>
          </w:p>
        </w:tc>
        <w:tc>
          <w:tcPr>
            <w:tcW w:w="3135" w:type="dxa"/>
          </w:tcPr>
          <w:p w14:paraId="40EBF01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Bizonyítja, hogy a Debian szolgáltatáskörnyezetként lett előkészítve.</w:t>
            </w:r>
          </w:p>
        </w:tc>
      </w:tr>
      <w:tr w:rsidR="00EE4E59" w14:paraId="30C0BAD2" w14:textId="77777777" w:rsidTr="00EE1F77">
        <w:trPr>
          <w:jc w:val="center"/>
        </w:trPr>
        <w:tc>
          <w:tcPr>
            <w:tcW w:w="3135" w:type="dxa"/>
          </w:tcPr>
          <w:p w14:paraId="1988845C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MikroTik bridge/interfész képek</w:t>
            </w:r>
          </w:p>
        </w:tc>
        <w:tc>
          <w:tcPr>
            <w:tcW w:w="3135" w:type="dxa"/>
          </w:tcPr>
          <w:p w14:paraId="254A6D3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LAN/WAN oldalak és bridge logika kialakítását.</w:t>
            </w:r>
          </w:p>
        </w:tc>
        <w:tc>
          <w:tcPr>
            <w:tcW w:w="3135" w:type="dxa"/>
          </w:tcPr>
          <w:p w14:paraId="334D1F91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Bizonyítják, hogy a MikroTik gateway szerepre lett felkészítve.</w:t>
            </w:r>
          </w:p>
        </w:tc>
      </w:tr>
      <w:tr w:rsidR="00EE4E59" w14:paraId="2C5DE6E2" w14:textId="77777777" w:rsidTr="00EE1F77">
        <w:trPr>
          <w:jc w:val="center"/>
        </w:trPr>
        <w:tc>
          <w:tcPr>
            <w:tcW w:w="3135" w:type="dxa"/>
          </w:tcPr>
          <w:p w14:paraId="6CCBC628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IP-címzés kép</w:t>
            </w:r>
          </w:p>
        </w:tc>
        <w:tc>
          <w:tcPr>
            <w:tcW w:w="3135" w:type="dxa"/>
          </w:tcPr>
          <w:p w14:paraId="607DCB64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belső gateway és WAN címzés meglétét.</w:t>
            </w:r>
          </w:p>
        </w:tc>
        <w:tc>
          <w:tcPr>
            <w:tcW w:w="3135" w:type="dxa"/>
          </w:tcPr>
          <w:p w14:paraId="54F093AB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hálózati kommunikáció alapját igazolja.</w:t>
            </w:r>
          </w:p>
        </w:tc>
      </w:tr>
      <w:tr w:rsidR="00EE4E59" w14:paraId="53DE67AF" w14:textId="77777777" w:rsidTr="00EE1F77">
        <w:trPr>
          <w:jc w:val="center"/>
        </w:trPr>
        <w:tc>
          <w:tcPr>
            <w:tcW w:w="3135" w:type="dxa"/>
          </w:tcPr>
          <w:p w14:paraId="296F24D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NAT kép</w:t>
            </w:r>
          </w:p>
        </w:tc>
        <w:tc>
          <w:tcPr>
            <w:tcW w:w="3135" w:type="dxa"/>
          </w:tcPr>
          <w:p w14:paraId="27E47963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címfordítás beállítását.</w:t>
            </w:r>
          </w:p>
        </w:tc>
        <w:tc>
          <w:tcPr>
            <w:tcW w:w="3135" w:type="dxa"/>
          </w:tcPr>
          <w:p w14:paraId="0311906D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Bizonyítja, hogy a belső hálózat kifelé tud kommunikálni.</w:t>
            </w:r>
          </w:p>
        </w:tc>
      </w:tr>
      <w:tr w:rsidR="00EE4E59" w14:paraId="4D86B599" w14:textId="77777777" w:rsidTr="00EE1F77">
        <w:trPr>
          <w:jc w:val="center"/>
        </w:trPr>
        <w:tc>
          <w:tcPr>
            <w:tcW w:w="3135" w:type="dxa"/>
          </w:tcPr>
          <w:p w14:paraId="163C865C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DHCP kép</w:t>
            </w:r>
          </w:p>
        </w:tc>
        <w:tc>
          <w:tcPr>
            <w:tcW w:w="3135" w:type="dxa"/>
          </w:tcPr>
          <w:p w14:paraId="2AFB437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Az automatikus címkiosztás működési alapját.</w:t>
            </w:r>
          </w:p>
        </w:tc>
        <w:tc>
          <w:tcPr>
            <w:tcW w:w="3135" w:type="dxa"/>
          </w:tcPr>
          <w:p w14:paraId="045860D0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belső kliensek egyszerű csatlakozását támogatja.</w:t>
            </w:r>
          </w:p>
        </w:tc>
      </w:tr>
      <w:tr w:rsidR="00EE4E59" w14:paraId="35494B5F" w14:textId="77777777" w:rsidTr="00EE1F77">
        <w:trPr>
          <w:jc w:val="center"/>
        </w:trPr>
        <w:tc>
          <w:tcPr>
            <w:tcW w:w="3135" w:type="dxa"/>
          </w:tcPr>
          <w:p w14:paraId="43F1849A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Topológia kép</w:t>
            </w:r>
          </w:p>
        </w:tc>
        <w:tc>
          <w:tcPr>
            <w:tcW w:w="3135" w:type="dxa"/>
          </w:tcPr>
          <w:p w14:paraId="2378CF81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A több helyszínes vállalati modell felépítését.</w:t>
            </w:r>
          </w:p>
        </w:tc>
        <w:tc>
          <w:tcPr>
            <w:tcW w:w="3135" w:type="dxa"/>
          </w:tcPr>
          <w:p w14:paraId="6CBD4D3F" w14:textId="77777777" w:rsidR="00EE4E59" w:rsidRDefault="00EE4E59" w:rsidP="00EE1F77">
            <w:r>
              <w:rPr>
                <w:rFonts w:ascii="Arial" w:eastAsia="Arial" w:hAnsi="Arial"/>
                <w:sz w:val="20"/>
              </w:rPr>
              <w:t>Bemutatja, hogy a projekt nem csak egy gép, hanem összetett hálózati rendszer.</w:t>
            </w:r>
          </w:p>
        </w:tc>
      </w:tr>
    </w:tbl>
    <w:p w14:paraId="57DD3B20" w14:textId="77777777" w:rsidR="00EE4E59" w:rsidRDefault="00EE4E59" w:rsidP="00EE4E59"/>
    <w:p w14:paraId="5D321CA1" w14:textId="77777777" w:rsidR="00EE4E59" w:rsidRDefault="00EE4E59" w:rsidP="00EE4E59">
      <w:pPr>
        <w:spacing w:after="120"/>
        <w:ind w:firstLine="283"/>
      </w:pPr>
      <w:r>
        <w:rPr>
          <w:rFonts w:ascii="Arial" w:eastAsia="Arial" w:hAnsi="Arial"/>
        </w:rPr>
        <w:t xml:space="preserve">Összességében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projekt célja egy olyan laborban felépített, mégis valós működéshez köthető informatikai rendszer bemutatása volt, amelyben a szerverek, a hálózati eszközök és a topológiai elemek együtt szolgálják ki a csomagpont jellegű vállalati működést. A dokumentáció ennek megfelelően nem csak a beállításokat sorolja fel, hanem azt is bemutatja, hogy az egyes részek milyen szerepet töltenek be a </w:t>
      </w:r>
      <w:proofErr w:type="spellStart"/>
      <w:r>
        <w:rPr>
          <w:rFonts w:ascii="Arial" w:eastAsia="Arial" w:hAnsi="Arial"/>
        </w:rPr>
        <w:t>Borsode</w:t>
      </w:r>
      <w:proofErr w:type="spellEnd"/>
      <w:r>
        <w:rPr>
          <w:rFonts w:ascii="Arial" w:eastAsia="Arial" w:hAnsi="Arial"/>
        </w:rPr>
        <w:t xml:space="preserve"> Csomagpont Kft. működésében.</w:t>
      </w:r>
    </w:p>
    <w:p w14:paraId="17EA07E9" w14:textId="77777777" w:rsidR="000C2A35" w:rsidRDefault="000C2A35"/>
    <w:sectPr w:rsidR="000C2A35" w:rsidSect="001F2568">
      <w:headerReference w:type="even" r:id="rId18"/>
      <w:headerReference w:type="default" r:id="rId19"/>
      <w:footerReference w:type="default" r:id="rId20"/>
      <w:headerReference w:type="first" r:id="rId21"/>
      <w:pgSz w:w="12240" w:h="15840"/>
      <w:pgMar w:top="1417" w:right="1417" w:bottom="1417" w:left="1417" w:header="720" w:footer="720" w:gutter="0"/>
      <w:pgBorders w:offsetFrom="page">
        <w:top w:val="dotDash" w:sz="12" w:space="24" w:color="auto"/>
        <w:left w:val="dotDash" w:sz="12" w:space="24" w:color="auto"/>
        <w:bottom w:val="dotDash" w:sz="12" w:space="24" w:color="auto"/>
        <w:right w:val="dotDash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04E98" w14:textId="77777777" w:rsidR="00E50FF9" w:rsidRDefault="00E50FF9" w:rsidP="001F2568">
      <w:pPr>
        <w:spacing w:after="0" w:line="240" w:lineRule="auto"/>
      </w:pPr>
      <w:r>
        <w:separator/>
      </w:r>
    </w:p>
  </w:endnote>
  <w:endnote w:type="continuationSeparator" w:id="0">
    <w:p w14:paraId="0905F7BF" w14:textId="77777777" w:rsidR="00E50FF9" w:rsidRDefault="00E50FF9" w:rsidP="001F2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D51F" w14:textId="4B790067" w:rsidR="001F2568" w:rsidRDefault="006372C8">
    <w:pPr>
      <w:pStyle w:val="llb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sdt>
      <w:sdtPr>
        <w:id w:val="-1966808930"/>
        <w:docPartObj>
          <w:docPartGallery w:val="Page Numbers (Bottom of Page)"/>
          <w:docPartUnique/>
        </w:docPartObj>
      </w:sdtPr>
      <w:sdtContent>
        <w:r>
          <w:tab/>
        </w:r>
        <w:r>
          <w:rPr>
            <w:rFonts w:ascii="Arial" w:eastAsia="Arial" w:hAnsi="Arial"/>
          </w:rPr>
          <w:t>Budapest, 2026</w:t>
        </w:r>
        <w:r>
          <w:rPr>
            <w:rFonts w:ascii="Arial" w:eastAsia="Arial" w:hAnsi="Arial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6086" w14:textId="77777777" w:rsidR="00E50FF9" w:rsidRDefault="00E50FF9" w:rsidP="001F2568">
      <w:pPr>
        <w:spacing w:after="0" w:line="240" w:lineRule="auto"/>
      </w:pPr>
      <w:r>
        <w:separator/>
      </w:r>
    </w:p>
  </w:footnote>
  <w:footnote w:type="continuationSeparator" w:id="0">
    <w:p w14:paraId="5F79A29C" w14:textId="77777777" w:rsidR="00E50FF9" w:rsidRDefault="00E50FF9" w:rsidP="001F2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5CD94" w14:textId="1EFE4118" w:rsidR="001F2568" w:rsidRDefault="001F2568">
    <w:pPr>
      <w:pStyle w:val="lfej"/>
    </w:pPr>
    <w:r>
      <w:rPr>
        <w:noProof/>
      </w:rPr>
      <w:pict w14:anchorId="2F926A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076438" o:spid="_x0000_s1026" type="#_x0000_t136" style="position:absolute;margin-left:0;margin-top:0;width:542.45pt;height:120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SOD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CE41" w14:textId="5A7D3C44" w:rsidR="001F2568" w:rsidRDefault="001F2568">
    <w:pPr>
      <w:pStyle w:val="lfej"/>
    </w:pPr>
    <w:r>
      <w:rPr>
        <w:noProof/>
      </w:rPr>
      <w:pict w14:anchorId="429B4A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076439" o:spid="_x0000_s1027" type="#_x0000_t136" style="position:absolute;margin-left:0;margin-top:0;width:542.45pt;height:120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SOD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5A7B" w14:textId="1B5E5D5C" w:rsidR="001F2568" w:rsidRDefault="001F2568">
    <w:pPr>
      <w:pStyle w:val="lfej"/>
    </w:pPr>
    <w:r>
      <w:rPr>
        <w:noProof/>
      </w:rPr>
      <w:pict w14:anchorId="22B881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076437" o:spid="_x0000_s1025" type="#_x0000_t136" style="position:absolute;margin-left:0;margin-top:0;width:542.45pt;height:120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SOD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59"/>
    <w:rsid w:val="000C2A35"/>
    <w:rsid w:val="00101247"/>
    <w:rsid w:val="001257FE"/>
    <w:rsid w:val="001F2568"/>
    <w:rsid w:val="00543022"/>
    <w:rsid w:val="006372C8"/>
    <w:rsid w:val="00A2037B"/>
    <w:rsid w:val="00B9595E"/>
    <w:rsid w:val="00CA4196"/>
    <w:rsid w:val="00E50FF9"/>
    <w:rsid w:val="00EE4E59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224D7"/>
  <w15:chartTrackingRefBased/>
  <w15:docId w15:val="{E2AF6BBA-1F97-486E-B981-66418F4A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4E59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EE4E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E4E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E4E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4E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4E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4E5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4E5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4E5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4E5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4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E4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E4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4E5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4E5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4E5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4E5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4E5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4E5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EE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4E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EE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4E59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EE4E5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4E59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EE4E5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4E5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4E5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F2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F2568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1F25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F2568"/>
    <w:rPr>
      <w:rFonts w:ascii="Calibri" w:eastAsiaTheme="minorEastAsia" w:hAnsi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3962</Words>
  <Characters>27345</Characters>
  <Application>Microsoft Office Word</Application>
  <DocSecurity>0</DocSecurity>
  <Lines>227</Lines>
  <Paragraphs>62</Paragraphs>
  <ScaleCrop>false</ScaleCrop>
  <Company/>
  <LinksUpToDate>false</LinksUpToDate>
  <CharactersWithSpaces>31245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Patrik Szabó-Nagy Patrik</cp:lastModifiedBy>
  <cp:revision>10</cp:revision>
  <dcterms:created xsi:type="dcterms:W3CDTF">2026-04-29T22:48:00Z</dcterms:created>
  <dcterms:modified xsi:type="dcterms:W3CDTF">2026-04-30T18:31:00Z</dcterms:modified>
</cp:coreProperties>
</file>