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7C8C1A27"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23209A">
        <w:t>Tatiana Epps</w:t>
      </w:r>
    </w:p>
    <w:p w14:paraId="2A948F92" w14:textId="77777777" w:rsidR="00D9652D" w:rsidRPr="001D7276" w:rsidRDefault="00D9652D" w:rsidP="001D7276">
      <w:pPr>
        <w:suppressAutoHyphens/>
        <w:spacing w:after="0" w:line="240" w:lineRule="auto"/>
        <w:contextualSpacing/>
        <w:jc w:val="center"/>
      </w:pPr>
    </w:p>
    <w:p w14:paraId="20549FCB" w14:textId="1F0FD166" w:rsidR="00970D86" w:rsidRPr="001D7276" w:rsidRDefault="00B16C45" w:rsidP="001D7276">
      <w:pPr>
        <w:suppressAutoHyphens/>
        <w:spacing w:after="0" w:line="240" w:lineRule="auto"/>
        <w:contextualSpacing/>
        <w:jc w:val="center"/>
      </w:pPr>
      <w:r w:rsidRPr="001D7276">
        <w:rPr>
          <w:b/>
        </w:rPr>
        <w:t>Date</w:t>
      </w:r>
      <w:r w:rsidRPr="001D7276">
        <w:t xml:space="preserve">: </w:t>
      </w:r>
      <w:r w:rsidR="0023209A">
        <w:t>November 24, 2024</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453240EF"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START</w:t>
      </w:r>
    </w:p>
    <w:p w14:paraId="33F1E8B7"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Prompt user for pet type (dog or cat)</w:t>
      </w:r>
    </w:p>
    <w:p w14:paraId="627990CA"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If dog:</w:t>
      </w:r>
    </w:p>
    <w:p w14:paraId="6CB48D31"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Check available dog spaces (</w:t>
      </w:r>
      <w:proofErr w:type="spellStart"/>
      <w:proofErr w:type="gramStart"/>
      <w:r w:rsidRPr="0023209A">
        <w:rPr>
          <w:rFonts w:asciiTheme="majorHAnsi" w:hAnsiTheme="majorHAnsi" w:cstheme="majorHAnsi"/>
          <w:bCs/>
          <w:lang w:val="en-US"/>
        </w:rPr>
        <w:t>getDogSpaces</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65997BA6"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If dog spaces &gt; 0:</w:t>
      </w:r>
    </w:p>
    <w:p w14:paraId="4C296A0B"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Proceed with check-in process</w:t>
      </w:r>
    </w:p>
    <w:p w14:paraId="6BD6008F"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Else:</w:t>
      </w:r>
    </w:p>
    <w:p w14:paraId="0BE0629E"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Inform user no dog spaces available</w:t>
      </w:r>
    </w:p>
    <w:p w14:paraId="3A33F3D5"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Else if cat:</w:t>
      </w:r>
    </w:p>
    <w:p w14:paraId="761E0133"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Check available cat spaces (</w:t>
      </w:r>
      <w:proofErr w:type="spellStart"/>
      <w:proofErr w:type="gramStart"/>
      <w:r w:rsidRPr="0023209A">
        <w:rPr>
          <w:rFonts w:asciiTheme="majorHAnsi" w:hAnsiTheme="majorHAnsi" w:cstheme="majorHAnsi"/>
          <w:bCs/>
          <w:lang w:val="en-US"/>
        </w:rPr>
        <w:t>getCatSpaces</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78210506"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If cat spaces &gt; 0:</w:t>
      </w:r>
    </w:p>
    <w:p w14:paraId="25CAAEFE"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Proceed with check-in process</w:t>
      </w:r>
    </w:p>
    <w:p w14:paraId="6BA80AD5"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Else:</w:t>
      </w:r>
    </w:p>
    <w:p w14:paraId="28B46EF0"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Inform user no cat spaces available</w:t>
      </w:r>
    </w:p>
    <w:p w14:paraId="2D10B3D9"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Check-In Process</w:t>
      </w:r>
    </w:p>
    <w:p w14:paraId="74D04A52"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Get pet name (</w:t>
      </w:r>
      <w:proofErr w:type="spellStart"/>
      <w:proofErr w:type="gramStart"/>
      <w:r w:rsidRPr="0023209A">
        <w:rPr>
          <w:rFonts w:asciiTheme="majorHAnsi" w:hAnsiTheme="majorHAnsi" w:cstheme="majorHAnsi"/>
          <w:bCs/>
          <w:lang w:val="en-US"/>
        </w:rPr>
        <w:t>setPetName</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75C0185B"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Get pet age (</w:t>
      </w:r>
      <w:proofErr w:type="spellStart"/>
      <w:proofErr w:type="gramStart"/>
      <w:r w:rsidRPr="0023209A">
        <w:rPr>
          <w:rFonts w:asciiTheme="majorHAnsi" w:hAnsiTheme="majorHAnsi" w:cstheme="majorHAnsi"/>
          <w:bCs/>
          <w:lang w:val="en-US"/>
        </w:rPr>
        <w:t>setPetAge</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657362E7"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Get length of stay (</w:t>
      </w:r>
      <w:proofErr w:type="spellStart"/>
      <w:proofErr w:type="gramStart"/>
      <w:r w:rsidRPr="0023209A">
        <w:rPr>
          <w:rFonts w:asciiTheme="majorHAnsi" w:hAnsiTheme="majorHAnsi" w:cstheme="majorHAnsi"/>
          <w:bCs/>
          <w:lang w:val="en-US"/>
        </w:rPr>
        <w:t>setDaysStay</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16A61DE6"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 xml:space="preserve">Determine grooming eligibility (dog &amp;&amp; </w:t>
      </w:r>
      <w:proofErr w:type="spellStart"/>
      <w:r w:rsidRPr="0023209A">
        <w:rPr>
          <w:rFonts w:asciiTheme="majorHAnsi" w:hAnsiTheme="majorHAnsi" w:cstheme="majorHAnsi"/>
          <w:bCs/>
          <w:lang w:val="en-US"/>
        </w:rPr>
        <w:t>daysStay</w:t>
      </w:r>
      <w:proofErr w:type="spellEnd"/>
      <w:r w:rsidRPr="0023209A">
        <w:rPr>
          <w:rFonts w:asciiTheme="majorHAnsi" w:hAnsiTheme="majorHAnsi" w:cstheme="majorHAnsi"/>
          <w:bCs/>
          <w:lang w:val="en-US"/>
        </w:rPr>
        <w:t xml:space="preserve"> &gt;= 2)</w:t>
      </w:r>
    </w:p>
    <w:p w14:paraId="7DD5BC32"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If eligible, prompt user for grooming choice (</w:t>
      </w:r>
      <w:proofErr w:type="spellStart"/>
      <w:proofErr w:type="gramStart"/>
      <w:r w:rsidRPr="0023209A">
        <w:rPr>
          <w:rFonts w:asciiTheme="majorHAnsi" w:hAnsiTheme="majorHAnsi" w:cstheme="majorHAnsi"/>
          <w:bCs/>
          <w:lang w:val="en-US"/>
        </w:rPr>
        <w:t>setGrooming</w:t>
      </w:r>
      <w:proofErr w:type="spellEnd"/>
      <w:r w:rsidRPr="0023209A">
        <w:rPr>
          <w:rFonts w:asciiTheme="majorHAnsi" w:hAnsiTheme="majorHAnsi" w:cstheme="majorHAnsi"/>
          <w:bCs/>
          <w:lang w:val="en-US"/>
        </w:rPr>
        <w:t>(</w:t>
      </w:r>
      <w:proofErr w:type="gramEnd"/>
      <w:r w:rsidRPr="0023209A">
        <w:rPr>
          <w:rFonts w:asciiTheme="majorHAnsi" w:hAnsiTheme="majorHAnsi" w:cstheme="majorHAnsi"/>
          <w:bCs/>
          <w:lang w:val="en-US"/>
        </w:rPr>
        <w:t>))</w:t>
      </w:r>
    </w:p>
    <w:p w14:paraId="0BA1BA7C"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Calculate potential amount due (based on pet type and days)</w:t>
      </w:r>
    </w:p>
    <w:p w14:paraId="567BE550" w14:textId="77777777" w:rsidR="0023209A" w:rsidRPr="0023209A" w:rsidRDefault="0023209A" w:rsidP="0023209A">
      <w:pPr>
        <w:pStyle w:val="ListParagraph"/>
        <w:numPr>
          <w:ilvl w:val="1"/>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lastRenderedPageBreak/>
        <w:t xml:space="preserve">Assign pet to a space (update </w:t>
      </w:r>
      <w:proofErr w:type="spellStart"/>
      <w:r w:rsidRPr="0023209A">
        <w:rPr>
          <w:rFonts w:asciiTheme="majorHAnsi" w:hAnsiTheme="majorHAnsi" w:cstheme="majorHAnsi"/>
          <w:bCs/>
          <w:lang w:val="en-US"/>
        </w:rPr>
        <w:t>dogSpaces</w:t>
      </w:r>
      <w:proofErr w:type="spellEnd"/>
      <w:r w:rsidRPr="0023209A">
        <w:rPr>
          <w:rFonts w:asciiTheme="majorHAnsi" w:hAnsiTheme="majorHAnsi" w:cstheme="majorHAnsi"/>
          <w:bCs/>
          <w:lang w:val="en-US"/>
        </w:rPr>
        <w:t xml:space="preserve"> or </w:t>
      </w:r>
      <w:proofErr w:type="spellStart"/>
      <w:r w:rsidRPr="0023209A">
        <w:rPr>
          <w:rFonts w:asciiTheme="majorHAnsi" w:hAnsiTheme="majorHAnsi" w:cstheme="majorHAnsi"/>
          <w:bCs/>
          <w:lang w:val="en-US"/>
        </w:rPr>
        <w:t>catSpaces</w:t>
      </w:r>
      <w:proofErr w:type="spellEnd"/>
      <w:r w:rsidRPr="0023209A">
        <w:rPr>
          <w:rFonts w:asciiTheme="majorHAnsi" w:hAnsiTheme="majorHAnsi" w:cstheme="majorHAnsi"/>
          <w:bCs/>
          <w:lang w:val="en-US"/>
        </w:rPr>
        <w:t>)</w:t>
      </w:r>
    </w:p>
    <w:p w14:paraId="6A1905BA" w14:textId="77777777" w:rsidR="0023209A" w:rsidRPr="0023209A" w:rsidRDefault="0023209A" w:rsidP="0023209A">
      <w:pPr>
        <w:pStyle w:val="ListParagraph"/>
        <w:numPr>
          <w:ilvl w:val="0"/>
          <w:numId w:val="1"/>
        </w:numPr>
        <w:spacing w:line="360" w:lineRule="auto"/>
        <w:rPr>
          <w:rFonts w:asciiTheme="majorHAnsi" w:hAnsiTheme="majorHAnsi" w:cstheme="majorHAnsi"/>
          <w:bCs/>
          <w:lang w:val="en-US"/>
        </w:rPr>
      </w:pPr>
      <w:r w:rsidRPr="0023209A">
        <w:rPr>
          <w:rFonts w:asciiTheme="majorHAnsi" w:hAnsiTheme="majorHAnsi" w:cstheme="majorHAnsi"/>
          <w:bCs/>
          <w:lang w:val="en-US"/>
        </w:rPr>
        <w:t>END</w:t>
      </w:r>
    </w:p>
    <w:p w14:paraId="62289FD8" w14:textId="77777777" w:rsidR="00D9652D" w:rsidRPr="001D7276" w:rsidRDefault="00D9652D" w:rsidP="0023209A">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61617C8C" w14:textId="77777777" w:rsidR="00D9652D" w:rsidRDefault="00D9652D" w:rsidP="001D7276">
      <w:pPr>
        <w:pBdr>
          <w:top w:val="nil"/>
          <w:left w:val="nil"/>
          <w:bottom w:val="nil"/>
          <w:right w:val="nil"/>
          <w:between w:val="nil"/>
        </w:pBdr>
        <w:suppressAutoHyphens/>
        <w:spacing w:after="0" w:line="240" w:lineRule="auto"/>
        <w:contextualSpacing/>
      </w:pPr>
    </w:p>
    <w:p w14:paraId="4790C7DB" w14:textId="4E256D31" w:rsidR="008935A6" w:rsidRDefault="008935A6" w:rsidP="001D7276">
      <w:pPr>
        <w:pBdr>
          <w:top w:val="nil"/>
          <w:left w:val="nil"/>
          <w:bottom w:val="nil"/>
          <w:right w:val="nil"/>
          <w:between w:val="nil"/>
        </w:pBdr>
        <w:suppressAutoHyphens/>
        <w:spacing w:after="0" w:line="240" w:lineRule="auto"/>
        <w:contextualSpacing/>
      </w:pPr>
      <w:r>
        <w:rPr>
          <w:noProof/>
        </w:rPr>
        <w:drawing>
          <wp:inline distT="0" distB="0" distL="0" distR="0" wp14:anchorId="0CDAC745" wp14:editId="230071DC">
            <wp:extent cx="5943600" cy="2025015"/>
            <wp:effectExtent l="0" t="0" r="0" b="0"/>
            <wp:docPr id="776192841" name="Picture 1" descr="A pet check-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92841" name="Picture 1" descr="A pet check-in dia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2CD4F285" w14:textId="77777777" w:rsidR="008935A6" w:rsidRPr="001D7276" w:rsidRDefault="008935A6"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2F032C05" w14:textId="517504A1" w:rsidR="00970D86" w:rsidRPr="001D7276" w:rsidRDefault="0023209A" w:rsidP="0023209A">
      <w:pPr>
        <w:pBdr>
          <w:top w:val="nil"/>
          <w:left w:val="nil"/>
          <w:bottom w:val="nil"/>
          <w:right w:val="nil"/>
          <w:between w:val="nil"/>
        </w:pBdr>
        <w:suppressAutoHyphens/>
        <w:spacing w:after="0" w:line="240" w:lineRule="auto"/>
        <w:contextualSpacing/>
      </w:pPr>
      <w:r>
        <w:t>This initial design incorporates Object-Oriented Programming (OOP) principles through encapsulation and inheritance (future implementation).</w:t>
      </w:r>
      <w:r>
        <w:t xml:space="preserve"> </w:t>
      </w:r>
      <w:r>
        <w:t>The Pet class encapsulates the data (attributes</w:t>
      </w:r>
      <w:proofErr w:type="gramStart"/>
      <w:r>
        <w:t>)</w:t>
      </w:r>
      <w:proofErr w:type="gramEnd"/>
      <w:r>
        <w:t xml:space="preserve"> and behaviors (methods) related to a pet object. This promotes data protection and controlled access through accessors (getters) and mutators (setters). While not fully implemented here, the design allows for future inheritance. We can create Dog and Cat subclasses that inherit attributes and methods from the Pet parent class. This promotes code reusability and reduces redundancy.</w:t>
      </w:r>
    </w:p>
    <w:sectPr w:rsidR="00970D86" w:rsidRPr="001D7276" w:rsidSect="001D727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90E12" w14:textId="77777777" w:rsidR="00B407C5" w:rsidRDefault="00B407C5">
      <w:pPr>
        <w:spacing w:after="0" w:line="240" w:lineRule="auto"/>
      </w:pPr>
      <w:r>
        <w:separator/>
      </w:r>
    </w:p>
  </w:endnote>
  <w:endnote w:type="continuationSeparator" w:id="0">
    <w:p w14:paraId="339157FA" w14:textId="77777777" w:rsidR="00B407C5" w:rsidRDefault="00B4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D7DDF" w14:textId="77777777" w:rsidR="00730278" w:rsidRDefault="00730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97824" w14:textId="77777777" w:rsidR="00730278" w:rsidRDefault="0073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C6C8D" w14:textId="77777777" w:rsidR="00B407C5" w:rsidRDefault="00B407C5">
      <w:pPr>
        <w:spacing w:after="0" w:line="240" w:lineRule="auto"/>
      </w:pPr>
      <w:r>
        <w:separator/>
      </w:r>
    </w:p>
  </w:footnote>
  <w:footnote w:type="continuationSeparator" w:id="0">
    <w:p w14:paraId="1F948770" w14:textId="77777777" w:rsidR="00B407C5" w:rsidRDefault="00B4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8E042" w14:textId="77777777" w:rsidR="00730278" w:rsidRDefault="00730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A390" w14:textId="2ED04672" w:rsidR="00970D86" w:rsidRPr="00730278" w:rsidRDefault="00730278" w:rsidP="00730278">
    <w:pPr>
      <w:pStyle w:val="Header"/>
      <w:spacing w:after="200"/>
      <w:jc w:val="center"/>
    </w:pPr>
    <w:r w:rsidRPr="00085B81">
      <w:rPr>
        <w:noProof/>
      </w:rPr>
      <w:drawing>
        <wp:inline distT="0" distB="0" distL="0" distR="0" wp14:anchorId="7AB90F0D" wp14:editId="2883561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8BB6D" w14:textId="77777777" w:rsidR="00730278" w:rsidRDefault="00730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4704B"/>
    <w:multiLevelType w:val="hybridMultilevel"/>
    <w:tmpl w:val="CAC6B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652DD"/>
    <w:rsid w:val="00073A08"/>
    <w:rsid w:val="000C0638"/>
    <w:rsid w:val="000F09FE"/>
    <w:rsid w:val="00166532"/>
    <w:rsid w:val="001D7276"/>
    <w:rsid w:val="00214CF6"/>
    <w:rsid w:val="0023209A"/>
    <w:rsid w:val="004500ED"/>
    <w:rsid w:val="004C402E"/>
    <w:rsid w:val="00621FB5"/>
    <w:rsid w:val="00730278"/>
    <w:rsid w:val="007C32D9"/>
    <w:rsid w:val="00812C77"/>
    <w:rsid w:val="008935A6"/>
    <w:rsid w:val="00970D86"/>
    <w:rsid w:val="00A3118C"/>
    <w:rsid w:val="00A80B4B"/>
    <w:rsid w:val="00B16C45"/>
    <w:rsid w:val="00B407C5"/>
    <w:rsid w:val="00D9652D"/>
    <w:rsid w:val="00ED1909"/>
    <w:rsid w:val="00F1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9F00D7C-8C9E-4CDF-8840-71B6A5B3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styleId="ListParagraph">
    <w:name w:val="List Paragraph"/>
    <w:basedOn w:val="Normal"/>
    <w:uiPriority w:val="34"/>
    <w:qFormat/>
    <w:rsid w:val="0023209A"/>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3.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Epps, Tatiana</cp:lastModifiedBy>
  <cp:revision>2</cp:revision>
  <dcterms:created xsi:type="dcterms:W3CDTF">2024-11-25T02:53:00Z</dcterms:created>
  <dcterms:modified xsi:type="dcterms:W3CDTF">2024-11-25T02:53:00Z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