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17-->
    <w:p>
      <w:r>
        <w:drawing>
          <wp:inline>
            <wp:extent cx="914400" cy="914400"/>
            <a:graphic>
              <a:graphicData uri="http://schemas.openxmlformats.org/drawingml/2006/picture">
                <pic:pic>
                  <pic:blipFill>
                    <a:blip r:embed="rId31"/>
                  </pic:blipFill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31" Type="http://schemas.openxmlformats.org/officeDocument/2006/relationships/image" Target="media/aidocs1.png"/></Relationships>
</file>