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!--m6-ole__006--><w:tbl><w:tblGrid><w:gridCol w:w="4000"/></w:tblGrid><w:tr><w:tc><w:p><w:r><w:t>格内 </w:t></w:r><w:r><w:object><v:shape xmlns:v="urn:schemas-microsoft-com:vml" id="_x0000_i1025" style="width:32pt;height:32pt"><v:imagedata r:id="rId10" o:title=""/></v:shape><o:OLEObject xmlns:o="urn:schemas-microsoft-com:office:office" Type="Embed" ProgID="Excel.Sheet.12" ShapeID="_x0000_i1025" DrawAspect="Content" ObjectID="_1"/></w:object></w:r></w:p></w:tc></w:tr></w:tbl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