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34-->
    <w:p>
      <m:oMathPara>
        <m:oMathParaPr>
          <m:jc m:val="center"/>
        </m:oMathParaPr>
        <m:oMath>
          <m:sSup>
            <m:sSupPr>
              <m:ctrlPr>
                <w:rPr>
                  <w:b/>
                  <w:sz w:val="36"/>
                </w:rPr>
              </m:ctrlPr>
            </m:sSupPr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