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3ACE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before </w:t>
      </w:r>
      <w:r w:rsidRPr="00FD7268">
        <w:rPr>
          <w:rFonts w:ascii="Calibri" w:hAnsi="Calibri" w:cs="Calibri"/>
          <w:sz w:val="24"/>
        </w:rPr>
        <w:t>前文</w:t>
      </w:r>
    </w:p>
    <w:p w14:paraId="0CCCBF5D" w14:textId="77777777" w:rsidR="00FD7268" w:rsidRPr="00FD7268" w:rsidRDefault="00FD7268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B180A5C" wp14:editId="74525837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6140D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after </w:t>
      </w:r>
      <w:r w:rsidRPr="00FD7268">
        <w:rPr>
          <w:rFonts w:ascii="Calibri" w:hAnsi="Calibri" w:cs="Calibri"/>
          <w:sz w:val="24"/>
        </w:rPr>
        <w:t>后文</w:t>
      </w:r>
    </w:p>
    <w:p w14:paraId="20CBF238" w14:textId="77777777" w:rsidR="004F4664" w:rsidRPr="00FD7268" w:rsidRDefault="004F4664">
      <w:pPr>
        <w:rPr>
          <w:rFonts w:ascii="Calibri" w:hAnsi="Calibri" w:cs="Calibri"/>
          <w:sz w:val="24"/>
        </w:rPr>
      </w:pPr>
    </w:p>
    <w:sectPr w:rsidR="004F4664" w:rsidRPr="00FD7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68"/>
    <w:rsid w:val="004F4664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08C8"/>
  <w15:chartTrackingRefBased/>
  <w15:docId w15:val="{99C873EB-846D-4B78-AD3B-DCE3367D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