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drawing>
          <wp:anchor distT="0" distB="0" distL="114300" distR="114300" simplePos="0" relativeHeight="1" behindDoc="0" locked="0" layoutInCell="1" allowOverlap="1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914400" cy="914400"/>
            <wp:wrapSquare wrapText="bothSides"/>
            <wp:docPr id="1" name="图片 1"/>
            <a:graphic xmlns:a="http://schemas.openxmlformats.org/drawingml/2006/main">
              <a:graphicData uri="http://schemas.openxmlformats.org/drawingml/2006/picture">
                <pic:pic>
                  <pic:blipFill>
                    <a:blip r:embed="rId10"/>
                  </pic:blipFill>
                </pic:pic>
              </a:graphicData>
            </a:graphic>
          </wp:anchor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image" Target="media/image1.png"/></Relationships>
</file>