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fldChar w:fldCharType="begin"/>
      </w:r>
      <w:r>
        <w:instrText xml:space="preserve"> EQ \d \fo10 () x </w:instrText>
      </w:r>
      <w:r>
        <w:fldChar w:fldCharType="separate"/>
      </w:r>
      <w:r>
        <w:t>cached</w:t>
      </w:r>
      <w:r>
        <w:fldChar w:fldCharType="end"/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