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odd" r:id="rId86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ODD_DEFAULT</w:t>
    </w:r>
  </w:p>
</w:hdr>
</file>

<file path=word/header2.xml><?xml version="1.0" encoding="utf-8"?>
<w:hdr xmlns:w="http://schemas.openxmlformats.org/wordprocessingml/2006/main">
  <w:p>
    <w:r>
      <w:t>UNTYPED_DEFAULT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86" Type="http://schemas.openxmlformats.org/officeDocument/2006/relationships/header" Target="header1.xml"/><Relationship Id="rId87" Type="http://schemas.openxmlformats.org/officeDocument/2006/relationships/header" Target="header2.xml"/></Relationships>
</file>