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pStyle w:val="Header"/>
    </w:pPr>
  </w:p>
  <w:tbl>
    <w:tblPr>
      <w:tblStyle w:val="Layout1"/>
    </w:tblPr>
    <w:tblGrid>
      <w:gridCol w:w="7860"/>
      <w:gridCol w:w="2940"/>
    </w:tblGrid>
    <w:tr>
      <w:tc>
        <w:p>
          <w:r>
            <w:t>Title</w:t>
          </w:r>
        </w:p>
      </w:tc>
      <w:tc>
        <w:p>
          <w:r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26670</wp:posOffset>
                </wp:positionV>
                <wp:extent cx="381000" cy="190500"/>
                <wp:wrapNone/>
                <wp:docPr id="4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anchor>
            </w:drawing>
          </w:r>
        </w:p>
      </w:tc>
    </w:tr>
  </w:tbl>
  <w:p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781050</wp:posOffset>
          </wp:positionH>
          <wp:positionV relativeFrom="paragraph">
            <wp:posOffset>26670</wp:posOffset>
          </wp:positionV>
          <wp:extent cx="381000" cy="190500"/>
          <wp:wrapNone/>
          <wp:docPr id="5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