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Grid>
        <w:gridCol w:w="4000"/>
      </w:tblGrid>
      <w:tr>
        <w:tc>
          <w:p>
            <w:pPr>
              <w:jc w:val="center"/>
            </w:pPr>
            <w:r>
              <w:drawing>
                <wp:inline>
                  <wp:extent cx="1905000" cy="952500"/>
                  <a:graphic xmlns:a="http://schemas.openxmlformats.org/drawingml/2006/main">
                    <a:graphicData uri="http://schemas.openxmlformats.org/drawingml/2006/picture">
                      <pic:pic>
                        <pic:blipFill>
                          <a:blip r:embed="rId10"/>
                        </pic:blipFill>
                        <pic:spPr>
                          <a:xfrm rot="5400000" flipH="1"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