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embeddings/workbook1.xlsx" ContentType="application/vnd.openxmlformats-officedocument.spreadsheetml.sheet"/>
  <Override PartName="/word/charts/embeddings/workbook2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2-->
    <w:p>
      <w:r>
        <w:t>Before</w:t>
      </w:r>
    </w:p>
    <w:p>
      <w:r>
        <w:t>After</w:t>
      </w:r>
    </w:p>
    <w:p>
      <w:r>
        <w:drawing>
          <wp:inline distT="0" distB="0" distL="0" distR="0">
            <wp:extent cx="5486400" cy="3200400"/>
            <wp:docPr id="8000" name="Chart 800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"/>
              </a:graphicData>
            </a:graphic>
          </wp:inline>
        </w:drawing>
      </w:r>
    </w:p>
    <w:p>
      <w:r>
        <w:drawing>
          <wp:inline distT="0" distB="0" distL="0" distR="0">
            <wp:extent cx="5486400" cy="3200400"/>
            <wp:docPr id="8001" name="Chart 800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3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1.xlsx"/></Relationships>
</file>

<file path=word/charts/_rels/chart2.xml.rels><?xml version="1.0" encoding="UTF-8" standalone="yes"?>
<Relationships xmlns="http://schemas.openxmlformats.org/package/2006/relationships"><Relationship Id="rId1" Type="http://schemas.openxmlformats.org/officeDocument/2006/relationships/package" Target="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Inserted two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Second chart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Inserted series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  <c:firstSliceAng val="0"/>
      </c:pieChart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