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customXml/custom-chart.xml" ContentType="application/vnd.example.custom+xml"/>
  <Default Extension="bin" ContentType="application/vnd.openxmlformats-officedocument.oleObjec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object><v:shape><v:imagedata r:id="rId10"/></v:shape><o:OLEObject r:id="rId40" Type="Embed" ProgID="Package"/></w:object></w:r></w:p><w:p><w:r><w:drawing><wp:inline><a:graphic><a:graphicData><dgm:relIds r:dm="rId41"/></a:graphicData></a:graphic></wp:inline></w:drawing></w:r></w:p><w:p><w:r><w:drawing><wp:inline><a:graphic><a:graphicData><c:chart r:id="rId42"/></a:graphicData></a:graphic></wp:inline></w:drawing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40" Type="http://schemas.openxmlformats.org/officeDocument/2006/relationships/oleObject" Target="embeddings/oleObject1.bin"/><Relationship Id="rId41" Type="http://schemas.openxmlformats.org/officeDocument/2006/relationships/diagramData" Target="diagrams/data1.xml"/><Relationship Id="rId43" Type="http://schemas.microsoft.com/office/2007/relationships/diagramDrawing" Target="diagrams/drawing1.xml"/><Relationship Id="rId42" Type="http://schemas.openxmlformats.org/officeDocument/2006/relationships/chart" Target="../customXml/custom-chart.xml"/></Relationships>
</file>

<file path=word/diagrams/data1.xml><dgm:dataModel/>
</file>

<file path=word/diagrams/drawing1.xml><dsp:drawing/>
</file>

<file path=customXml/custom-chart.xml><custom:extension/>
</file>