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inorBidi" w:hAnsiTheme="minorBidi" w:cstheme="minorBidi"/>
        </w:rPr>
        <w:t>Objet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 w:bidi="ar-SA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