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Arial" w:hAnsi="Arial"/>
        </w:rPr>
        <w:t>Objet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themeFontLang w:val="fr-FR" w:bidi="ar-SA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Calibri Light"/>
        <a:ea typeface=""/>
        <a:cs typeface=""/>
        <a:font script="Arab" typeface="Times New Roman"/>
        <a:font script="Hebr" typeface="Times New Roman"/>
      </a:majorFont>
      <a:minorFont>
        <a:latin typeface="Calibri"/>
        <a:ea typeface=""/>
        <a:cs typeface=""/>
        <a:font script="Arab" typeface="Arial"/>
        <a:font script="Hebr" typeface="Arial"/>
      </a:minorFont>
    </a:fontScheme>
  </a:themeElements>
</a:theme>
</file>