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one</w:t>
      </w:r>
    </w:p>
    <w:p>
      <w:pPr>
        <w:sectPr>
          <w:pgSz w:w="11906" w:h="16838"/>
          <w:pgMar w:top="720" w:right="720" w:bottom="720" w:left="720" w:header="708" w:footer="708" w:gutter="0"/>
        </w:sectPr>
      </w:pPr>
    </w:p>
    <w:p>
      <w:r>
        <w:t>two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