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drawing><wp:anchor distT="45720" distB="45720" distL="114300" distR="114300" simplePos="0" relativeHeight="251658240" behindDoc="0" locked="0" layoutInCell="1" allowOverlap="1"><wp:simplePos x="0" y="0"/><wp:positionH relativeFrom="page"><wp:posOffset>4414400</wp:posOffset></wp:positionH><wp:positionV relativeFrom="paragraph"><wp:posOffset>-900000</wp:posOffset></wp:positionV><wp:extent cx="2000000" cy="1000000"/><wp:wrapSquare wrapText="bothSides"/><wp:docPr id="7" name="Zone de texte 2"/><a:graphic><a:graphicData uri="http://schemas.microsoft.com/office/word/2010/wordprocessingShape"><wps:wsp><wps:cNvSpPr txBox="1"/><wps:spPr><a:xfrm><a:off x="0" y="0"/><a:ext cx="2000000" cy="1000000"/></a:xfrm><a:prstGeom prst="rect"><a:avLst/></a:prstGeom><a:solidFill><a:srgbClr val="FFFFFF"/></a:solidFill><a:ln w="9525"><a:solidFill><a:srgbClr val="000000"/></a:solidFill></a:ln></wps:spPr><wps:txbx><w:txbxContent><w:p><w:r><w:t>Callout</w:t></w:r></w:p></w:txbxContent></wps:txbx><wps:bodyPr wrap="square" anchor="t"><a:noAutofit/></wps:bodyPr></wps:wsp></a:graphicData></a:graphic></wp:anchor></w:drawing></w:r><w:r><w:t>Body text of the anchor paragraph.</w: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