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pict>
          <v:shape xmlns:v="urn:schemas-microsoft-com:vml" id="s1" type="#_x0000_t202" style="position:absolute;margin-left:380.75pt;margin-top:103.2pt;width:207pt;height:54pt">
            <v:textbox>
              <w:txbxContent>
                <w:p>
                  <w:r>
                    <w:t>Editable</w:t>
                  </w:r>
                </w:p>
              </w:txbxContent>
            </v:textbox>
          </v:shape>
        </w:pic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