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59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  <w:r>
        <w:t>Body text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bar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barChart>
    </c:plotArea>
  </c:chart>
</c:chartSpace>
</file>