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Ex1.xml" ContentType="application/vnd.ms-office.chartex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ex__003-->
    <w:p>
      <w:r>
        <w:drawing>
          <wp:inline>
            <wp:extent cx="2857500" cy="1905000"/>
            <wp:docPr id="1" name="Graphic 1"/>
            <a:graphic>
              <a:graphicData uri="http://schemas.microsoft.com/office/drawing/2014/chartex">
                <cx:chart xmlns:cx="http://schemas.microsoft.com/office/drawing/2014/chartex" r:id="rIdCx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x" Type="http://schemas.microsoft.com/office/2014/relationships/chartEx" Target="charts/chartEx1.xml"/></Relationships>
</file>

<file path=word/charts/chartEx1.xml><?xml version="1.0" encoding="utf-8"?>
<cx:chartSpace xmlns:cx="http://schemas.microsoft.com/office/drawing/2014/chartex" xmlns:a="http://schemas.openxmlformats.org/drawingml/2006/main">
  <cx:chartData>
    <cx:data id="0">
      <cx:strDim type="cat">
        <cx:lvl ptCount="2">
          <cx:pt idx="0">A</cx:pt>
          <cx:pt idx="1">B</cx:pt>
        </cx:lvl>
      </cx:strDim>
      <cx:numDim type="val">
        <cx:lvl ptCount="2">
          <cx:pt idx="0">100</cx:pt>
          <cx:pt idx="1">-40</cx:pt>
        </cx:lvl>
      </cx:numDim>
    </cx:data>
  </cx:chartData>
  <cx:chart>
    <cx:plotArea>
      <cx:plotAreaRegion>
        <cx:series layoutId="waterfall">
          <cx:tx>
            <cx:txData>
              <cx:v>Extended</cx:v>
            </cx:txData>
          </cx:tx>
          <cx:dataId val="0"/>
        </cx:series>
      </cx:plotAreaRegion>
    </cx:plotArea>
  </cx:chart>
</cx:chartSpace>
</file>