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4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boxWhisker">
          <cx:tx>
            <cx:txData>
              <cx:v>Extended</cx:v>
            </cx:txData>
          </cx:tx>
          <cx:dataId val="0"/>
        </cx:series>
      </cx:plotAreaRegion>
    </cx:plotArea>
  </cx:chart>
</cx:chartSpace>
</file>