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_rels/drawing1.xml.rels" ContentType="application/vnd.openxmlformats-package.relationships+xml"/>
  <Override PartName="/word/diagrams/_rels/data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7-->
    <w:p>
      <w:r>
        <w:drawing>
          <wp:anchor simplePos="0" relativeHeight="1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2857500" cy="1905000"/>
            <wp:wrapSquare wrapText="bothSides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2857500" cy="1905000"/>
            <wp:wrapNone/>
            <wp:docPr id="20" name="Graphic 20"/>
            <a:graphic>
              <a:graphicData uri="http://schemas.openxmlformats.org/drawingml/2006/picture">
                <pic:pic>
                  <pic:nvPicPr>
                    <pic:cNvPr id="20" name="Pho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1.xml.rels><Relationships xmlns="http://schemas.openxmlformats.org/package/2006/relationships"><Relationship Id="rIdDrawing" Type="http://schemas.microsoft.com/office/2007/relationships/diagramDrawing" Target="drawing1.xml"/></Relationships>
</file>

<file path=word/diagrams/_rels/drawing1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1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