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AECCD" w14:textId="77777777" w:rsidR="00AC211C" w:rsidRPr="00AC211C" w:rsidRDefault="00AC211C">
      <w:pPr>
        <w:rPr>
          <w:sz w:val="22"/>
        </w:rPr>
      </w:pPr>
      <w:r w:rsidRPr="00AC211C">
        <w:rPr>
          <w:sz w:val="22"/>
        </w:rPr>
        <w:t>before 前文</w:t>
      </w:r>
    </w:p>
    <w:p w14:paraId="4CED173A" w14:textId="7FA325A5" w:rsidR="00AC211C" w:rsidRPr="00AC211C" w:rsidRDefault="00AC211C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30E82F57" wp14:editId="44474417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FA6560A" w14:textId="77777777" w:rsidR="00AC211C" w:rsidRPr="00AC211C" w:rsidRDefault="00AC211C">
      <w:pPr>
        <w:rPr>
          <w:sz w:val="22"/>
        </w:rPr>
      </w:pPr>
      <w:r w:rsidRPr="00AC211C">
        <w:rPr>
          <w:sz w:val="22"/>
        </w:rPr>
        <w:t>after 后文</w:t>
      </w:r>
    </w:p>
    <w:p w14:paraId="071572DE" w14:textId="3EA0F366" w:rsidR="00FE255E" w:rsidRPr="00AC211C" w:rsidRDefault="00FE255E">
      <w:pPr>
        <w:rPr>
          <w:sz w:val="22"/>
        </w:rPr>
      </w:pPr>
    </w:p>
    <w:sectPr w:rsidR="00FE255E" w:rsidRPr="00AC2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1C"/>
    <w:rsid w:val="00AC211C"/>
    <w:rsid w:val="00FE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374C"/>
  <w15:chartTrackingRefBased/>
  <w15:docId w15:val="{751DBD60-33B7-443A-96CC-800544A0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75000"/>
              </a:schemeClr>
            </a:solidFill>
            <a:ln>
              <a:noFill/>
            </a:ln>
            <a:effectLst/>
          </c:spPr>
          <c:invertIfNegative val="0"/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bubbleSize>
            <c:numRef>
              <c:f>Sheet1!$D$2:$D$4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  <c:pt idx="2">
                  <c:v>9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2-21DC-447D-81D1-0FE059D7EE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>
                <a:alpha val="75000"/>
              </a:schemeClr>
            </a:solidFill>
            <a:ln w="25400">
              <a:noFill/>
            </a:ln>
            <a:effectLst/>
          </c:spPr>
          <c:invertIfNegative val="0"/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bubbleSize>
            <c:numRef>
              <c:f>Sheet1!$E$2:$E$4</c:f>
              <c:numCache>
                <c:formatCode>General</c:formatCode>
                <c:ptCount val="3"/>
                <c:pt idx="0">
                  <c:v>4</c:v>
                </c:pt>
                <c:pt idx="1">
                  <c:v>7</c:v>
                </c:pt>
                <c:pt idx="2">
                  <c:v>10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3-21DC-447D-81D1-0FE059D7EE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1696883280"/>
        <c:axId val="1696884112"/>
      </c:bubbleChart>
      <c:valAx>
        <c:axId val="1696883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6884112"/>
        <c:crosses val="autoZero"/>
        <c:crossBetween val="midCat"/>
      </c:valAx>
      <c:valAx>
        <c:axId val="1696884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6883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