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78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>
      <c:tx>
        <c:rich>
          <a:bodyPr/>
          <a:lstStyle/>
          <a:p>
            <a:r>
              <a:t>Rich &amp; </a:t>
            </a:r>
            <a:r>
              <a:t>title</a:t>
            </a:r>
          </a:p>
        </c:rich>
      </c:tx>
    </c:title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