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gif" ContentType="image/gif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21-->
    <w:p>
      <w:r>
        <w:drawing>
          <wp:inline>
            <wp:extent cx="914400" cy="914400"/>
            <a:graphic xmlns:a="http://schemas.openxmlformats.org/drawingml/2006/main">
              <a:graphicData uri="http://schemas.openxmlformats.org/drawingml/2006/picture">
                <pic:pic>
                  <pic:blipFill>
                    <a:blip r:embed="rId11"/>
                  </pic:blipFill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1" Type="http://schemas.openxmlformats.org/officeDocument/2006/relationships/image" Target="media/aidocs1.gif"/></Relationships>
</file>