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gif" ContentType="image/gif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21-->
    <w:p>
      <w:r>
        <w:drawing>
          <wp:inline>
            <wp:extent cx="914400" cy="914400"/>
            <a:graphic xmlns:a="http://schemas.openxmlformats.org/drawingml/2006/main">
              <a:graphicData uri="http://schemas.openxmlformats.org/drawingml/2006/picture">
                <pic:pic>
                  <pic:blipFill>
                    <a:blip r:embed="rId12"/>
                  </pic:blipFill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2" Type="http://schemas.openxmlformats.org/officeDocument/2006/relationships/image" Target="media/aidocs2.png"/></Relationships>
</file>