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tbl><w:tblPr><w:tblW w:w="9000" w:type="dxa"/></w:tblPr><w:tblGrid><w:gridCol w:w="9000"/></w:tblGrid><w:tr><w:tc><w:tcPr/><w:p><w:r><w:t>cell text</w:t></w:r><w:r><mc:AlternateContent xmlns:mc="http://schemas.openxmlformats.org/markup-compatibility/2006"><mc:Choice Requires="wps"><w:drawing><wp:anchor distT="0" distB="0" distL="114300" distR="114300" simplePos="0" relativeHeight="1" behindDoc="0" locked="0" layoutInCell="1" allowOverlap="1"><wp:simplePos x="0" y="0"/><wp:positionH relativeFrom="column"><wp:posOffset>2505075</wp:posOffset></wp:positionH><wp:positionV relativeFrom="line"><wp:posOffset>40640</wp:posOffset></wp:positionV><wp:extent cx="589915" cy="533400"/><wp:wrapNone/><a:graphic xmlns:a="http://schemas.openxmlformats.org/drawingml/2006/main"><a:graphicData uri="http://schemas.microsoft.com/office/word/2010/wordprocessingShape"><wps:wsp><wps:spPr><a:xfrm><a:off x="0" y="0"/><a:ext cx="589915" cy="533400"/></a:xfrm><a:prstGeom prst="triangle"><a:avLst/></a:prstGeom><a:solidFill><a:srgbClr val="4472C4"/></a:solidFill></wps:spPr><wps:bodyPr/></wps:wsp></a:graphicData></a:graphic></wp:anchor></w:drawing></mc:Choice><mc:Fallback><w:pict><v:rect xmlns:v="urn:schemas-microsoft-com:vml" style="position:absolute;width:46pt;height:42pt"><v:textbox><w:txbxContent><w:p><w:r><w:t>box text</w:t></w:r></w:p></w:txbxContent></v:textbox></v:rect></w:pict></mc:Fallback></mc:AlternateContent></w:r></w:p></w:tc></w:tr></w:tbl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